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B0" w:rsidRPr="00E17263" w:rsidRDefault="00FA79B0" w:rsidP="00FA79B0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 w:rsidRPr="00E17263">
        <w:rPr>
          <w:rFonts w:ascii="黑体" w:eastAsia="黑体" w:hAnsi="黑体"/>
          <w:sz w:val="32"/>
          <w:szCs w:val="32"/>
        </w:rPr>
        <w:t>附件</w:t>
      </w:r>
    </w:p>
    <w:p w:rsidR="00FA79B0" w:rsidRPr="00E17263" w:rsidRDefault="00FA79B0" w:rsidP="00FA79B0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FA79B0" w:rsidRPr="00E17263" w:rsidRDefault="00FA79B0" w:rsidP="00FA79B0">
      <w:pPr>
        <w:spacing w:line="58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E17263">
        <w:rPr>
          <w:rFonts w:ascii="方正小标宋简体" w:eastAsia="方正小标宋简体" w:hAnsi="Times New Roman" w:hint="eastAsia"/>
          <w:sz w:val="36"/>
          <w:szCs w:val="36"/>
        </w:rPr>
        <w:t>专业型孵化器组</w:t>
      </w:r>
    </w:p>
    <w:p w:rsidR="00FA79B0" w:rsidRPr="00E17263" w:rsidRDefault="00FA79B0" w:rsidP="00FA79B0">
      <w:pPr>
        <w:spacing w:line="580" w:lineRule="exact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E17263">
        <w:rPr>
          <w:rFonts w:ascii="方正小标宋简体" w:eastAsia="方正小标宋简体" w:hAnsi="Times New Roman" w:hint="eastAsia"/>
          <w:sz w:val="36"/>
          <w:szCs w:val="36"/>
        </w:rPr>
        <w:t>答辩顺序表</w:t>
      </w:r>
    </w:p>
    <w:p w:rsidR="00FA79B0" w:rsidRPr="00E17263" w:rsidRDefault="00FA79B0" w:rsidP="00FA79B0">
      <w:pPr>
        <w:spacing w:line="5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418"/>
        <w:gridCol w:w="1134"/>
        <w:gridCol w:w="1548"/>
        <w:gridCol w:w="2835"/>
        <w:gridCol w:w="3252"/>
      </w:tblGrid>
      <w:tr w:rsidR="00FA79B0" w:rsidRPr="00E17263" w:rsidTr="00C64658">
        <w:trPr>
          <w:trHeight w:hRule="exact" w:val="680"/>
          <w:tblHeader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所属地市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所属区县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孵化器名称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09:00-09:15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拱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墅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杭开科创园</w:t>
            </w:r>
            <w:proofErr w:type="gramEnd"/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杭开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(</w:t>
            </w: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</w:t>
            </w: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)</w:t>
            </w: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创新创业园区有限公司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09:20-09:35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萧山区</w:t>
            </w:r>
            <w:proofErr w:type="gramEnd"/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浙大研究院数字经济孵化器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浙江省浙大计算机创新技术中心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09:40-09:55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钱塘新区</w:t>
            </w:r>
            <w:proofErr w:type="gramEnd"/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佰富向上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创业园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杭州上富信息技术有限公司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10:00-10:15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钱塘新区</w:t>
            </w:r>
            <w:proofErr w:type="gramEnd"/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和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达药谷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杭州生物医药国家高技术产业基地投资管理有限公司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10:20-10:35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金地汇孵化器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ind w:leftChars="-14" w:left="-3" w:rightChars="-21" w:right="-44" w:hangingChars="12" w:hanging="26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承文堂科技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园有限公司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10:40-10:55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电魂智能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创意孵化器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杭州青睐投资管理有限公司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云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墨智谷孵化器</w:t>
            </w:r>
            <w:proofErr w:type="gramEnd"/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杭州云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墨智谷新材料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科技发展有限公司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11:20-11:35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湖州市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安吉县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亚信科技创业园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湖州亚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信科技孵化有限公司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10765" w:type="dxa"/>
            <w:gridSpan w:val="6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13:00-13:15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宁波高新区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宁波激智创新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材料孵化器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宁波激智创新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材料研究院有限公司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13:20-13:35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宁波市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宁波高新区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青芒数字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智能孵化器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宁波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青芒创业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服务有限公司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13:40-13:55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桐乡市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乌镇街物联网科技企业孵化器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浙江乌镇街科技有限公司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14:00-14:15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平湖市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平湖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车创园</w:t>
            </w:r>
            <w:proofErr w:type="gramEnd"/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ind w:leftChars="-80" w:left="-1" w:rightChars="-89" w:right="-187" w:hangingChars="76" w:hanging="167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平湖市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湖畔车创商务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服务有限公司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14:20-14:35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台州市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温岭市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浙江温岭人才创业园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ind w:leftChars="-80" w:left="-1" w:rightChars="-89" w:right="-187" w:hangingChars="76" w:hanging="167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温岭英才园区管理有限公司</w:t>
            </w:r>
          </w:p>
        </w:tc>
      </w:tr>
    </w:tbl>
    <w:p w:rsidR="00FA79B0" w:rsidRPr="00E17263" w:rsidRDefault="00FA79B0" w:rsidP="00FA79B0">
      <w:pPr>
        <w:spacing w:after="100" w:afterAutospacing="1" w:line="580" w:lineRule="exact"/>
        <w:rPr>
          <w:rFonts w:ascii="Times New Roman" w:eastAsia="仿宋_GB2312" w:hAnsi="Times New Roman"/>
          <w:sz w:val="32"/>
          <w:szCs w:val="32"/>
        </w:rPr>
      </w:pPr>
    </w:p>
    <w:p w:rsidR="00FA79B0" w:rsidRPr="005B434A" w:rsidRDefault="00FA79B0" w:rsidP="005B434A">
      <w:pPr>
        <w:spacing w:line="580" w:lineRule="exact"/>
        <w:jc w:val="center"/>
        <w:rPr>
          <w:rFonts w:ascii="Times New Roman" w:eastAsia="仿宋_GB2312" w:hAnsi="Times New Roman" w:hint="eastAsia"/>
          <w:sz w:val="32"/>
          <w:szCs w:val="32"/>
        </w:rPr>
      </w:pPr>
      <w:r w:rsidRPr="00E17263">
        <w:rPr>
          <w:rFonts w:ascii="Times New Roman" w:eastAsia="仿宋_GB2312" w:hAnsi="Times New Roman"/>
          <w:sz w:val="32"/>
          <w:szCs w:val="32"/>
        </w:rPr>
        <w:br w:type="page"/>
      </w:r>
      <w:bookmarkStart w:id="0" w:name="_GoBack"/>
      <w:bookmarkEnd w:id="0"/>
      <w:r w:rsidRPr="00E17263">
        <w:rPr>
          <w:rFonts w:ascii="方正小标宋简体" w:eastAsia="方正小标宋简体" w:hAnsi="Times New Roman" w:hint="eastAsia"/>
          <w:sz w:val="36"/>
          <w:szCs w:val="36"/>
        </w:rPr>
        <w:lastRenderedPageBreak/>
        <w:t>综合型孵化器组答辩顺序表</w:t>
      </w:r>
    </w:p>
    <w:p w:rsidR="00FA79B0" w:rsidRPr="00E17263" w:rsidRDefault="00FA79B0" w:rsidP="00FA79B0">
      <w:pPr>
        <w:spacing w:line="5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</w:p>
    <w:tbl>
      <w:tblPr>
        <w:tblW w:w="10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1418"/>
        <w:gridCol w:w="1134"/>
        <w:gridCol w:w="1548"/>
        <w:gridCol w:w="2835"/>
        <w:gridCol w:w="3252"/>
      </w:tblGrid>
      <w:tr w:rsidR="00FA79B0" w:rsidRPr="00E17263" w:rsidTr="00C64658">
        <w:trPr>
          <w:trHeight w:hRule="exact" w:val="680"/>
          <w:tblHeader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所属地市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所属区县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孵化器名称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09:00-09:15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正泰量测科技园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正泰量测技术股份有限公司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09:20-09:35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滨江区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卧龙</w:t>
            </w: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·</w:t>
            </w: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江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虹国际智汇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杭州龙虹汇科技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09:40-09:55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西湖区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浙商大创业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浙江商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大创业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园管理有限公司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10:00-10:15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九知创新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杭州聚义科技有限公司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10:20-10:35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上城区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华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滋科欣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ind w:leftChars="-14" w:left="-3" w:rightChars="-21" w:right="-44" w:hangingChars="12" w:hanging="26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浙江华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滋科欣文旅发展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10:40-10:55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余杭区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杭州天时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科创园</w:t>
            </w:r>
            <w:proofErr w:type="gramEnd"/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墨非天时布业（杭州）有限公司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11:00-11:15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临平区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星创中心</w:t>
            </w:r>
            <w:proofErr w:type="gramEnd"/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杭州盛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纬科技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11:20-11:35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绍兴市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柯桥区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中国轻纺城跨境电</w:t>
            </w: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商中心</w:t>
            </w:r>
            <w:proofErr w:type="gramEnd"/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绍兴动态电子商务股份有限公司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10765" w:type="dxa"/>
            <w:gridSpan w:val="6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13:00-13:15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2"/>
              </w:rPr>
              <w:t>宁波市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kern w:val="0"/>
                <w:sz w:val="22"/>
              </w:rPr>
              <w:t>鄞</w:t>
            </w:r>
            <w:proofErr w:type="gramEnd"/>
            <w:r w:rsidRPr="00E17263">
              <w:rPr>
                <w:rFonts w:ascii="Times New Roman" w:eastAsia="仿宋_GB2312" w:hAnsi="Times New Roman"/>
                <w:kern w:val="0"/>
                <w:sz w:val="22"/>
              </w:rPr>
              <w:t>州区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2"/>
              </w:rPr>
              <w:t>汇聚</w:t>
            </w:r>
            <w:r w:rsidRPr="00E17263">
              <w:rPr>
                <w:rFonts w:ascii="Times New Roman" w:eastAsia="仿宋_GB2312" w:hAnsi="Times New Roman"/>
                <w:kern w:val="0"/>
                <w:sz w:val="22"/>
              </w:rPr>
              <w:t>·</w:t>
            </w:r>
            <w:r w:rsidRPr="00E17263">
              <w:rPr>
                <w:rFonts w:ascii="Times New Roman" w:eastAsia="仿宋_GB2312" w:hAnsi="Times New Roman"/>
                <w:kern w:val="0"/>
                <w:sz w:val="22"/>
              </w:rPr>
              <w:t>创业里科技企业孵化器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2"/>
              </w:rPr>
              <w:t>宁波汇聚产业园发展有限公司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13:20-13:35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嘉兴市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秀洲区</w:t>
            </w:r>
            <w:proofErr w:type="gramEnd"/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博尔玛创新园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博尔玛集团有限公司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13:40-13:55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婺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城区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浙师大网络经济创业园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金华市浙师大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网络经济创业园有限公司</w:t>
            </w:r>
          </w:p>
        </w:tc>
      </w:tr>
      <w:tr w:rsidR="00FA79B0" w:rsidRPr="00E17263" w:rsidTr="00C64658">
        <w:trPr>
          <w:trHeight w:val="680"/>
          <w:jc w:val="center"/>
        </w:trPr>
        <w:tc>
          <w:tcPr>
            <w:tcW w:w="57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E17263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14:00-14:15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金华市</w:t>
            </w:r>
          </w:p>
        </w:tc>
        <w:tc>
          <w:tcPr>
            <w:tcW w:w="1548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磐安县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金磐数字经济园</w:t>
            </w:r>
          </w:p>
        </w:tc>
        <w:tc>
          <w:tcPr>
            <w:tcW w:w="3252" w:type="dxa"/>
            <w:shd w:val="clear" w:color="000000" w:fill="FFFFFF"/>
            <w:vAlign w:val="center"/>
          </w:tcPr>
          <w:p w:rsidR="00FA79B0" w:rsidRPr="00E17263" w:rsidRDefault="00FA79B0" w:rsidP="00C64658">
            <w:pPr>
              <w:widowControl/>
              <w:ind w:leftChars="-80" w:left="-1" w:rightChars="-89" w:right="-187" w:hangingChars="76" w:hanging="167"/>
              <w:jc w:val="center"/>
              <w:rPr>
                <w:rFonts w:ascii="Times New Roman" w:eastAsia="仿宋_GB2312" w:hAnsi="Times New Roman"/>
                <w:kern w:val="0"/>
                <w:sz w:val="22"/>
              </w:rPr>
            </w:pPr>
            <w:proofErr w:type="gramStart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金华市智业</w:t>
            </w:r>
            <w:proofErr w:type="gramEnd"/>
            <w:r w:rsidRPr="00E17263">
              <w:rPr>
                <w:rFonts w:ascii="Times New Roman" w:eastAsia="仿宋_GB2312" w:hAnsi="Times New Roman"/>
                <w:color w:val="000000"/>
                <w:kern w:val="0"/>
                <w:sz w:val="22"/>
              </w:rPr>
              <w:t>投资有限公司</w:t>
            </w:r>
          </w:p>
        </w:tc>
      </w:tr>
    </w:tbl>
    <w:p w:rsidR="00FA79B0" w:rsidRPr="00E17263" w:rsidRDefault="00FA79B0" w:rsidP="00FA79B0">
      <w:pPr>
        <w:spacing w:line="580" w:lineRule="exact"/>
        <w:jc w:val="center"/>
        <w:rPr>
          <w:rFonts w:ascii="Times New Roman" w:eastAsia="仿宋_GB2312" w:hAnsi="Times New Roman"/>
          <w:b/>
          <w:sz w:val="36"/>
          <w:szCs w:val="36"/>
        </w:rPr>
      </w:pPr>
    </w:p>
    <w:p w:rsidR="00FA79B0" w:rsidRPr="00E17263" w:rsidRDefault="00FA79B0" w:rsidP="00FA79B0">
      <w:pPr>
        <w:rPr>
          <w:rFonts w:ascii="Times New Roman" w:eastAsia="仿宋_GB2312" w:hAnsi="Times New Roman"/>
        </w:rPr>
      </w:pPr>
    </w:p>
    <w:p w:rsidR="00B90960" w:rsidRPr="00FA79B0" w:rsidRDefault="00B90960"/>
    <w:sectPr w:rsidR="00B90960" w:rsidRPr="00FA79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982" w:rsidRDefault="00065982" w:rsidP="005B434A">
      <w:r>
        <w:separator/>
      </w:r>
    </w:p>
  </w:endnote>
  <w:endnote w:type="continuationSeparator" w:id="0">
    <w:p w:rsidR="00065982" w:rsidRDefault="00065982" w:rsidP="005B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982" w:rsidRDefault="00065982" w:rsidP="005B434A">
      <w:r>
        <w:separator/>
      </w:r>
    </w:p>
  </w:footnote>
  <w:footnote w:type="continuationSeparator" w:id="0">
    <w:p w:rsidR="00065982" w:rsidRDefault="00065982" w:rsidP="005B4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B0"/>
    <w:rsid w:val="00065982"/>
    <w:rsid w:val="005B434A"/>
    <w:rsid w:val="00B90960"/>
    <w:rsid w:val="00F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34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4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43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434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4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434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2</cp:revision>
  <dcterms:created xsi:type="dcterms:W3CDTF">2021-09-08T08:12:00Z</dcterms:created>
  <dcterms:modified xsi:type="dcterms:W3CDTF">2021-09-08T08:16:00Z</dcterms:modified>
</cp:coreProperties>
</file>