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3E" w:rsidRDefault="009B533E" w:rsidP="009B533E">
      <w:pPr>
        <w:widowControl/>
        <w:spacing w:line="520" w:lineRule="exact"/>
        <w:rPr>
          <w:rFonts w:ascii="黑体" w:eastAsia="黑体" w:hAnsi="黑体" w:cs="黑体" w:hint="eastAsia"/>
          <w:sz w:val="30"/>
          <w:szCs w:val="30"/>
        </w:rPr>
      </w:pPr>
      <w:r>
        <w:rPr>
          <w:rFonts w:ascii="黑体" w:eastAsia="黑体" w:hAnsi="黑体" w:cs="黑体" w:hint="eastAsia"/>
          <w:sz w:val="30"/>
          <w:szCs w:val="30"/>
        </w:rPr>
        <w:t>附件</w:t>
      </w:r>
    </w:p>
    <w:p w:rsidR="009B533E" w:rsidRDefault="009B533E" w:rsidP="009B533E">
      <w:pPr>
        <w:widowControl/>
        <w:spacing w:line="520" w:lineRule="exact"/>
        <w:jc w:val="center"/>
        <w:rPr>
          <w:rFonts w:ascii="方正小标宋简体" w:eastAsia="方正小标宋简体" w:hAnsi="方正小标宋简体" w:cs="方正小标宋简体" w:hint="eastAsia"/>
          <w:sz w:val="36"/>
          <w:szCs w:val="36"/>
        </w:rPr>
      </w:pPr>
      <w:bookmarkStart w:id="0" w:name="_GoBack"/>
      <w:r>
        <w:rPr>
          <w:rFonts w:ascii="方正小标宋简体" w:eastAsia="方正小标宋简体" w:hAnsi="方正小标宋简体" w:cs="方正小标宋简体" w:hint="eastAsia"/>
          <w:sz w:val="36"/>
          <w:szCs w:val="36"/>
          <w:lang/>
        </w:rPr>
        <w:t>浙江省科学技术厅行政规范性文件清理</w:t>
      </w:r>
      <w:r>
        <w:rPr>
          <w:rFonts w:ascii="方正小标宋简体" w:eastAsia="方正小标宋简体" w:hAnsi="方正小标宋简体" w:cs="方正小标宋简体" w:hint="eastAsia"/>
          <w:sz w:val="36"/>
          <w:szCs w:val="36"/>
        </w:rPr>
        <w:t>结果</w:t>
      </w:r>
    </w:p>
    <w:bookmarkEnd w:id="0"/>
    <w:p w:rsidR="009B533E" w:rsidRDefault="009B533E" w:rsidP="009B533E">
      <w:pPr>
        <w:widowControl/>
        <w:spacing w:afterLines="50" w:after="156" w:line="520" w:lineRule="exact"/>
        <w:jc w:val="center"/>
        <w:rPr>
          <w:rFonts w:ascii="仿宋_GB2312" w:eastAsia="仿宋_GB2312" w:hAnsi="仿宋_GB2312" w:cs="仿宋_GB2312" w:hint="eastAsia"/>
          <w:sz w:val="28"/>
          <w:szCs w:val="28"/>
          <w:lang/>
        </w:rPr>
      </w:pPr>
      <w:r>
        <w:rPr>
          <w:rFonts w:ascii="仿宋_GB2312" w:eastAsia="仿宋_GB2312" w:hAnsi="仿宋_GB2312" w:cs="仿宋_GB2312" w:hint="eastAsia"/>
          <w:sz w:val="28"/>
          <w:szCs w:val="28"/>
          <w:lang/>
        </w:rPr>
        <w:t>（征求意见稿）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732"/>
        <w:gridCol w:w="2425"/>
        <w:gridCol w:w="3675"/>
        <w:gridCol w:w="1285"/>
        <w:gridCol w:w="1125"/>
      </w:tblGrid>
      <w:tr w:rsidR="009B533E" w:rsidTr="000562FC">
        <w:trPr>
          <w:trHeight w:val="454"/>
          <w:tblHeader/>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黑体" w:eastAsia="黑体" w:hAnsi="黑体"/>
              </w:rPr>
            </w:pPr>
            <w:r>
              <w:rPr>
                <w:rFonts w:ascii="黑体" w:eastAsia="黑体" w:hAnsi="黑体" w:hint="eastAsia"/>
              </w:rPr>
              <w:t>序号</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黑体" w:eastAsia="黑体" w:hAnsi="黑体"/>
              </w:rPr>
            </w:pPr>
            <w:r>
              <w:rPr>
                <w:rFonts w:ascii="黑体" w:eastAsia="黑体" w:hAnsi="黑体" w:hint="eastAsia"/>
              </w:rPr>
              <w:t>文件名称</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黑体" w:eastAsia="黑体" w:hAnsi="黑体"/>
              </w:rPr>
            </w:pPr>
            <w:r>
              <w:rPr>
                <w:rFonts w:ascii="黑体" w:eastAsia="黑体" w:hAnsi="黑体" w:hint="eastAsia"/>
              </w:rPr>
              <w:t>文号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黑体" w:eastAsia="黑体" w:hAnsi="黑体"/>
              </w:rPr>
            </w:pPr>
            <w:r>
              <w:rPr>
                <w:rFonts w:ascii="黑体" w:eastAsia="黑体" w:hAnsi="黑体" w:hint="eastAsia"/>
              </w:rPr>
              <w:t>理由</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黑体" w:eastAsia="黑体" w:hAnsi="黑体" w:hint="eastAsia"/>
              </w:rPr>
            </w:pPr>
            <w:r>
              <w:rPr>
                <w:rFonts w:ascii="黑体" w:eastAsia="黑体" w:hAnsi="黑体" w:hint="eastAsia"/>
              </w:rPr>
              <w:t>清理意见</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黑体" w:eastAsia="黑体" w:hAnsi="黑体"/>
              </w:rPr>
            </w:pPr>
            <w:r>
              <w:rPr>
                <w:rFonts w:ascii="黑体" w:eastAsia="黑体" w:hAnsi="黑体" w:hint="eastAsia"/>
              </w:rPr>
              <w:t>备注</w:t>
            </w: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spacing w:line="260" w:lineRule="exac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关于印发《关于〈科技项目招标投标管理暂行办法〉的实施意见（试行）》的通知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浙科策发</w:t>
            </w:r>
            <w:proofErr w:type="gramEnd"/>
            <w:r>
              <w:rPr>
                <w:rFonts w:ascii="仿宋_GB2312" w:eastAsia="仿宋_GB2312" w:hAnsi="仿宋_GB2312" w:cs="仿宋_GB2312" w:hint="eastAsia"/>
                <w:color w:val="000000"/>
                <w:szCs w:val="21"/>
              </w:rPr>
              <w:t>〔2001〕202号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spacing w:line="260" w:lineRule="exac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关于印发《浙江省高新技术特色产业基地管理办法》的通知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高〔2001〕266号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spacing w:line="260" w:lineRule="exac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关于印发《浙江省技术合同登记机构管理规定》的通知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政〔2002〕23号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spacing w:line="260" w:lineRule="exac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关于印发《浙江省科技计划与项目管理暂行办法》的通知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计〔2002〕79号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spacing w:line="260" w:lineRule="exac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关于印发《科技行政事务委托中介机构办理暂行办法》的通知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计〔2002〕209号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552"/>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spacing w:line="260" w:lineRule="exac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关于印发《浙江省科学技术厅行政许可事项审查、听证、监督检查与责任追究制度（试行）》的通知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政〔2004〕213号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596"/>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7</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spacing w:line="260" w:lineRule="exac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关于印发《浙江省科学技术厅行政许可事项申请 受理与公开工作（试行）办法》的通知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政〔2004〕214号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8</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关于印发《浙江省省级区域创新平台建设与管理试行办法》的通知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〔2006〕233号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9</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关于印发《浙江省科技计划项目评审行为准则与督查办法》的通知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政〔2007〕5号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10</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转发《关于科研机构和大学向社会开放开展科普活动的若干意见》的通知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社〔2007〕18号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lastRenderedPageBreak/>
              <w:t>11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关于印发《浙江省科学技术行政复议规程(试行)》的通知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政〔2007〕23号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关于印发《浙江省科学技术厅涉密网络管理规定》的通知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办〔2007〕134号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关于印发《浙江省科学技术厅涉密人员管理规定》的通知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办〔2007〕135号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关于加强软科学研究工作的若干意见</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政〔2007〕219号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15</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关于建立健全科技特派员工作长效机制的指导意见</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浙科发农</w:t>
            </w:r>
            <w:proofErr w:type="gramEnd"/>
            <w:r>
              <w:rPr>
                <w:rFonts w:ascii="仿宋_GB2312" w:eastAsia="仿宋_GB2312" w:hAnsi="仿宋_GB2312" w:cs="仿宋_GB2312" w:hint="eastAsia"/>
                <w:color w:val="000000"/>
                <w:szCs w:val="21"/>
              </w:rPr>
              <w:t>〔2007〕252号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16</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关于印发《浙江省高新技术企业研究开发中心评估指标体系》(2007年修订)的通知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〔2007〕284号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szCs w:val="21"/>
              </w:rPr>
              <w:t>已印发《浙江省高新技术企业研究开发中心建设与管理办法》（</w:t>
            </w:r>
            <w:proofErr w:type="gramStart"/>
            <w:r>
              <w:rPr>
                <w:rFonts w:ascii="仿宋_GB2312" w:eastAsia="仿宋_GB2312" w:hAnsi="仿宋_GB2312" w:cs="仿宋_GB2312" w:hint="eastAsia"/>
                <w:szCs w:val="21"/>
              </w:rPr>
              <w:t>浙科发</w:t>
            </w:r>
            <w:proofErr w:type="gramEnd"/>
            <w:r>
              <w:rPr>
                <w:rFonts w:ascii="仿宋_GB2312" w:eastAsia="仿宋_GB2312" w:hAnsi="仿宋_GB2312" w:cs="仿宋_GB2312" w:hint="eastAsia"/>
                <w:szCs w:val="21"/>
              </w:rPr>
              <w:t>高〔2021〕43号）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17</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关于印发《浙江省省级财政资金新购大型科学仪器设备联合评议试行办法》的通知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〔2008〕29号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18</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关于印发《关于推进我省大型科学仪器设备协作共用的若干意见》的通知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〔2008〕30号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已印发《浙江省人民政府办公厅关于进一步推进我省重大科研基础设施和大型科研仪器设备开放共享的实施意见》（浙政办发〔2019〕35号）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857"/>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19</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关于印发《关于大力促进科技中介机构发展的若干意见》的通知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浙科发成</w:t>
            </w:r>
            <w:proofErr w:type="gramEnd"/>
            <w:r>
              <w:rPr>
                <w:rFonts w:ascii="仿宋_GB2312" w:eastAsia="仿宋_GB2312" w:hAnsi="仿宋_GB2312" w:cs="仿宋_GB2312" w:hint="eastAsia"/>
                <w:color w:val="000000"/>
                <w:szCs w:val="21"/>
              </w:rPr>
              <w:t>〔2008〕67号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已印发《浙江省技术转移体系建设实施方案》（</w:t>
            </w:r>
            <w:proofErr w:type="gramStart"/>
            <w:r>
              <w:rPr>
                <w:rFonts w:ascii="仿宋_GB2312" w:eastAsia="仿宋_GB2312" w:hAnsi="仿宋_GB2312" w:cs="仿宋_GB2312" w:hint="eastAsia"/>
                <w:szCs w:val="21"/>
              </w:rPr>
              <w:t>浙科发成</w:t>
            </w:r>
            <w:proofErr w:type="gramEnd"/>
            <w:r>
              <w:rPr>
                <w:rFonts w:ascii="仿宋_GB2312" w:eastAsia="仿宋_GB2312" w:hAnsi="仿宋_GB2312" w:cs="仿宋_GB2312" w:hint="eastAsia"/>
                <w:szCs w:val="21"/>
              </w:rPr>
              <w:t>〔2019〕114号）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20</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关于印发《浙江省科学技术厅政府信息公开暂行办法》的通知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办〔2008〕94号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已印发《浙江省科学技术厅办公室关于印发厅政务公开相关管理办法的通知》（</w:t>
            </w:r>
            <w:proofErr w:type="gramStart"/>
            <w:r>
              <w:rPr>
                <w:rFonts w:ascii="仿宋_GB2312" w:eastAsia="仿宋_GB2312" w:hAnsi="仿宋_GB2312" w:cs="仿宋_GB2312" w:hint="eastAsia"/>
                <w:szCs w:val="21"/>
              </w:rPr>
              <w:t>浙科办</w:t>
            </w:r>
            <w:proofErr w:type="gramEnd"/>
            <w:r>
              <w:rPr>
                <w:rFonts w:ascii="仿宋_GB2312" w:eastAsia="仿宋_GB2312" w:hAnsi="仿宋_GB2312" w:cs="仿宋_GB2312" w:hint="eastAsia"/>
                <w:szCs w:val="21"/>
              </w:rPr>
              <w:t>发</w:t>
            </w:r>
            <w:r>
              <w:rPr>
                <w:rFonts w:ascii="仿宋_GB2312" w:eastAsia="仿宋_GB2312" w:hAnsi="仿宋_GB2312" w:cs="仿宋_GB2312" w:hint="eastAsia"/>
                <w:color w:val="000000"/>
                <w:szCs w:val="21"/>
              </w:rPr>
              <w:t>〔2020〕7号</w:t>
            </w:r>
            <w:r>
              <w:rPr>
                <w:rFonts w:ascii="仿宋_GB2312" w:eastAsia="仿宋_GB2312" w:hAnsi="仿宋_GB2312" w:cs="仿宋_GB2312" w:hint="eastAsia"/>
                <w:szCs w:val="21"/>
              </w:rPr>
              <w:t>）</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2305"/>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lastRenderedPageBreak/>
              <w:t>21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关于试行法人和团队科技特派员制度、服务社会主义新农村建设的通知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浙科发农</w:t>
            </w:r>
            <w:proofErr w:type="gramEnd"/>
            <w:r>
              <w:rPr>
                <w:rFonts w:ascii="仿宋_GB2312" w:eastAsia="仿宋_GB2312" w:hAnsi="仿宋_GB2312" w:cs="仿宋_GB2312" w:hint="eastAsia"/>
                <w:color w:val="000000"/>
                <w:szCs w:val="21"/>
              </w:rPr>
              <w:t>〔2008〕115号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已印发《关于完善科技特派员制度 增强农业现代化技术支持的若干意见》（浙委办发〔2014〕57号）、《关于深入推行科技特派员制度的实施意见》（浙政办发〔2017〕51号）、《关于进一步深化科技特派员制度的实施意见》（浙委办发〔2020〕64号）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22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关于印发《浙江省科技计划项目经费预算评审办法（试行）》的通知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计〔2008〕166号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689"/>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23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关于充分发挥检验检测机构作用推进公共科技条件平台建设的通知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〔2008〕233号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646"/>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24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关于印发《关于加强省部会商项目组织实施工作的意见》的通知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计〔2008〕239号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699"/>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25</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关于印发《浙江省省级科技计划项目验收财务审计管理办法(试行)》的通知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计〔2008〕241号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26</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关于切实做好政府的信息公开中保密审查工作的实施意见</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办〔2008〕270号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已印发《浙江省科学技术厅办公室关于印发厅政务公开相关管理办法的通知》（</w:t>
            </w:r>
            <w:proofErr w:type="gramStart"/>
            <w:r>
              <w:rPr>
                <w:rFonts w:ascii="仿宋_GB2312" w:eastAsia="仿宋_GB2312" w:hAnsi="仿宋_GB2312" w:cs="仿宋_GB2312" w:hint="eastAsia"/>
                <w:szCs w:val="21"/>
              </w:rPr>
              <w:t>浙科办</w:t>
            </w:r>
            <w:proofErr w:type="gramEnd"/>
            <w:r>
              <w:rPr>
                <w:rFonts w:ascii="仿宋_GB2312" w:eastAsia="仿宋_GB2312" w:hAnsi="仿宋_GB2312" w:cs="仿宋_GB2312" w:hint="eastAsia"/>
                <w:szCs w:val="21"/>
              </w:rPr>
              <w:t>发</w:t>
            </w:r>
            <w:r>
              <w:rPr>
                <w:rFonts w:ascii="仿宋_GB2312" w:eastAsia="仿宋_GB2312" w:hAnsi="仿宋_GB2312" w:cs="仿宋_GB2312" w:hint="eastAsia"/>
                <w:color w:val="000000"/>
                <w:szCs w:val="21"/>
              </w:rPr>
              <w:t>〔2020〕7号</w:t>
            </w:r>
            <w:r>
              <w:rPr>
                <w:rFonts w:ascii="仿宋_GB2312" w:eastAsia="仿宋_GB2312" w:hAnsi="仿宋_GB2312" w:cs="仿宋_GB2312" w:hint="eastAsia"/>
                <w:szCs w:val="21"/>
              </w:rPr>
              <w:t>）</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27</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关于落实扩大县市部分经济社会管理权限的通知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政〔2009〕57号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28</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关于印发《浙江省高新技术企业研究开发中心管理办法》的通知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〔2009〕75号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szCs w:val="21"/>
              </w:rPr>
              <w:t>已印发《浙江省高新技术企业研究开发中心建设与管理办法》（</w:t>
            </w:r>
            <w:proofErr w:type="gramStart"/>
            <w:r>
              <w:rPr>
                <w:rFonts w:ascii="仿宋_GB2312" w:eastAsia="仿宋_GB2312" w:hAnsi="仿宋_GB2312" w:cs="仿宋_GB2312" w:hint="eastAsia"/>
                <w:szCs w:val="21"/>
              </w:rPr>
              <w:t>浙科发</w:t>
            </w:r>
            <w:proofErr w:type="gramEnd"/>
            <w:r>
              <w:rPr>
                <w:rFonts w:ascii="仿宋_GB2312" w:eastAsia="仿宋_GB2312" w:hAnsi="仿宋_GB2312" w:cs="仿宋_GB2312" w:hint="eastAsia"/>
                <w:szCs w:val="21"/>
              </w:rPr>
              <w:t>高〔2021〕43号）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lastRenderedPageBreak/>
              <w:t>29</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关于印发《浙江省科技厅涉密计算机和涉密移动存储介质保密管理规定（试行）》的通知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办〔2009〕126号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30</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关于印发《浙江省科技强县(市、区)评价指标体系(修订)》的通知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政〔2009〕156号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关于建立全省科技系统行政许可行政处罚案件统计制度的通知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政〔2009〕158号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关于印发《浙江省财政科技经费企业会计核算的指导性意见》的通知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计〔2009〕159号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关于鼓励科研项目单位积极吸纳和稳定高校毕业生就业的意见</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计〔2009〕161号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708"/>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关于印发《浙江省省级科技企业孵化器认定和管理办法（试行）》的通知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高〔2009〕178号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szCs w:val="21"/>
              </w:rPr>
              <w:t>已印发《浙江省科技企业孵化器管理办法》（</w:t>
            </w:r>
            <w:proofErr w:type="gramStart"/>
            <w:r>
              <w:rPr>
                <w:rFonts w:ascii="仿宋_GB2312" w:eastAsia="仿宋_GB2312" w:hAnsi="仿宋_GB2312" w:cs="仿宋_GB2312" w:hint="eastAsia"/>
                <w:szCs w:val="21"/>
              </w:rPr>
              <w:t>浙科发</w:t>
            </w:r>
            <w:proofErr w:type="gramEnd"/>
            <w:r>
              <w:rPr>
                <w:rFonts w:ascii="仿宋_GB2312" w:eastAsia="仿宋_GB2312" w:hAnsi="仿宋_GB2312" w:cs="仿宋_GB2312" w:hint="eastAsia"/>
                <w:szCs w:val="21"/>
              </w:rPr>
              <w:t>高〔2021〕24号）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35</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关于进一步推进法人和团队科技特派员制度建设的指导意见</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浙科发农</w:t>
            </w:r>
            <w:proofErr w:type="gramEnd"/>
            <w:r>
              <w:rPr>
                <w:rFonts w:ascii="仿宋_GB2312" w:eastAsia="仿宋_GB2312" w:hAnsi="仿宋_GB2312" w:cs="仿宋_GB2312" w:hint="eastAsia"/>
                <w:color w:val="000000"/>
                <w:szCs w:val="21"/>
              </w:rPr>
              <w:t>〔2009〕180号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36</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关于印发《浙江省软科学研究计划和项目管理办法(试行)》的通知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政〔2010〕8号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37</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关于印发《浙江省软科学研究专家咨询组工作规程》的通知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政〔2010〕92号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689"/>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38</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关于印发《浙江省重点科技中介服务机构培育管理办法（试行）》的通知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浙科发成</w:t>
            </w:r>
            <w:proofErr w:type="gramEnd"/>
            <w:r>
              <w:rPr>
                <w:rFonts w:ascii="仿宋_GB2312" w:eastAsia="仿宋_GB2312" w:hAnsi="仿宋_GB2312" w:cs="仿宋_GB2312" w:hint="eastAsia"/>
                <w:color w:val="000000"/>
                <w:szCs w:val="21"/>
              </w:rPr>
              <w:t>〔2010〕110号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已印发《浙江省技术转移体系建设实施方案》（</w:t>
            </w:r>
            <w:proofErr w:type="gramStart"/>
            <w:r>
              <w:rPr>
                <w:rFonts w:ascii="仿宋_GB2312" w:eastAsia="仿宋_GB2312" w:hAnsi="仿宋_GB2312" w:cs="仿宋_GB2312" w:hint="eastAsia"/>
                <w:szCs w:val="21"/>
              </w:rPr>
              <w:t>浙科发成</w:t>
            </w:r>
            <w:proofErr w:type="gramEnd"/>
            <w:r>
              <w:rPr>
                <w:rFonts w:ascii="仿宋_GB2312" w:eastAsia="仿宋_GB2312" w:hAnsi="仿宋_GB2312" w:cs="仿宋_GB2312" w:hint="eastAsia"/>
                <w:szCs w:val="21"/>
              </w:rPr>
              <w:t>〔2019〕114号）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39</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关于印发《浙江省产业技术创新战略联盟建设与管理办法》的通知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政〔2010〕123号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40</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关于印发《浙江省科技行政规范性文件管理办法》的通知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政〔2011〕86号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lastRenderedPageBreak/>
              <w:t>41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关于印发《浙江省科技成果登记实施细则（修订）》的通知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浙科发成</w:t>
            </w:r>
            <w:proofErr w:type="gramEnd"/>
            <w:r>
              <w:rPr>
                <w:rFonts w:ascii="仿宋_GB2312" w:eastAsia="仿宋_GB2312" w:hAnsi="仿宋_GB2312" w:cs="仿宋_GB2312" w:hint="eastAsia"/>
                <w:color w:val="000000"/>
                <w:szCs w:val="21"/>
              </w:rPr>
              <w:t>〔2012〕44号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关于印发《浙江省国家科技惠民计划管理办法实施细则（试行）》的通知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社〔2013〕85号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szCs w:val="21"/>
              </w:rPr>
              <w:t>国家科技惠民计划项目已暂停，文件已过适用期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关于印发《浙江省省级重点企业研究院自主设计自筹经费项目管理办法（试行）》的通知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计〔2013〕239号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关于印发《浙江省技术中介服务机构评价和技术经纪人考核暂行办法》的通知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浙科发成</w:t>
            </w:r>
            <w:proofErr w:type="gramEnd"/>
            <w:r>
              <w:rPr>
                <w:rFonts w:ascii="仿宋_GB2312" w:eastAsia="仿宋_GB2312" w:hAnsi="仿宋_GB2312" w:cs="仿宋_GB2312" w:hint="eastAsia"/>
                <w:color w:val="000000"/>
                <w:szCs w:val="21"/>
              </w:rPr>
              <w:t>〔2013〕251号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已印发《浙江省技术转移体系建设实施方案》（</w:t>
            </w:r>
            <w:proofErr w:type="gramStart"/>
            <w:r>
              <w:rPr>
                <w:rFonts w:ascii="仿宋_GB2312" w:eastAsia="仿宋_GB2312" w:hAnsi="仿宋_GB2312" w:cs="仿宋_GB2312" w:hint="eastAsia"/>
                <w:szCs w:val="21"/>
              </w:rPr>
              <w:t>浙科发成</w:t>
            </w:r>
            <w:proofErr w:type="gramEnd"/>
            <w:r>
              <w:rPr>
                <w:rFonts w:ascii="仿宋_GB2312" w:eastAsia="仿宋_GB2312" w:hAnsi="仿宋_GB2312" w:cs="仿宋_GB2312" w:hint="eastAsia"/>
                <w:szCs w:val="21"/>
              </w:rPr>
              <w:t>〔2019〕114号）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45</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关于印发《浙江省国际科技合作基地绩效奖励评价办法（试行）》的通知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外〔2014〕10号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46</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关于明确全省科技系统实施行政处罚适用听证程序较大数额罚款标准的通知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政〔2014〕104号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47</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关于印发《浙江省领军型创新创业团队引进培育计划实施细则（试行）》的通知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政〔2014〕107号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48</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关于印发《浙江省科学技术奖励办法实施细则（修订）》的通知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浙科发成</w:t>
            </w:r>
            <w:proofErr w:type="gramEnd"/>
            <w:r>
              <w:rPr>
                <w:rFonts w:ascii="仿宋_GB2312" w:eastAsia="仿宋_GB2312" w:hAnsi="仿宋_GB2312" w:cs="仿宋_GB2312" w:hint="eastAsia"/>
                <w:color w:val="000000"/>
                <w:szCs w:val="21"/>
              </w:rPr>
              <w:t>〔2014〕124号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szCs w:val="21"/>
              </w:rPr>
              <w:t>已印发《浙江省科学技术奖励办法实施细则（修订）》（</w:t>
            </w:r>
            <w:proofErr w:type="gramStart"/>
            <w:r>
              <w:rPr>
                <w:rFonts w:ascii="仿宋_GB2312" w:eastAsia="仿宋_GB2312" w:hAnsi="仿宋_GB2312" w:cs="仿宋_GB2312" w:hint="eastAsia"/>
                <w:szCs w:val="21"/>
              </w:rPr>
              <w:t>浙科发成</w:t>
            </w:r>
            <w:proofErr w:type="gramEnd"/>
            <w:r>
              <w:rPr>
                <w:rFonts w:ascii="仿宋_GB2312" w:eastAsia="仿宋_GB2312" w:hAnsi="仿宋_GB2312" w:cs="仿宋_GB2312" w:hint="eastAsia"/>
                <w:szCs w:val="21"/>
              </w:rPr>
              <w:t>〔2019〕102号）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49</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关于印发《浙江省企业研究院管理办法》的通知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〔2014〕150号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szCs w:val="21"/>
              </w:rPr>
              <w:t>已印发《浙江省企业研究院建设与管理办法》（</w:t>
            </w:r>
            <w:proofErr w:type="gramStart"/>
            <w:r>
              <w:rPr>
                <w:rFonts w:ascii="仿宋_GB2312" w:eastAsia="仿宋_GB2312" w:hAnsi="仿宋_GB2312" w:cs="仿宋_GB2312" w:hint="eastAsia"/>
                <w:szCs w:val="21"/>
              </w:rPr>
              <w:t>浙科发</w:t>
            </w:r>
            <w:proofErr w:type="gramEnd"/>
            <w:r>
              <w:rPr>
                <w:rFonts w:ascii="仿宋_GB2312" w:eastAsia="仿宋_GB2312" w:hAnsi="仿宋_GB2312" w:cs="仿宋_GB2312" w:hint="eastAsia"/>
                <w:szCs w:val="21"/>
              </w:rPr>
              <w:t>高〔2021〕43号）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50</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印发《关于进一步加快科技企业孵化体系建设的若干意见》的通知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高〔2014〕164号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关于印发《浙江省重点实验室（工程技术研究中心）管理办法》的通知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〔2014〕175号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关于促进科技类社会团体健康发展的通知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人〔2014〕222号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lastRenderedPageBreak/>
              <w:t>53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关于科技支撑淳安等26县加快发展的实施意见</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浙科发农</w:t>
            </w:r>
            <w:proofErr w:type="gramEnd"/>
            <w:r>
              <w:rPr>
                <w:rFonts w:ascii="仿宋_GB2312" w:eastAsia="仿宋_GB2312" w:hAnsi="仿宋_GB2312" w:cs="仿宋_GB2312" w:hint="eastAsia"/>
                <w:color w:val="000000"/>
                <w:szCs w:val="21"/>
              </w:rPr>
              <w:t>〔2015〕94号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已印发《科技赋能26县跨越式高质量发展的实施意见》（</w:t>
            </w:r>
            <w:proofErr w:type="gramStart"/>
            <w:r>
              <w:rPr>
                <w:rFonts w:ascii="仿宋_GB2312" w:eastAsia="仿宋_GB2312" w:hAnsi="仿宋_GB2312" w:cs="仿宋_GB2312" w:hint="eastAsia"/>
                <w:szCs w:val="21"/>
              </w:rPr>
              <w:t>省科领办</w:t>
            </w:r>
            <w:proofErr w:type="gramEnd"/>
            <w:r>
              <w:rPr>
                <w:rFonts w:ascii="仿宋_GB2312" w:eastAsia="仿宋_GB2312" w:hAnsi="仿宋_GB2312" w:cs="仿宋_GB2312" w:hint="eastAsia"/>
                <w:szCs w:val="21"/>
              </w:rPr>
              <w:t>〔2021〕2号）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关于印发《浙江省自然科学基金委员会章程》的通知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浙科发基</w:t>
            </w:r>
            <w:proofErr w:type="gramEnd"/>
            <w:r>
              <w:rPr>
                <w:rFonts w:ascii="仿宋_GB2312" w:eastAsia="仿宋_GB2312" w:hAnsi="仿宋_GB2312" w:cs="仿宋_GB2312" w:hint="eastAsia"/>
                <w:color w:val="000000"/>
                <w:szCs w:val="21"/>
              </w:rPr>
              <w:t>〔2015〕164号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szCs w:val="21"/>
              </w:rPr>
            </w:pPr>
            <w:r>
              <w:rPr>
                <w:rFonts w:ascii="仿宋_GB2312" w:eastAsia="仿宋_GB2312" w:hAnsi="仿宋_GB2312" w:cs="仿宋_GB2312" w:hint="eastAsia"/>
                <w:szCs w:val="21"/>
              </w:rPr>
              <w:t>已印发《关于印发&lt;浙江省自然科学基金委员会章程</w:t>
            </w:r>
            <w:r>
              <w:rPr>
                <w:rFonts w:ascii="仿宋_GB2312" w:eastAsia="仿宋_GB2312" w:hAnsi="仿宋_GB2312" w:cs="仿宋_GB2312" w:hint="eastAsia"/>
                <w:color w:val="000000"/>
                <w:szCs w:val="21"/>
              </w:rPr>
              <w:t>&gt;的通知》（</w:t>
            </w:r>
            <w:proofErr w:type="gramStart"/>
            <w:r>
              <w:rPr>
                <w:rFonts w:ascii="仿宋_GB2312" w:eastAsia="仿宋_GB2312" w:hAnsi="仿宋_GB2312" w:cs="仿宋_GB2312" w:hint="eastAsia"/>
                <w:color w:val="000000"/>
                <w:szCs w:val="21"/>
              </w:rPr>
              <w:t>浙科发金</w:t>
            </w:r>
            <w:proofErr w:type="gramEnd"/>
            <w:r>
              <w:rPr>
                <w:rFonts w:ascii="仿宋_GB2312" w:eastAsia="仿宋_GB2312" w:hAnsi="仿宋_GB2312" w:cs="仿宋_GB2312" w:hint="eastAsia"/>
                <w:color w:val="000000"/>
                <w:szCs w:val="21"/>
              </w:rPr>
              <w:t>〔2020〕31号）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55</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关于印发《浙江省科技和专利行政处罚裁量权实施办法》和《浙江省科技和专利行政处罚裁量基准》的通知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政〔2015〕194号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已印发关于修订《浙江省科技行政处罚裁量权实施办法》和《浙江省科技行政处罚裁量基准》的通知（</w:t>
            </w: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政〔2019〕117号）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56</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关于印发《浙江省众创空间管理与评价试行办法》的通知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高〔2015〕193号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szCs w:val="21"/>
              </w:rPr>
              <w:t>已印发《浙江省众创空间备案管理办法》（</w:t>
            </w:r>
            <w:proofErr w:type="gramStart"/>
            <w:r>
              <w:rPr>
                <w:rFonts w:ascii="仿宋_GB2312" w:eastAsia="仿宋_GB2312" w:hAnsi="仿宋_GB2312" w:cs="仿宋_GB2312" w:hint="eastAsia"/>
                <w:szCs w:val="21"/>
              </w:rPr>
              <w:t>浙科发</w:t>
            </w:r>
            <w:proofErr w:type="gramEnd"/>
            <w:r>
              <w:rPr>
                <w:rFonts w:ascii="仿宋_GB2312" w:eastAsia="仿宋_GB2312" w:hAnsi="仿宋_GB2312" w:cs="仿宋_GB2312" w:hint="eastAsia"/>
                <w:szCs w:val="21"/>
              </w:rPr>
              <w:t>高〔2021〕24号）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57</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关于印发《浙江省省级科技计划项目伦理审查与评估管理办法（试行）》的通知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政〔2016〕1号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58</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关于进一步加强省级重点企业研究院建设和管理有关事项的通知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〔2016〕30号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59</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szCs w:val="21"/>
              </w:rPr>
              <w:t>关于加强高新技术产业项目投资和管理工作的通知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浙科发</w:t>
            </w:r>
            <w:proofErr w:type="gramEnd"/>
            <w:r>
              <w:rPr>
                <w:rFonts w:ascii="仿宋_GB2312" w:eastAsia="仿宋_GB2312" w:hAnsi="仿宋_GB2312" w:cs="仿宋_GB2312" w:hint="eastAsia"/>
                <w:szCs w:val="21"/>
              </w:rPr>
              <w:t>高〔2016〕69号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color w:val="FF0000"/>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color w:val="FF0000"/>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60</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关于印发《浙江省高成长科技型中小企业评价指导性意见》的通知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高〔2016〕87号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关于印发《浙江省科技型中小企业认定管理办法》的通知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高〔2016〕88号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关于发挥科技创新作用推进浙江特色小镇建设的意见</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高〔2016〕90号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lastRenderedPageBreak/>
              <w:t>63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关于印发《浙江省可持续发展创新示范区建设与管理办法》的通知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社〔2016〕141号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关于印发《浙江省临床医学研究中心建设与管理试行办法》的通知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社〔2016〕146号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已印发《关于印发&lt;浙江省临床医学研究中心建设与管理办法&gt;的通知》（</w:t>
            </w: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社〔2020〕41号）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65</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印发《关于建设“星创天地”的实施意见》的通知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浙科发农</w:t>
            </w:r>
            <w:proofErr w:type="gramEnd"/>
            <w:r>
              <w:rPr>
                <w:rFonts w:ascii="仿宋_GB2312" w:eastAsia="仿宋_GB2312" w:hAnsi="仿宋_GB2312" w:cs="仿宋_GB2312" w:hint="eastAsia"/>
                <w:color w:val="000000"/>
                <w:szCs w:val="21"/>
              </w:rPr>
              <w:t>〔2016〕167号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66</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关于印发《浙江省创新型领军企业培育工作方案》的通知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高〔2016〕206号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67</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关于印发《浙江省科技专家库管理办法》的通知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color w:val="FF0000"/>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计〔2016〕230号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已印发《浙江省科技专家库管理办法》（</w:t>
            </w:r>
            <w:proofErr w:type="gramStart"/>
            <w:r>
              <w:rPr>
                <w:rFonts w:ascii="仿宋_GB2312" w:eastAsia="仿宋_GB2312" w:hAnsi="仿宋_GB2312" w:cs="仿宋_GB2312" w:hint="eastAsia"/>
                <w:color w:val="000000"/>
                <w:szCs w:val="21"/>
              </w:rPr>
              <w:t>浙科发规</w:t>
            </w:r>
            <w:proofErr w:type="gramEnd"/>
            <w:r>
              <w:rPr>
                <w:rFonts w:ascii="仿宋_GB2312" w:eastAsia="仿宋_GB2312" w:hAnsi="仿宋_GB2312" w:cs="仿宋_GB2312" w:hint="eastAsia"/>
                <w:color w:val="000000"/>
                <w:szCs w:val="21"/>
              </w:rPr>
              <w:t>〔2020〕</w:t>
            </w:r>
            <w:r>
              <w:rPr>
                <w:rFonts w:ascii="仿宋_GB2312" w:eastAsia="仿宋_GB2312" w:hAnsi="仿宋_GB2312" w:cs="仿宋_GB2312"/>
                <w:color w:val="000000"/>
                <w:szCs w:val="21"/>
              </w:rPr>
              <w:t>15</w:t>
            </w:r>
            <w:r>
              <w:rPr>
                <w:rFonts w:ascii="仿宋_GB2312" w:eastAsia="仿宋_GB2312" w:hAnsi="仿宋_GB2312" w:cs="仿宋_GB2312" w:hint="eastAsia"/>
                <w:color w:val="000000"/>
                <w:szCs w:val="21"/>
              </w:rPr>
              <w:t>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1275"/>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68</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关于印发《浙江省科技(知识产权)系统行政执法全过程记录工作制度（试行）》和《浙江省科技(知识产权)系统重大行政执法决定法制审核制度（试行）》的通知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政〔2016〕237号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rPr>
                <w:rFonts w:ascii="仿宋_GB2312" w:eastAsia="仿宋_GB2312" w:hAnsi="仿宋_GB2312" w:cs="仿宋_GB2312" w:hint="eastAsia"/>
                <w:szCs w:val="21"/>
              </w:rPr>
            </w:pPr>
            <w:r>
              <w:rPr>
                <w:rFonts w:ascii="仿宋_GB2312" w:eastAsia="仿宋_GB2312" w:hAnsi="仿宋_GB2312" w:cs="仿宋_GB2312" w:hint="eastAsia"/>
                <w:szCs w:val="21"/>
              </w:rPr>
              <w:t>已印发《浙江省科学技术厅全面推行行政执法公示制度执法全过程记录制度重大执法决定法制审核制度实施办法》的通知（</w:t>
            </w:r>
            <w:proofErr w:type="gramStart"/>
            <w:r>
              <w:rPr>
                <w:rFonts w:ascii="仿宋_GB2312" w:eastAsia="仿宋_GB2312" w:hAnsi="仿宋_GB2312" w:cs="仿宋_GB2312" w:hint="eastAsia"/>
                <w:szCs w:val="21"/>
              </w:rPr>
              <w:t>浙科办</w:t>
            </w:r>
            <w:proofErr w:type="gramEnd"/>
            <w:r>
              <w:rPr>
                <w:rFonts w:ascii="仿宋_GB2312" w:eastAsia="仿宋_GB2312" w:hAnsi="仿宋_GB2312" w:cs="仿宋_GB2312" w:hint="eastAsia"/>
                <w:szCs w:val="21"/>
              </w:rPr>
              <w:t>发〔2019〕1号）</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废止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705"/>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69</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关于印发《关于进一步推广应用创新券 推动大众创业万众创新的若干意见》的通知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浙科发条</w:t>
            </w:r>
            <w:proofErr w:type="gramEnd"/>
            <w:r>
              <w:rPr>
                <w:rFonts w:ascii="仿宋_GB2312" w:eastAsia="仿宋_GB2312" w:hAnsi="仿宋_GB2312" w:cs="仿宋_GB2312" w:hint="eastAsia"/>
                <w:color w:val="000000"/>
                <w:szCs w:val="21"/>
              </w:rPr>
              <w:t>〔2017〕70号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713"/>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70</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关于印发《浙江省科技计划专项、基金项目实施及经费管理使用监督检查办法》的通知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计〔2017〕95号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668"/>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71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关于印发《浙江省重点农业企业研究院建设管理办法（试行）》的通知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浙科发农</w:t>
            </w:r>
            <w:proofErr w:type="gramEnd"/>
            <w:r>
              <w:rPr>
                <w:rFonts w:ascii="仿宋_GB2312" w:eastAsia="仿宋_GB2312" w:hAnsi="仿宋_GB2312" w:cs="仿宋_GB2312" w:hint="eastAsia"/>
                <w:color w:val="000000"/>
                <w:szCs w:val="21"/>
              </w:rPr>
              <w:t>〔2017〕99号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集中修订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678"/>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72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关于印发《浙江省“十三五”重大基础研究专项实施方案》的通知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浙科发基</w:t>
            </w:r>
            <w:proofErr w:type="gramEnd"/>
            <w:r>
              <w:rPr>
                <w:rFonts w:ascii="仿宋_GB2312" w:eastAsia="仿宋_GB2312" w:hAnsi="仿宋_GB2312" w:cs="仿宋_GB2312" w:hint="eastAsia"/>
                <w:color w:val="000000"/>
                <w:szCs w:val="21"/>
              </w:rPr>
              <w:t>〔2017〕102号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lastRenderedPageBreak/>
              <w:t>73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关于印发《浙江省科技计划（专项、基金）项目验收管理办法》的通知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计〔2017〕146号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74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关于印发《浙江省科技计划（专项、基金）信用管理和科研不端行为处理办法》的通知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计〔2017〕172号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90"/>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75</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关于印发《浙江省国际科技合作基地管理办法》的通知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外〔2017〕187号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76</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关于印发浙江省扩大海外工程师引进计划暂行办法的通知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浙</w:t>
            </w:r>
            <w:proofErr w:type="gramStart"/>
            <w:r>
              <w:rPr>
                <w:rFonts w:ascii="仿宋_GB2312" w:eastAsia="仿宋_GB2312" w:hAnsi="仿宋_GB2312" w:cs="仿宋_GB2312" w:hint="eastAsia"/>
                <w:color w:val="000000"/>
                <w:szCs w:val="21"/>
              </w:rPr>
              <w:t>人社发</w:t>
            </w:r>
            <w:proofErr w:type="gramEnd"/>
            <w:r>
              <w:rPr>
                <w:rFonts w:ascii="仿宋_GB2312" w:eastAsia="仿宋_GB2312" w:hAnsi="仿宋_GB2312" w:cs="仿宋_GB2312" w:hint="eastAsia"/>
                <w:color w:val="000000"/>
                <w:szCs w:val="21"/>
              </w:rPr>
              <w:t>〔2017〕78号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szCs w:val="21"/>
              </w:rPr>
            </w:pPr>
            <w:r>
              <w:rPr>
                <w:rFonts w:ascii="仿宋_GB2312" w:eastAsia="仿宋_GB2312" w:hAnsi="仿宋_GB2312" w:cs="仿宋_GB2312" w:hint="eastAsia"/>
                <w:color w:val="000000"/>
                <w:szCs w:val="21"/>
              </w:rPr>
              <w:t>77</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关于印发《浙江省海外创新孵化中心建设与管理办法（试行）》的通知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外〔2018〕63号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szCs w:val="21"/>
              </w:rPr>
            </w:pPr>
            <w:r>
              <w:rPr>
                <w:rFonts w:ascii="仿宋_GB2312" w:eastAsia="仿宋_GB2312" w:hAnsi="仿宋_GB2312" w:cs="仿宋_GB2312" w:hint="eastAsia"/>
                <w:color w:val="000000"/>
                <w:szCs w:val="21"/>
              </w:rPr>
              <w:t>78</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关于印发《浙江省技术先进型服务企业认定管理办法》的通知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高〔2018〕98号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szCs w:val="21"/>
              </w:rPr>
            </w:pPr>
            <w:r>
              <w:rPr>
                <w:rFonts w:ascii="仿宋_GB2312" w:eastAsia="仿宋_GB2312" w:hAnsi="仿宋_GB2312" w:cs="仿宋_GB2312" w:hint="eastAsia"/>
                <w:color w:val="000000"/>
                <w:szCs w:val="21"/>
              </w:rPr>
              <w:t>79</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关于印发《浙江省科技计划（专项、基金）科技报告管理暂行办法》的通知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计〔2018〕130号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szCs w:val="21"/>
              </w:rPr>
            </w:pPr>
            <w:r>
              <w:rPr>
                <w:rFonts w:ascii="仿宋_GB2312" w:eastAsia="仿宋_GB2312" w:hAnsi="仿宋_GB2312" w:cs="仿宋_GB2312" w:hint="eastAsia"/>
                <w:color w:val="000000"/>
                <w:szCs w:val="21"/>
              </w:rPr>
              <w:t>80</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关于印发浙江省中央引导地方科技发展计划管理细则的通知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计〔2018〕198号</w:t>
            </w:r>
            <w:r>
              <w:rPr>
                <w:rFonts w:ascii="仿宋_GB2312" w:eastAsia="仿宋_GB2312" w:hAnsi="仿宋_GB2312" w:cs="仿宋_GB2312" w:hint="eastAsia"/>
                <w:color w:val="000000"/>
                <w:szCs w:val="21"/>
              </w:rPr>
              <w:tab/>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szCs w:val="21"/>
              </w:rPr>
            </w:pPr>
            <w:r>
              <w:rPr>
                <w:rFonts w:ascii="仿宋_GB2312" w:eastAsia="仿宋_GB2312" w:hAnsi="仿宋_GB2312" w:cs="仿宋_GB2312" w:hint="eastAsia"/>
                <w:color w:val="000000"/>
                <w:szCs w:val="21"/>
              </w:rPr>
              <w:t>81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关于深化“三服务”活动支持企业创新发展的通知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计〔2019〕8号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82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关于公布行政规范性文件清理结果的通知</w:t>
            </w:r>
          </w:p>
        </w:tc>
        <w:tc>
          <w:tcPr>
            <w:tcW w:w="2425" w:type="dxa"/>
            <w:tcBorders>
              <w:top w:val="single" w:sz="4" w:space="0" w:color="auto"/>
              <w:left w:val="single" w:sz="4" w:space="0" w:color="auto"/>
              <w:bottom w:val="single" w:sz="4" w:space="0" w:color="auto"/>
              <w:right w:val="single" w:sz="4" w:space="0" w:color="auto"/>
            </w:tcBorders>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政〔2019〕70号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83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关于印发《浙江省科学技术奖励办法实施细则（修订）》的通知</w:t>
            </w:r>
          </w:p>
        </w:tc>
        <w:tc>
          <w:tcPr>
            <w:tcW w:w="2425" w:type="dxa"/>
            <w:tcBorders>
              <w:top w:val="single" w:sz="4" w:space="0" w:color="auto"/>
              <w:left w:val="single" w:sz="4" w:space="0" w:color="auto"/>
              <w:bottom w:val="single" w:sz="4" w:space="0" w:color="auto"/>
              <w:right w:val="single" w:sz="4" w:space="0" w:color="auto"/>
            </w:tcBorders>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浙科发成</w:t>
            </w:r>
            <w:proofErr w:type="gramEnd"/>
            <w:r>
              <w:rPr>
                <w:rFonts w:ascii="仿宋_GB2312" w:eastAsia="仿宋_GB2312" w:hAnsi="仿宋_GB2312" w:cs="仿宋_GB2312" w:hint="eastAsia"/>
                <w:color w:val="000000"/>
                <w:szCs w:val="21"/>
              </w:rPr>
              <w:t>〔2019〕102号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1097"/>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84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关于印发《浙江省重点研发计划暂行管理办法》《关于进一步完善省级科技计划体系  创新科技资源配置机制的改革方案（试行）》的通知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浙科发规</w:t>
            </w:r>
            <w:proofErr w:type="gramEnd"/>
            <w:r>
              <w:rPr>
                <w:rFonts w:ascii="仿宋_GB2312" w:eastAsia="仿宋_GB2312" w:hAnsi="仿宋_GB2312" w:cs="仿宋_GB2312" w:hint="eastAsia"/>
                <w:color w:val="000000"/>
                <w:szCs w:val="21"/>
              </w:rPr>
              <w:t>〔2019〕110号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lastRenderedPageBreak/>
              <w:t>85</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关于印发《浙江省引进大院名校共建高端创新载体的实施意见》的通知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外〔2019〕111号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86</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浙江省技术转移体系建设实施方案</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浙科发成</w:t>
            </w:r>
            <w:proofErr w:type="gramEnd"/>
            <w:r>
              <w:rPr>
                <w:rFonts w:ascii="仿宋_GB2312" w:eastAsia="仿宋_GB2312" w:hAnsi="仿宋_GB2312" w:cs="仿宋_GB2312" w:hint="eastAsia"/>
                <w:color w:val="000000"/>
                <w:szCs w:val="21"/>
              </w:rPr>
              <w:t>〔2019〕114号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87</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关于修订《浙江省科技行政处罚裁量权实施办法》和《浙江省科技行政处罚裁量基准》的通知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政〔2019〕117号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88</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印发《关于充分发挥科技支撑“两手硬两战赢”作用确保实现全年目标任务的若干意见》的通知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浙科发规</w:t>
            </w:r>
            <w:proofErr w:type="gramEnd"/>
            <w:r>
              <w:rPr>
                <w:rFonts w:ascii="仿宋_GB2312" w:eastAsia="仿宋_GB2312" w:hAnsi="仿宋_GB2312" w:cs="仿宋_GB2312" w:hint="eastAsia"/>
                <w:color w:val="000000"/>
                <w:szCs w:val="21"/>
              </w:rPr>
              <w:t>〔2020〕14号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文件已过适用期</w:t>
            </w: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失效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89</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关于印发《浙江省科技专家库管理办法》的通知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浙科发规</w:t>
            </w:r>
            <w:proofErr w:type="gramEnd"/>
            <w:r>
              <w:rPr>
                <w:rFonts w:ascii="仿宋_GB2312" w:eastAsia="仿宋_GB2312" w:hAnsi="仿宋_GB2312" w:cs="仿宋_GB2312" w:hint="eastAsia"/>
                <w:color w:val="000000"/>
                <w:szCs w:val="21"/>
              </w:rPr>
              <w:t>〔2020〕15号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90</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关于印发《浙江省外国专家工作站管理办法》的通知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浙科发外专</w:t>
            </w:r>
            <w:proofErr w:type="gramEnd"/>
            <w:r>
              <w:rPr>
                <w:rFonts w:ascii="仿宋_GB2312" w:eastAsia="仿宋_GB2312" w:hAnsi="仿宋_GB2312" w:cs="仿宋_GB2312" w:hint="eastAsia"/>
                <w:color w:val="000000"/>
                <w:szCs w:val="21"/>
              </w:rPr>
              <w:t>〔2020〕19号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91</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关于印发《浙江省实验室体系建设方案》的通知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浙科发基</w:t>
            </w:r>
            <w:proofErr w:type="gramEnd"/>
            <w:r>
              <w:rPr>
                <w:rFonts w:ascii="仿宋_GB2312" w:eastAsia="仿宋_GB2312" w:hAnsi="仿宋_GB2312" w:cs="仿宋_GB2312" w:hint="eastAsia"/>
                <w:color w:val="000000"/>
                <w:szCs w:val="21"/>
              </w:rPr>
              <w:t>〔2020〕21号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92</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关于印发《浙江省科研诚信信息管理办法（试行）》的通知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浙科发监</w:t>
            </w:r>
            <w:proofErr w:type="gramEnd"/>
            <w:r>
              <w:rPr>
                <w:rFonts w:ascii="仿宋_GB2312" w:eastAsia="仿宋_GB2312" w:hAnsi="仿宋_GB2312" w:cs="仿宋_GB2312" w:hint="eastAsia"/>
                <w:color w:val="000000"/>
                <w:szCs w:val="21"/>
              </w:rPr>
              <w:t>〔2020〕28号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集中修订</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93</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关于印发《浙江省自然科学基金委员会章程》的通知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浙科发金</w:t>
            </w:r>
            <w:proofErr w:type="gramEnd"/>
            <w:r>
              <w:rPr>
                <w:rFonts w:ascii="仿宋_GB2312" w:eastAsia="仿宋_GB2312" w:hAnsi="仿宋_GB2312" w:cs="仿宋_GB2312" w:hint="eastAsia"/>
                <w:color w:val="000000"/>
                <w:szCs w:val="21"/>
              </w:rPr>
              <w:t>〔2020〕31号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r w:rsidR="009B533E" w:rsidTr="000562FC">
        <w:trPr>
          <w:trHeigh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center"/>
              <w:rPr>
                <w:rFonts w:ascii="仿宋_GB2312" w:eastAsia="仿宋_GB2312" w:hAnsi="仿宋_GB2312" w:cs="仿宋_GB2312" w:hint="eastAsia"/>
                <w:szCs w:val="21"/>
              </w:rPr>
            </w:pPr>
            <w:r>
              <w:rPr>
                <w:rFonts w:ascii="仿宋_GB2312" w:eastAsia="仿宋_GB2312" w:hAnsi="仿宋_GB2312" w:cs="仿宋_GB2312" w:hint="eastAsia"/>
                <w:color w:val="000000"/>
                <w:szCs w:val="21"/>
              </w:rPr>
              <w:t>94</w:t>
            </w:r>
          </w:p>
        </w:tc>
        <w:tc>
          <w:tcPr>
            <w:tcW w:w="4732"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jc w:val="left"/>
              <w:rPr>
                <w:rFonts w:ascii="仿宋_GB2312" w:eastAsia="仿宋_GB2312" w:hAnsi="仿宋_GB2312" w:cs="仿宋_GB2312" w:hint="eastAsia"/>
                <w:szCs w:val="21"/>
              </w:rPr>
            </w:pPr>
            <w:r>
              <w:rPr>
                <w:rFonts w:ascii="仿宋_GB2312" w:eastAsia="仿宋_GB2312" w:hAnsi="仿宋_GB2312" w:cs="仿宋_GB2312" w:hint="eastAsia"/>
                <w:color w:val="000000"/>
                <w:szCs w:val="21"/>
              </w:rPr>
              <w:t>关于印发《浙江省临床医学研究中心建设与管理办法》的通知</w:t>
            </w:r>
          </w:p>
        </w:tc>
        <w:tc>
          <w:tcPr>
            <w:tcW w:w="24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rPr>
                <w:rFonts w:ascii="仿宋_GB2312" w:eastAsia="仿宋_GB2312" w:hAnsi="仿宋_GB2312" w:cs="仿宋_GB2312" w:hint="eastAsia"/>
                <w:szCs w:val="21"/>
              </w:rPr>
            </w:pPr>
            <w:proofErr w:type="gramStart"/>
            <w:r>
              <w:rPr>
                <w:rFonts w:ascii="仿宋_GB2312" w:eastAsia="仿宋_GB2312" w:hAnsi="仿宋_GB2312" w:cs="仿宋_GB2312" w:hint="eastAsia"/>
                <w:color w:val="000000"/>
                <w:szCs w:val="21"/>
              </w:rPr>
              <w:t>浙科发</w:t>
            </w:r>
            <w:proofErr w:type="gramEnd"/>
            <w:r>
              <w:rPr>
                <w:rFonts w:ascii="仿宋_GB2312" w:eastAsia="仿宋_GB2312" w:hAnsi="仿宋_GB2312" w:cs="仿宋_GB2312" w:hint="eastAsia"/>
                <w:color w:val="000000"/>
                <w:szCs w:val="21"/>
              </w:rPr>
              <w:t>社〔2020〕41号</w:t>
            </w:r>
          </w:p>
        </w:tc>
        <w:tc>
          <w:tcPr>
            <w:tcW w:w="367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r>
              <w:rPr>
                <w:rFonts w:ascii="仿宋_GB2312" w:eastAsia="仿宋_GB2312" w:hAnsi="仿宋_GB2312" w:cs="仿宋_GB2312" w:hint="eastAsia"/>
                <w:szCs w:val="21"/>
              </w:rPr>
              <w:t>继续有效</w:t>
            </w:r>
          </w:p>
        </w:tc>
        <w:tc>
          <w:tcPr>
            <w:tcW w:w="1125" w:type="dxa"/>
            <w:tcBorders>
              <w:top w:val="single" w:sz="4" w:space="0" w:color="auto"/>
              <w:left w:val="single" w:sz="4" w:space="0" w:color="auto"/>
              <w:bottom w:val="single" w:sz="4" w:space="0" w:color="auto"/>
              <w:right w:val="single" w:sz="4" w:space="0" w:color="auto"/>
            </w:tcBorders>
            <w:vAlign w:val="center"/>
          </w:tcPr>
          <w:p w:rsidR="009B533E" w:rsidRDefault="009B533E" w:rsidP="000562FC">
            <w:pPr>
              <w:pStyle w:val="a4"/>
              <w:jc w:val="center"/>
              <w:rPr>
                <w:rFonts w:ascii="仿宋_GB2312" w:eastAsia="仿宋_GB2312" w:hAnsi="仿宋_GB2312" w:cs="仿宋_GB2312" w:hint="eastAsia"/>
                <w:szCs w:val="21"/>
              </w:rPr>
            </w:pPr>
          </w:p>
        </w:tc>
      </w:tr>
    </w:tbl>
    <w:p w:rsidR="009B533E" w:rsidRDefault="009B533E" w:rsidP="009B533E">
      <w:pPr>
        <w:pStyle w:val="7"/>
        <w:ind w:left="0"/>
        <w:rPr>
          <w:rFonts w:hint="eastAsia"/>
          <w:lang/>
        </w:rPr>
      </w:pPr>
    </w:p>
    <w:p w:rsidR="0037674A" w:rsidRDefault="0037674A"/>
    <w:sectPr w:rsidR="0037674A">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3E"/>
    <w:rsid w:val="0037674A"/>
    <w:rsid w:val="009B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B533E"/>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index 7"/>
    <w:basedOn w:val="a"/>
    <w:next w:val="a"/>
    <w:uiPriority w:val="99"/>
    <w:unhideWhenUsed/>
    <w:qFormat/>
    <w:rsid w:val="009B533E"/>
    <w:pPr>
      <w:ind w:left="2520"/>
    </w:pPr>
  </w:style>
  <w:style w:type="paragraph" w:styleId="a4">
    <w:name w:val="No Spacing"/>
    <w:uiPriority w:val="1"/>
    <w:qFormat/>
    <w:rsid w:val="009B533E"/>
    <w:pPr>
      <w:widowControl w:val="0"/>
      <w:jc w:val="both"/>
    </w:pPr>
    <w:rPr>
      <w:rFonts w:ascii="Times New Roman" w:eastAsia="宋体" w:hAnsi="Times New Roman" w:cs="Times New Roman"/>
      <w:szCs w:val="20"/>
    </w:rPr>
  </w:style>
  <w:style w:type="paragraph" w:styleId="a0">
    <w:name w:val="Body Text"/>
    <w:basedOn w:val="a"/>
    <w:link w:val="Char"/>
    <w:uiPriority w:val="99"/>
    <w:semiHidden/>
    <w:unhideWhenUsed/>
    <w:rsid w:val="009B533E"/>
    <w:pPr>
      <w:spacing w:after="120"/>
    </w:pPr>
  </w:style>
  <w:style w:type="character" w:customStyle="1" w:styleId="Char">
    <w:name w:val="正文文本 Char"/>
    <w:basedOn w:val="a1"/>
    <w:link w:val="a0"/>
    <w:uiPriority w:val="99"/>
    <w:semiHidden/>
    <w:rsid w:val="009B533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B533E"/>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index 7"/>
    <w:basedOn w:val="a"/>
    <w:next w:val="a"/>
    <w:uiPriority w:val="99"/>
    <w:unhideWhenUsed/>
    <w:qFormat/>
    <w:rsid w:val="009B533E"/>
    <w:pPr>
      <w:ind w:left="2520"/>
    </w:pPr>
  </w:style>
  <w:style w:type="paragraph" w:styleId="a4">
    <w:name w:val="No Spacing"/>
    <w:uiPriority w:val="1"/>
    <w:qFormat/>
    <w:rsid w:val="009B533E"/>
    <w:pPr>
      <w:widowControl w:val="0"/>
      <w:jc w:val="both"/>
    </w:pPr>
    <w:rPr>
      <w:rFonts w:ascii="Times New Roman" w:eastAsia="宋体" w:hAnsi="Times New Roman" w:cs="Times New Roman"/>
      <w:szCs w:val="20"/>
    </w:rPr>
  </w:style>
  <w:style w:type="paragraph" w:styleId="a0">
    <w:name w:val="Body Text"/>
    <w:basedOn w:val="a"/>
    <w:link w:val="Char"/>
    <w:uiPriority w:val="99"/>
    <w:semiHidden/>
    <w:unhideWhenUsed/>
    <w:rsid w:val="009B533E"/>
    <w:pPr>
      <w:spacing w:after="120"/>
    </w:pPr>
  </w:style>
  <w:style w:type="character" w:customStyle="1" w:styleId="Char">
    <w:name w:val="正文文本 Char"/>
    <w:basedOn w:val="a1"/>
    <w:link w:val="a0"/>
    <w:uiPriority w:val="99"/>
    <w:semiHidden/>
    <w:rsid w:val="009B533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2021-11-11T06:19:00Z</dcterms:created>
  <dcterms:modified xsi:type="dcterms:W3CDTF">2021-11-11T06:20:00Z</dcterms:modified>
</cp:coreProperties>
</file>