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91" w:rsidRDefault="009B6191" w:rsidP="009B6191">
      <w:pPr>
        <w:rPr>
          <w:rFonts w:ascii="黑体" w:eastAsia="黑体" w:hAnsi="黑体"/>
          <w:color w:val="000000"/>
          <w:sz w:val="32"/>
          <w:szCs w:val="32"/>
        </w:rPr>
      </w:pPr>
      <w:r>
        <w:rPr>
          <w:rFonts w:ascii="黑体" w:eastAsia="黑体" w:hAnsi="黑体" w:hint="eastAsia"/>
          <w:color w:val="000000"/>
          <w:sz w:val="32"/>
          <w:szCs w:val="32"/>
        </w:rPr>
        <w:t>附件2：</w:t>
      </w:r>
    </w:p>
    <w:p w:rsidR="009B6191" w:rsidRDefault="009B6191" w:rsidP="009B6191">
      <w:pPr>
        <w:jc w:val="center"/>
        <w:rPr>
          <w:rFonts w:ascii="黑体" w:eastAsia="黑体" w:hAnsi="方正仿宋简体" w:cs="方正仿宋简体"/>
          <w:color w:val="000000"/>
          <w:sz w:val="32"/>
          <w:szCs w:val="32"/>
        </w:rPr>
      </w:pPr>
      <w:bookmarkStart w:id="0" w:name="_GoBack"/>
      <w:r>
        <w:rPr>
          <w:rFonts w:ascii="黑体" w:eastAsia="黑体" w:hAnsi="方正仿宋简体" w:cs="方正仿宋简体" w:hint="eastAsia"/>
          <w:color w:val="000000"/>
          <w:sz w:val="32"/>
          <w:szCs w:val="32"/>
        </w:rPr>
        <w:t>优胜奖</w:t>
      </w:r>
      <w:r>
        <w:rPr>
          <w:rFonts w:ascii="黑体" w:eastAsia="黑体" w:hAnsi="方正仿宋简体" w:cs="方正仿宋简体"/>
          <w:color w:val="000000"/>
          <w:sz w:val="32"/>
          <w:szCs w:val="32"/>
        </w:rPr>
        <w:t>获奖企业名单</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2702"/>
        <w:gridCol w:w="1554"/>
        <w:gridCol w:w="1175"/>
        <w:gridCol w:w="3017"/>
      </w:tblGrid>
      <w:tr w:rsidR="009B6191" w:rsidTr="00CE5C48">
        <w:trPr>
          <w:trHeight w:val="510"/>
          <w:jc w:val="center"/>
        </w:trPr>
        <w:tc>
          <w:tcPr>
            <w:tcW w:w="499" w:type="dxa"/>
            <w:noWrap/>
            <w:vAlign w:val="bottom"/>
          </w:tcPr>
          <w:bookmarkEnd w:id="0"/>
          <w:p w:rsidR="009B6191" w:rsidRDefault="009B6191" w:rsidP="00CE5C48">
            <w:pPr>
              <w:widowControl/>
              <w:jc w:val="center"/>
              <w:rPr>
                <w:rFonts w:ascii="等线" w:eastAsia="等线" w:hAnsi="等线" w:cs="等线"/>
                <w:kern w:val="0"/>
                <w:szCs w:val="21"/>
                <w:lang w:bidi="mr-IN"/>
              </w:rPr>
            </w:pPr>
            <w:r>
              <w:rPr>
                <w:rFonts w:ascii="等线" w:eastAsia="等线" w:hAnsi="等线" w:cs="等线"/>
                <w:noProof/>
                <w:kern w:val="0"/>
                <w:szCs w:val="21"/>
              </w:rPr>
              <mc:AlternateContent>
                <mc:Choice Requires="wps">
                  <w:drawing>
                    <wp:anchor distT="0" distB="0" distL="114300" distR="114300" simplePos="0" relativeHeight="251659264" behindDoc="0" locked="0" layoutInCell="1" hidden="1" allowOverlap="1" wp14:anchorId="74EE5B6E" wp14:editId="77366F49">
                      <wp:simplePos x="0" y="0"/>
                      <wp:positionH relativeFrom="column">
                        <wp:posOffset>0</wp:posOffset>
                      </wp:positionH>
                      <wp:positionV relativeFrom="paragraph">
                        <wp:posOffset>0</wp:posOffset>
                      </wp:positionV>
                      <wp:extent cx="685800" cy="180975"/>
                      <wp:effectExtent l="0" t="0" r="0" b="0"/>
                      <wp:wrapNone/>
                      <wp:docPr id="2" name="矩形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1809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矩形 2" o:spid="_x0000_s1026" style="position:absolute;left:0;text-align:left;margin-left:0;margin-top:0;width:54pt;height:14.25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" filled="f" stroked="f">
                      <o:lock v:ext="edit" rotation="t" shapetype="t"/>
                    </v:rect>
                  </w:pict>
                </mc:Fallback>
              </mc:AlternateContent>
            </w:r>
            <w:r>
              <w:rPr>
                <w:rFonts w:ascii="等线" w:eastAsia="等线" w:hAnsi="等线" w:cs="等线" w:hint="eastAsia"/>
                <w:kern w:val="0"/>
                <w:szCs w:val="21"/>
                <w:lang w:bidi="mr-IN"/>
              </w:rPr>
              <w:t>序号</w:t>
            </w:r>
          </w:p>
        </w:tc>
        <w:tc>
          <w:tcPr>
            <w:tcW w:w="2702" w:type="dxa"/>
            <w:noWrap/>
            <w:vAlign w:val="center"/>
          </w:tcPr>
          <w:p w:rsidR="009B6191" w:rsidRDefault="009B6191" w:rsidP="00CE5C48">
            <w:pPr>
              <w:widowControl/>
              <w:jc w:val="center"/>
              <w:rPr>
                <w:rFonts w:ascii="等线" w:eastAsia="等线" w:hAnsi="等线" w:cs="等线"/>
                <w:kern w:val="0"/>
                <w:szCs w:val="21"/>
                <w:lang w:bidi="mr-IN"/>
              </w:rPr>
            </w:pPr>
            <w:r>
              <w:rPr>
                <w:rFonts w:ascii="等线" w:eastAsia="等线" w:hAnsi="等线" w:cs="等线" w:hint="eastAsia"/>
                <w:kern w:val="0"/>
                <w:szCs w:val="21"/>
                <w:lang w:bidi="mr-IN"/>
              </w:rPr>
              <w:t>企业名称</w:t>
            </w:r>
          </w:p>
        </w:tc>
        <w:tc>
          <w:tcPr>
            <w:tcW w:w="1554" w:type="dxa"/>
            <w:noWrap/>
            <w:vAlign w:val="center"/>
          </w:tcPr>
          <w:p w:rsidR="009B6191" w:rsidRDefault="009B6191" w:rsidP="00CE5C48">
            <w:pPr>
              <w:widowControl/>
              <w:jc w:val="center"/>
              <w:rPr>
                <w:rFonts w:ascii="等线" w:eastAsia="等线" w:hAnsi="等线" w:cs="等线"/>
                <w:kern w:val="0"/>
                <w:szCs w:val="21"/>
                <w:lang w:bidi="mr-IN"/>
              </w:rPr>
            </w:pPr>
            <w:r>
              <w:rPr>
                <w:rFonts w:ascii="等线" w:eastAsia="等线" w:hAnsi="等线" w:cs="等线" w:hint="eastAsia"/>
                <w:kern w:val="0"/>
                <w:szCs w:val="21"/>
                <w:lang w:bidi="mr-IN"/>
              </w:rPr>
              <w:t>行业领域</w:t>
            </w:r>
          </w:p>
        </w:tc>
        <w:tc>
          <w:tcPr>
            <w:tcW w:w="1175" w:type="dxa"/>
            <w:noWrap/>
            <w:vAlign w:val="center"/>
          </w:tcPr>
          <w:p w:rsidR="009B6191" w:rsidRDefault="009B6191" w:rsidP="00CE5C48">
            <w:pPr>
              <w:widowControl/>
              <w:jc w:val="center"/>
              <w:rPr>
                <w:rFonts w:ascii="等线" w:eastAsia="等线" w:hAnsi="等线" w:cs="等线"/>
                <w:kern w:val="0"/>
                <w:szCs w:val="21"/>
                <w:lang w:bidi="mr-IN"/>
              </w:rPr>
            </w:pPr>
            <w:r>
              <w:rPr>
                <w:rFonts w:ascii="等线" w:eastAsia="等线" w:hAnsi="等线" w:cs="等线" w:hint="eastAsia"/>
                <w:kern w:val="0"/>
                <w:szCs w:val="21"/>
                <w:lang w:bidi="mr-IN"/>
              </w:rPr>
              <w:t>所在地</w:t>
            </w:r>
          </w:p>
        </w:tc>
        <w:tc>
          <w:tcPr>
            <w:tcW w:w="3017" w:type="dxa"/>
            <w:noWrap/>
            <w:vAlign w:val="center"/>
          </w:tcPr>
          <w:p w:rsidR="009B6191" w:rsidRDefault="009B6191" w:rsidP="00CE5C48">
            <w:pPr>
              <w:widowControl/>
              <w:jc w:val="center"/>
              <w:rPr>
                <w:rFonts w:ascii="等线" w:eastAsia="等线" w:hAnsi="等线" w:cs="等线"/>
                <w:kern w:val="0"/>
                <w:szCs w:val="21"/>
                <w:lang w:bidi="mr-IN"/>
              </w:rPr>
            </w:pPr>
            <w:r>
              <w:rPr>
                <w:rFonts w:ascii="等线" w:eastAsia="等线" w:hAnsi="等线" w:cs="等线" w:hint="eastAsia"/>
                <w:kern w:val="0"/>
                <w:szCs w:val="21"/>
                <w:lang w:bidi="mr-IN"/>
              </w:rPr>
              <w:t>项目名称</w:t>
            </w:r>
          </w:p>
        </w:tc>
      </w:tr>
      <w:tr w:rsidR="009B6191" w:rsidTr="00CE5C48">
        <w:trPr>
          <w:trHeight w:val="510"/>
          <w:jc w:val="center"/>
        </w:trPr>
        <w:tc>
          <w:tcPr>
            <w:tcW w:w="8947" w:type="dxa"/>
            <w:gridSpan w:val="5"/>
            <w:noWrap/>
            <w:vAlign w:val="center"/>
          </w:tcPr>
          <w:p w:rsidR="009B6191" w:rsidRDefault="009B6191" w:rsidP="00CE5C48">
            <w:pPr>
              <w:widowControl/>
              <w:rPr>
                <w:rFonts w:ascii="等线" w:eastAsia="等线" w:hAnsi="等线" w:cs="等线"/>
                <w:b/>
                <w:kern w:val="0"/>
                <w:szCs w:val="21"/>
                <w:lang w:bidi="mr-IN"/>
              </w:rPr>
            </w:pPr>
            <w:r>
              <w:rPr>
                <w:rFonts w:ascii="等线" w:eastAsia="等线" w:hAnsi="等线" w:cs="等线" w:hint="eastAsia"/>
                <w:b/>
                <w:kern w:val="0"/>
                <w:sz w:val="24"/>
                <w:szCs w:val="24"/>
                <w:lang w:bidi="mr-IN"/>
              </w:rPr>
              <w:t>一、</w:t>
            </w:r>
            <w:proofErr w:type="gramStart"/>
            <w:r>
              <w:rPr>
                <w:rFonts w:ascii="等线" w:eastAsia="等线" w:hAnsi="等线" w:cs="等线" w:hint="eastAsia"/>
                <w:b/>
                <w:kern w:val="0"/>
                <w:sz w:val="24"/>
                <w:szCs w:val="24"/>
                <w:lang w:bidi="mr-IN"/>
              </w:rPr>
              <w:t>成长组获奖</w:t>
            </w:r>
            <w:proofErr w:type="gramEnd"/>
            <w:r>
              <w:rPr>
                <w:rFonts w:ascii="等线" w:eastAsia="等线" w:hAnsi="等线" w:cs="等线" w:hint="eastAsia"/>
                <w:b/>
                <w:kern w:val="0"/>
                <w:sz w:val="24"/>
                <w:szCs w:val="24"/>
                <w:lang w:bidi="mr-IN"/>
              </w:rPr>
              <w:t>企业</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数途信息</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杭州上城区</w:t>
            </w:r>
          </w:p>
        </w:tc>
        <w:tc>
          <w:tcPr>
            <w:tcW w:w="3017"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数途透明</w:t>
            </w:r>
            <w:proofErr w:type="gramEnd"/>
            <w:r>
              <w:rPr>
                <w:rFonts w:ascii="等线" w:eastAsia="等线" w:hAnsi="等线" w:hint="eastAsia"/>
                <w:color w:val="000000"/>
                <w:szCs w:val="21"/>
              </w:rPr>
              <w:t>工厂系统</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赋创光伏科技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杭州西湖区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充气</w:t>
            </w:r>
            <w:proofErr w:type="gramStart"/>
            <w:r>
              <w:rPr>
                <w:rFonts w:ascii="等线" w:eastAsia="等线" w:hAnsi="等线" w:hint="eastAsia"/>
                <w:color w:val="000000"/>
                <w:szCs w:val="21"/>
              </w:rPr>
              <w:t>聚光非</w:t>
            </w:r>
            <w:proofErr w:type="gramEnd"/>
            <w:r>
              <w:rPr>
                <w:rFonts w:ascii="等线" w:eastAsia="等线" w:hAnsi="等线" w:hint="eastAsia"/>
                <w:color w:val="000000"/>
                <w:szCs w:val="21"/>
              </w:rPr>
              <w:t>成像聚光器的信息化智能化制造及充气聚光太阳能电动汽车的研发</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西湖生物医药科技（杭州）有限公司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杭州西湖区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工程化红细胞偶联新生抗原技术治疗晚期宫颈癌</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杭州健海科技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杭州高新区</w:t>
            </w:r>
          </w:p>
        </w:tc>
        <w:tc>
          <w:tcPr>
            <w:tcW w:w="3017"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健海科技</w:t>
            </w:r>
            <w:proofErr w:type="gramEnd"/>
            <w:r>
              <w:rPr>
                <w:rFonts w:ascii="等线" w:eastAsia="等线" w:hAnsi="等线" w:hint="eastAsia"/>
                <w:color w:val="000000"/>
                <w:szCs w:val="21"/>
              </w:rPr>
              <w:t>：数字疗法综合平台领航者</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极木科技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杭州高新区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智能停车机器人及智能化停车系统</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凯</w:t>
            </w:r>
            <w:proofErr w:type="gramEnd"/>
            <w:r>
              <w:rPr>
                <w:rFonts w:ascii="等线" w:eastAsia="等线" w:hAnsi="等线" w:hint="eastAsia"/>
                <w:color w:val="000000"/>
                <w:szCs w:val="21"/>
              </w:rPr>
              <w:t>保罗生物医药科技有限公司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杭州高新区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肺癌七种抗体检测</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杭州聚</w:t>
            </w:r>
            <w:proofErr w:type="gramStart"/>
            <w:r>
              <w:rPr>
                <w:rFonts w:ascii="等线" w:eastAsia="等线" w:hAnsi="等线" w:hint="eastAsia"/>
                <w:color w:val="000000"/>
                <w:szCs w:val="21"/>
              </w:rPr>
              <w:t>玻</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聚</w:t>
            </w:r>
            <w:proofErr w:type="gramStart"/>
            <w:r>
              <w:rPr>
                <w:rFonts w:ascii="等线" w:eastAsia="等线" w:hAnsi="等线" w:hint="eastAsia"/>
                <w:color w:val="000000"/>
                <w:szCs w:val="21"/>
              </w:rPr>
              <w:t>玻</w:t>
            </w:r>
            <w:proofErr w:type="spellStart"/>
            <w:proofErr w:type="gramEnd"/>
            <w:r>
              <w:rPr>
                <w:rFonts w:ascii="等线" w:eastAsia="等线" w:hAnsi="等线" w:hint="eastAsia"/>
                <w:color w:val="000000"/>
                <w:szCs w:val="21"/>
              </w:rPr>
              <w:t>SaaS</w:t>
            </w:r>
            <w:proofErr w:type="spellEnd"/>
            <w:r>
              <w:rPr>
                <w:rFonts w:ascii="等线" w:eastAsia="等线" w:hAnsi="等线" w:hint="eastAsia"/>
                <w:color w:val="000000"/>
                <w:szCs w:val="21"/>
              </w:rPr>
              <w:t>生态--</w:t>
            </w:r>
            <w:proofErr w:type="gramStart"/>
            <w:r>
              <w:rPr>
                <w:rFonts w:ascii="等线" w:eastAsia="等线" w:hAnsi="等线" w:hint="eastAsia"/>
                <w:color w:val="000000"/>
                <w:szCs w:val="21"/>
              </w:rPr>
              <w:t>聚易联</w:t>
            </w:r>
            <w:proofErr w:type="spellStart"/>
            <w:proofErr w:type="gramEnd"/>
            <w:r>
              <w:rPr>
                <w:rFonts w:ascii="等线" w:eastAsia="等线" w:hAnsi="等线" w:hint="eastAsia"/>
                <w:color w:val="000000"/>
                <w:szCs w:val="21"/>
              </w:rPr>
              <w:t>SaaS</w:t>
            </w:r>
            <w:proofErr w:type="spellEnd"/>
            <w:r>
              <w:rPr>
                <w:rFonts w:ascii="等线" w:eastAsia="等线" w:hAnsi="等线" w:hint="eastAsia"/>
                <w:color w:val="000000"/>
                <w:szCs w:val="21"/>
              </w:rPr>
              <w:t>系统</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浙江惠瀜网络科技有限公司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金融机构互联网分期消费平台</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浙江微脑科技有限公司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脑控机械手</w:t>
            </w:r>
            <w:proofErr w:type="gramEnd"/>
            <w:r>
              <w:rPr>
                <w:rFonts w:ascii="等线" w:eastAsia="等线" w:hAnsi="等线" w:hint="eastAsia"/>
                <w:color w:val="000000"/>
                <w:szCs w:val="21"/>
              </w:rPr>
              <w:t>在脑中风中的应用</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浙江杜比医疗科技有限公司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DOBI智能早期乳腺癌</w:t>
            </w:r>
            <w:proofErr w:type="gramStart"/>
            <w:r>
              <w:rPr>
                <w:rFonts w:ascii="等线" w:eastAsia="等线" w:hAnsi="等线" w:hint="eastAsia"/>
                <w:color w:val="000000"/>
                <w:szCs w:val="21"/>
              </w:rPr>
              <w:t>筛</w:t>
            </w:r>
            <w:proofErr w:type="gramEnd"/>
            <w:r>
              <w:rPr>
                <w:rFonts w:ascii="等线" w:eastAsia="等线" w:hAnsi="等线" w:hint="eastAsia"/>
                <w:color w:val="000000"/>
                <w:szCs w:val="21"/>
              </w:rPr>
              <w:t>诊治</w:t>
            </w:r>
            <w:proofErr w:type="gramStart"/>
            <w:r>
              <w:rPr>
                <w:rFonts w:ascii="等线" w:eastAsia="等线" w:hAnsi="等线" w:hint="eastAsia"/>
                <w:color w:val="000000"/>
                <w:szCs w:val="21"/>
              </w:rPr>
              <w:t>医</w:t>
            </w:r>
            <w:proofErr w:type="gramEnd"/>
            <w:r>
              <w:rPr>
                <w:rFonts w:ascii="等线" w:eastAsia="等线" w:hAnsi="等线" w:hint="eastAsia"/>
                <w:color w:val="000000"/>
                <w:szCs w:val="21"/>
              </w:rPr>
              <w:t>联体项目</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11</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智芯科</w:t>
            </w:r>
            <w:proofErr w:type="gramEnd"/>
            <w:r>
              <w:rPr>
                <w:rFonts w:ascii="等线" w:eastAsia="等线" w:hAnsi="等线" w:hint="eastAsia"/>
                <w:color w:val="000000"/>
                <w:szCs w:val="21"/>
              </w:rPr>
              <w:t>微电子科技有限公司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GP-ACIM通用超高能效比模拟数字</w:t>
            </w:r>
            <w:proofErr w:type="gramStart"/>
            <w:r>
              <w:rPr>
                <w:rFonts w:ascii="等线" w:eastAsia="等线" w:hAnsi="等线" w:hint="eastAsia"/>
                <w:color w:val="000000"/>
                <w:szCs w:val="21"/>
              </w:rPr>
              <w:t>混合存算一体</w:t>
            </w:r>
            <w:proofErr w:type="gramEnd"/>
            <w:r>
              <w:rPr>
                <w:rFonts w:ascii="等线" w:eastAsia="等线" w:hAnsi="等线" w:hint="eastAsia"/>
                <w:color w:val="000000"/>
                <w:szCs w:val="21"/>
              </w:rPr>
              <w:t>计算</w:t>
            </w:r>
            <w:proofErr w:type="spellStart"/>
            <w:r>
              <w:rPr>
                <w:rFonts w:ascii="等线" w:eastAsia="等线" w:hAnsi="等线" w:hint="eastAsia"/>
                <w:color w:val="000000"/>
                <w:szCs w:val="21"/>
              </w:rPr>
              <w:t>SoC</w:t>
            </w:r>
            <w:proofErr w:type="spellEnd"/>
            <w:r>
              <w:rPr>
                <w:rFonts w:ascii="等线" w:eastAsia="等线" w:hAnsi="等线" w:hint="eastAsia"/>
                <w:color w:val="000000"/>
                <w:szCs w:val="21"/>
              </w:rPr>
              <w:t>系统</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闪易科技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光交互未来</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鑫蜂维网络</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数字化组织打造</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14</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杭州秦鑫科技有限公司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为新能源汽车提供一种新的充电模式，及创造汽车共享广告平台</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得</w:t>
            </w:r>
            <w:proofErr w:type="gramStart"/>
            <w:r>
              <w:rPr>
                <w:rFonts w:ascii="等线" w:eastAsia="等线" w:hAnsi="等线" w:hint="eastAsia"/>
                <w:color w:val="000000"/>
                <w:szCs w:val="21"/>
              </w:rPr>
              <w:t>一</w:t>
            </w:r>
            <w:proofErr w:type="gramEnd"/>
            <w:r>
              <w:rPr>
                <w:rFonts w:ascii="等线" w:eastAsia="等线" w:hAnsi="等线" w:hint="eastAsia"/>
                <w:color w:val="000000"/>
                <w:szCs w:val="21"/>
              </w:rPr>
              <w:t>（杭州）环境科技有限公司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智慧卫生间整体解决方案</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浙江晧月水务科技有限公司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智慧电厂的废水零排放项目</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杭州迈伺</w:t>
            </w:r>
            <w:proofErr w:type="gramStart"/>
            <w:r>
              <w:rPr>
                <w:rFonts w:ascii="等线" w:eastAsia="等线" w:hAnsi="等线" w:hint="eastAsia"/>
                <w:color w:val="000000"/>
                <w:szCs w:val="21"/>
              </w:rPr>
              <w:t>特</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MST-C5在线式视觉</w:t>
            </w:r>
            <w:proofErr w:type="gramStart"/>
            <w:r>
              <w:rPr>
                <w:rFonts w:ascii="等线" w:eastAsia="等线" w:hAnsi="等线" w:hint="eastAsia"/>
                <w:color w:val="000000"/>
                <w:szCs w:val="21"/>
              </w:rPr>
              <w:t>喷射点胶机</w:t>
            </w:r>
            <w:proofErr w:type="gramEnd"/>
            <w:r>
              <w:rPr>
                <w:rFonts w:ascii="等线" w:eastAsia="等线" w:hAnsi="等线" w:hint="eastAsia"/>
                <w:color w:val="000000"/>
                <w:szCs w:val="21"/>
              </w:rPr>
              <w:t>的开发</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医</w:t>
            </w:r>
            <w:proofErr w:type="gramEnd"/>
            <w:r>
              <w:rPr>
                <w:rFonts w:ascii="等线" w:eastAsia="等线" w:hAnsi="等线" w:hint="eastAsia"/>
                <w:color w:val="000000"/>
                <w:szCs w:val="21"/>
              </w:rPr>
              <w:t>派智能科技有限公司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杭州临平区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病理诊断决策智能化引导平台</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lastRenderedPageBreak/>
              <w:t>19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杭州派</w:t>
            </w:r>
            <w:proofErr w:type="gramStart"/>
            <w:r>
              <w:rPr>
                <w:rFonts w:ascii="等线" w:eastAsia="等线" w:hAnsi="等线" w:hint="eastAsia"/>
                <w:color w:val="000000"/>
                <w:szCs w:val="21"/>
              </w:rPr>
              <w:t>祺</w:t>
            </w:r>
            <w:proofErr w:type="gramEnd"/>
            <w:r>
              <w:rPr>
                <w:rFonts w:ascii="等线" w:eastAsia="等线" w:hAnsi="等线" w:hint="eastAsia"/>
                <w:color w:val="000000"/>
                <w:szCs w:val="21"/>
              </w:rPr>
              <w:t>空气净化科技有限公司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杭州临安区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磁悬浮式空气压缩机</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浙江新远实业有限公司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杭州桐庐县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纸巾乳霜柔顺剂的产业化及推广</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21</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百明信康</w:t>
            </w:r>
            <w:proofErr w:type="gramEnd"/>
            <w:r>
              <w:rPr>
                <w:rFonts w:ascii="等线" w:eastAsia="等线" w:hAnsi="等线" w:hint="eastAsia"/>
                <w:color w:val="000000"/>
                <w:szCs w:val="21"/>
              </w:rPr>
              <w:t>生物医药技术（杭州）有限公司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钱塘区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基于</w:t>
            </w:r>
            <w:proofErr w:type="gramStart"/>
            <w:r>
              <w:rPr>
                <w:rFonts w:ascii="等线" w:eastAsia="等线" w:hAnsi="等线" w:hint="eastAsia"/>
                <w:color w:val="000000"/>
                <w:szCs w:val="21"/>
              </w:rPr>
              <w:t>肽</w:t>
            </w:r>
            <w:proofErr w:type="gramEnd"/>
            <w:r>
              <w:rPr>
                <w:rFonts w:ascii="等线" w:eastAsia="等线" w:hAnsi="等线" w:hint="eastAsia"/>
                <w:color w:val="000000"/>
                <w:szCs w:val="21"/>
              </w:rPr>
              <w:t>载体融合蛋白技术的过敏免疫治疗药物研发</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浙江铭泰激光科技有限公司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w:t>
            </w:r>
            <w:proofErr w:type="gramStart"/>
            <w:r>
              <w:rPr>
                <w:rFonts w:ascii="等线" w:eastAsia="等线" w:hAnsi="等线" w:hint="eastAsia"/>
                <w:color w:val="000000"/>
                <w:szCs w:val="21"/>
              </w:rPr>
              <w:t>瓯</w:t>
            </w:r>
            <w:proofErr w:type="gramEnd"/>
            <w:r>
              <w:rPr>
                <w:rFonts w:ascii="等线" w:eastAsia="等线" w:hAnsi="等线" w:hint="eastAsia"/>
                <w:color w:val="000000"/>
                <w:szCs w:val="21"/>
              </w:rPr>
              <w:t>海区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新能源汽车定子自动测、焊、检智能工作站</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浙江启新生物医药技术有限公司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w:t>
            </w:r>
            <w:proofErr w:type="gramStart"/>
            <w:r>
              <w:rPr>
                <w:rFonts w:ascii="等线" w:eastAsia="等线" w:hAnsi="等线" w:hint="eastAsia"/>
                <w:color w:val="000000"/>
                <w:szCs w:val="21"/>
              </w:rPr>
              <w:t>瓯</w:t>
            </w:r>
            <w:proofErr w:type="gramEnd"/>
            <w:r>
              <w:rPr>
                <w:rFonts w:ascii="等线" w:eastAsia="等线" w:hAnsi="等线" w:hint="eastAsia"/>
                <w:color w:val="000000"/>
                <w:szCs w:val="21"/>
              </w:rPr>
              <w:t>海区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靶向BCMA/NKG2DL/FAP的超能Hi-TCR-T细胞安全高效治疗难治/复发性多发性骨髓瘤</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24</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温州市创意设计有限公司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温州龙</w:t>
            </w:r>
            <w:proofErr w:type="gramEnd"/>
            <w:r>
              <w:rPr>
                <w:rFonts w:ascii="等线" w:eastAsia="等线" w:hAnsi="等线" w:hint="eastAsia"/>
                <w:color w:val="000000"/>
                <w:szCs w:val="21"/>
              </w:rPr>
              <w:t>湾区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Ai智能防触电保护器</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w:t>
            </w:r>
            <w:proofErr w:type="gramStart"/>
            <w:r>
              <w:rPr>
                <w:rFonts w:ascii="等线" w:eastAsia="等线" w:hAnsi="等线" w:hint="eastAsia"/>
                <w:color w:val="000000"/>
                <w:szCs w:val="21"/>
              </w:rPr>
              <w:t>鑫</w:t>
            </w:r>
            <w:proofErr w:type="gramEnd"/>
            <w:r>
              <w:rPr>
                <w:rFonts w:ascii="等线" w:eastAsia="等线" w:hAnsi="等线" w:hint="eastAsia"/>
                <w:color w:val="000000"/>
                <w:szCs w:val="21"/>
              </w:rPr>
              <w:t>泰新材料股份有限公司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温州苍南县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新型阻燃绝缘功能性材料</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浙江高晟光热发电技术研究院有限公司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湖州吴兴区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固体颗粒型塔式光热发电技术开发</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浙江创特新材科技有限公司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湖州吴兴区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年产4000万套耐高温高压线束项目</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浙江长兴中俄新能源材料技术研究院有限公司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湖州长兴县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新型电池技术——准固态聚合物电池的研究与应用</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浙江易蓝科技有限公司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湖州安吉县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新能源整车热管理控制系统的研发及产业化</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浙江吉森金属科技有限公司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PCB不锈钢压合</w:t>
            </w:r>
            <w:proofErr w:type="gramStart"/>
            <w:r>
              <w:rPr>
                <w:rFonts w:ascii="等线" w:eastAsia="等线" w:hAnsi="等线" w:hint="eastAsia"/>
                <w:color w:val="000000"/>
                <w:szCs w:val="21"/>
              </w:rPr>
              <w:t>板开发</w:t>
            </w:r>
            <w:proofErr w:type="gramEnd"/>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31</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爱德</w:t>
            </w:r>
            <w:proofErr w:type="gramStart"/>
            <w:r>
              <w:rPr>
                <w:rFonts w:ascii="等线" w:eastAsia="等线" w:hAnsi="等线" w:hint="eastAsia"/>
                <w:color w:val="000000"/>
                <w:szCs w:val="21"/>
              </w:rPr>
              <w:t>曼</w:t>
            </w:r>
            <w:proofErr w:type="gramEnd"/>
            <w:r>
              <w:rPr>
                <w:rFonts w:ascii="等线" w:eastAsia="等线" w:hAnsi="等线" w:hint="eastAsia"/>
                <w:color w:val="000000"/>
                <w:szCs w:val="21"/>
              </w:rPr>
              <w:t>氢能源装备有限公司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乘车用氢燃料电池</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浙江鼎奕科技发展有限公司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基于AI的L2+辅助驾驶系统及衍生的大数据服务</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浙江达普生物医药科技有限公司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用于液体活检上的数字化微流控技术</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34</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w:t>
            </w:r>
            <w:proofErr w:type="gramStart"/>
            <w:r>
              <w:rPr>
                <w:rFonts w:ascii="等线" w:eastAsia="等线" w:hAnsi="等线" w:hint="eastAsia"/>
                <w:color w:val="000000"/>
                <w:szCs w:val="21"/>
              </w:rPr>
              <w:t>康阔光</w:t>
            </w:r>
            <w:proofErr w:type="gramEnd"/>
            <w:r>
              <w:rPr>
                <w:rFonts w:ascii="等线" w:eastAsia="等线" w:hAnsi="等线" w:hint="eastAsia"/>
                <w:color w:val="000000"/>
                <w:szCs w:val="21"/>
              </w:rPr>
              <w:t>智能科技有限公司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嘉兴平湖市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全光纤电流传感器关键技术研究及产业化</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安佐化学有限公司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嘉兴平湖市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手机用丙烯酸系遮光压敏胶带的研发</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浙江韩情生物医药科技有限公司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嘉兴平湖市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功能性纳米纤维膜材料的研发与产业化</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海宁力泰微电子装备股份有限公司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嘉兴海宁市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半导体集成电路先进封装倒装</w:t>
            </w:r>
            <w:proofErr w:type="gramStart"/>
            <w:r>
              <w:rPr>
                <w:rFonts w:ascii="等线" w:eastAsia="等线" w:hAnsi="等线" w:hint="eastAsia"/>
                <w:color w:val="000000"/>
                <w:szCs w:val="21"/>
              </w:rPr>
              <w:t>焊设备</w:t>
            </w:r>
            <w:proofErr w:type="gramEnd"/>
            <w:r>
              <w:rPr>
                <w:rFonts w:ascii="等线" w:eastAsia="等线" w:hAnsi="等线" w:hint="eastAsia"/>
                <w:color w:val="000000"/>
                <w:szCs w:val="21"/>
              </w:rPr>
              <w:t>的研发和产业化</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38</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桐乡兆丽复合材料</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嘉兴桐乡市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碳纤维尖端热塑性复合材料产业化</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嘉兴华雯化工股份有限公司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嘉兴港区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高反应活性苯乙烯丙烯腈马来酸</w:t>
            </w:r>
            <w:proofErr w:type="gramStart"/>
            <w:r>
              <w:rPr>
                <w:rFonts w:ascii="等线" w:eastAsia="等线" w:hAnsi="等线" w:hint="eastAsia"/>
                <w:color w:val="000000"/>
                <w:szCs w:val="21"/>
              </w:rPr>
              <w:t>酐</w:t>
            </w:r>
            <w:proofErr w:type="gramEnd"/>
            <w:r>
              <w:rPr>
                <w:rFonts w:ascii="等线" w:eastAsia="等线" w:hAnsi="等线" w:hint="eastAsia"/>
                <w:color w:val="000000"/>
                <w:szCs w:val="21"/>
              </w:rPr>
              <w:t>三元共聚物的制备方法</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浙江和</w:t>
            </w:r>
            <w:proofErr w:type="gramStart"/>
            <w:r>
              <w:rPr>
                <w:rFonts w:ascii="等线" w:eastAsia="等线" w:hAnsi="等线" w:hint="eastAsia"/>
                <w:color w:val="000000"/>
                <w:szCs w:val="21"/>
              </w:rPr>
              <w:t>惠污泥</w:t>
            </w:r>
            <w:proofErr w:type="gramEnd"/>
            <w:r>
              <w:rPr>
                <w:rFonts w:ascii="等线" w:eastAsia="等线" w:hAnsi="等线" w:hint="eastAsia"/>
                <w:color w:val="000000"/>
                <w:szCs w:val="21"/>
              </w:rPr>
              <w:t>处置有限公司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嘉兴港区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生活垃圾焚烧飞灰综合利用处置项目</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lastRenderedPageBreak/>
              <w:t>41</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w:t>
            </w:r>
            <w:proofErr w:type="gramStart"/>
            <w:r>
              <w:rPr>
                <w:rFonts w:ascii="等线" w:eastAsia="等线" w:hAnsi="等线" w:hint="eastAsia"/>
                <w:color w:val="000000"/>
                <w:szCs w:val="21"/>
              </w:rPr>
              <w:t>泊盛科技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绍兴柯桥区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微生物医药安全快速系统</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绍兴南特起重设备有限公司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绍兴上虞区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轻量节能智能化起重设备的定制交付方案</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浙江清湖控股集团有限公司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绍兴诸暨市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智能生物医药链治水·靶向养殖技术</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44</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嵊州晴远环保</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绍兴嵊州市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超高效电热</w:t>
            </w:r>
            <w:proofErr w:type="gramStart"/>
            <w:r>
              <w:rPr>
                <w:rFonts w:ascii="等线" w:eastAsia="等线" w:hAnsi="等线" w:hint="eastAsia"/>
                <w:color w:val="000000"/>
                <w:szCs w:val="21"/>
              </w:rPr>
              <w:t>联产光伏板</w:t>
            </w:r>
            <w:proofErr w:type="gramEnd"/>
            <w:r>
              <w:rPr>
                <w:rFonts w:ascii="等线" w:eastAsia="等线" w:hAnsi="等线" w:hint="eastAsia"/>
                <w:color w:val="000000"/>
                <w:szCs w:val="21"/>
              </w:rPr>
              <w:t>的信息化智能化制造</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绍兴美力精密弹簧有限公司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绍兴新昌县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第三代军车用大行程变</w:t>
            </w:r>
            <w:proofErr w:type="gramStart"/>
            <w:r>
              <w:rPr>
                <w:rFonts w:ascii="等线" w:eastAsia="等线" w:hAnsi="等线" w:hint="eastAsia"/>
                <w:color w:val="000000"/>
                <w:szCs w:val="21"/>
              </w:rPr>
              <w:t>刚度热卷重型</w:t>
            </w:r>
            <w:proofErr w:type="gramEnd"/>
            <w:r>
              <w:rPr>
                <w:rFonts w:ascii="等线" w:eastAsia="等线" w:hAnsi="等线" w:hint="eastAsia"/>
                <w:color w:val="000000"/>
                <w:szCs w:val="21"/>
              </w:rPr>
              <w:t>弹簧</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浙江硕和机器人科技股份有限公司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金华</w:t>
            </w:r>
            <w:proofErr w:type="gramStart"/>
            <w:r>
              <w:rPr>
                <w:rFonts w:ascii="等线" w:eastAsia="等线" w:hAnsi="等线" w:hint="eastAsia"/>
                <w:color w:val="000000"/>
                <w:szCs w:val="21"/>
              </w:rPr>
              <w:t>婺</w:t>
            </w:r>
            <w:proofErr w:type="gramEnd"/>
            <w:r>
              <w:rPr>
                <w:rFonts w:ascii="等线" w:eastAsia="等线" w:hAnsi="等线" w:hint="eastAsia"/>
                <w:color w:val="000000"/>
                <w:szCs w:val="21"/>
              </w:rPr>
              <w:t>城区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成套搬运类智能装备</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浙江慧升热能科技有限公司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金华兰溪市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洗涤</w:t>
            </w:r>
            <w:proofErr w:type="gramStart"/>
            <w:r>
              <w:rPr>
                <w:rFonts w:ascii="等线" w:eastAsia="等线" w:hAnsi="等线" w:hint="eastAsia"/>
                <w:color w:val="000000"/>
                <w:szCs w:val="21"/>
              </w:rPr>
              <w:t>行业零碳排放</w:t>
            </w:r>
            <w:proofErr w:type="gramEnd"/>
            <w:r>
              <w:rPr>
                <w:rFonts w:ascii="等线" w:eastAsia="等线" w:hAnsi="等线" w:hint="eastAsia"/>
                <w:color w:val="000000"/>
                <w:szCs w:val="21"/>
              </w:rPr>
              <w:t>热泵改造方案</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浙江清牧环保科技有限公司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金华义乌市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农业综合生态服务平台</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49</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浙江红五环制茶装备股份有限公司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衢州</w:t>
            </w:r>
            <w:proofErr w:type="gramStart"/>
            <w:r>
              <w:rPr>
                <w:rFonts w:ascii="等线" w:eastAsia="等线" w:hAnsi="等线" w:hint="eastAsia"/>
                <w:color w:val="000000"/>
                <w:szCs w:val="21"/>
              </w:rPr>
              <w:t>柯</w:t>
            </w:r>
            <w:proofErr w:type="gramEnd"/>
            <w:r>
              <w:rPr>
                <w:rFonts w:ascii="等线" w:eastAsia="等线" w:hAnsi="等线" w:hint="eastAsia"/>
                <w:color w:val="000000"/>
                <w:szCs w:val="21"/>
              </w:rPr>
              <w:t>城区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6CSN-400碾茶生产线</w:t>
            </w:r>
          </w:p>
        </w:tc>
      </w:tr>
      <w:tr w:rsidR="009B6191" w:rsidTr="00CE5C48">
        <w:trPr>
          <w:trHeight w:val="510"/>
          <w:jc w:val="center"/>
        </w:trPr>
        <w:tc>
          <w:tcPr>
            <w:tcW w:w="499" w:type="dxa"/>
            <w:noWrap/>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50</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浙江优众新材料科技有限公司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舟山定</w:t>
            </w:r>
            <w:proofErr w:type="gramEnd"/>
            <w:r>
              <w:rPr>
                <w:rFonts w:ascii="等线" w:eastAsia="等线" w:hAnsi="等线" w:hint="eastAsia"/>
                <w:color w:val="000000"/>
                <w:szCs w:val="21"/>
              </w:rPr>
              <w:t>海区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VCSEL垂直共振腔表面放射激光</w:t>
            </w:r>
          </w:p>
        </w:tc>
      </w:tr>
      <w:tr w:rsidR="009B6191" w:rsidTr="00CE5C48">
        <w:trPr>
          <w:trHeight w:val="510"/>
          <w:jc w:val="center"/>
        </w:trPr>
        <w:tc>
          <w:tcPr>
            <w:tcW w:w="8947" w:type="dxa"/>
            <w:gridSpan w:val="5"/>
            <w:noWrap/>
            <w:vAlign w:val="center"/>
          </w:tcPr>
          <w:p w:rsidR="009B6191" w:rsidRDefault="009B6191" w:rsidP="00CE5C48">
            <w:pPr>
              <w:widowControl/>
              <w:spacing w:line="0" w:lineRule="atLeast"/>
              <w:jc w:val="left"/>
              <w:rPr>
                <w:rFonts w:ascii="等线" w:eastAsia="等线" w:hAnsi="等线" w:cs="等线"/>
                <w:b/>
                <w:kern w:val="0"/>
                <w:szCs w:val="21"/>
                <w:lang w:bidi="mr-IN"/>
              </w:rPr>
            </w:pPr>
            <w:r>
              <w:rPr>
                <w:rFonts w:ascii="等线" w:eastAsia="等线" w:hAnsi="等线" w:cs="等线" w:hint="eastAsia"/>
                <w:b/>
                <w:kern w:val="0"/>
                <w:sz w:val="24"/>
                <w:szCs w:val="24"/>
                <w:lang w:bidi="mr-IN"/>
              </w:rPr>
              <w:t>二、</w:t>
            </w:r>
            <w:proofErr w:type="gramStart"/>
            <w:r>
              <w:rPr>
                <w:rFonts w:ascii="等线" w:eastAsia="等线" w:hAnsi="等线" w:cs="等线" w:hint="eastAsia"/>
                <w:b/>
                <w:kern w:val="0"/>
                <w:sz w:val="24"/>
                <w:szCs w:val="24"/>
                <w:lang w:bidi="mr-IN"/>
              </w:rPr>
              <w:t>初创组获奖</w:t>
            </w:r>
            <w:proofErr w:type="gramEnd"/>
            <w:r>
              <w:rPr>
                <w:rFonts w:ascii="等线" w:eastAsia="等线" w:hAnsi="等线" w:cs="等线" w:hint="eastAsia"/>
                <w:b/>
                <w:kern w:val="0"/>
                <w:sz w:val="24"/>
                <w:szCs w:val="24"/>
                <w:lang w:bidi="mr-IN"/>
              </w:rPr>
              <w:t>企业</w:t>
            </w:r>
          </w:p>
        </w:tc>
      </w:tr>
      <w:tr w:rsidR="009B6191" w:rsidTr="00CE5C48">
        <w:trPr>
          <w:trHeight w:val="409"/>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杭州金韩压缩机</w:t>
            </w:r>
            <w:proofErr w:type="gramEnd"/>
            <w:r>
              <w:rPr>
                <w:rFonts w:ascii="等线" w:eastAsia="等线" w:hAnsi="等线" w:hint="eastAsia"/>
                <w:color w:val="000000"/>
                <w:szCs w:val="21"/>
              </w:rPr>
              <w:t>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杭州拱</w:t>
            </w:r>
            <w:proofErr w:type="gramStart"/>
            <w:r>
              <w:rPr>
                <w:rFonts w:ascii="等线" w:eastAsia="等线" w:hAnsi="等线" w:hint="eastAsia"/>
                <w:color w:val="000000"/>
                <w:szCs w:val="21"/>
              </w:rPr>
              <w:t>墅</w:t>
            </w:r>
            <w:proofErr w:type="gramEnd"/>
            <w:r>
              <w:rPr>
                <w:rFonts w:ascii="等线" w:eastAsia="等线" w:hAnsi="等线" w:hint="eastAsia"/>
                <w:color w:val="000000"/>
                <w:szCs w:val="21"/>
              </w:rPr>
              <w:t>区</w:t>
            </w:r>
          </w:p>
        </w:tc>
        <w:tc>
          <w:tcPr>
            <w:tcW w:w="3017"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杭州金韩</w:t>
            </w:r>
            <w:proofErr w:type="gramEnd"/>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杭州优迈科思信息科技有限责任公司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杭州西湖区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智能航班决策管理</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智微易联电力科技</w:t>
            </w:r>
            <w:proofErr w:type="gramEnd"/>
            <w:r>
              <w:rPr>
                <w:rFonts w:ascii="等线" w:eastAsia="等线" w:hAnsi="等线" w:hint="eastAsia"/>
                <w:color w:val="000000"/>
                <w:szCs w:val="21"/>
              </w:rPr>
              <w:t>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杭州西湖区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高速电力线载波+高速无线双模通信芯片和通信模组的开发和产业化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4</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拟仁智能</w:t>
            </w:r>
            <w:proofErr w:type="gramEnd"/>
            <w:r>
              <w:rPr>
                <w:rFonts w:ascii="等线" w:eastAsia="等线" w:hAnsi="等线" w:hint="eastAsia"/>
                <w:color w:val="000000"/>
                <w:szCs w:val="21"/>
              </w:rPr>
              <w:t>科技（杭州）有限公司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智能虚拟人</w:t>
            </w:r>
            <w:proofErr w:type="spellStart"/>
            <w:r>
              <w:rPr>
                <w:rFonts w:ascii="等线" w:eastAsia="等线" w:hAnsi="等线" w:hint="eastAsia"/>
                <w:color w:val="000000"/>
                <w:szCs w:val="21"/>
              </w:rPr>
              <w:t>SaaS</w:t>
            </w:r>
            <w:proofErr w:type="spellEnd"/>
            <w:proofErr w:type="gramStart"/>
            <w:r>
              <w:rPr>
                <w:rFonts w:ascii="等线" w:eastAsia="等线" w:hAnsi="等线" w:hint="eastAsia"/>
                <w:color w:val="000000"/>
                <w:szCs w:val="21"/>
              </w:rPr>
              <w:t>云服务</w:t>
            </w:r>
            <w:proofErr w:type="gramEnd"/>
            <w:r>
              <w:rPr>
                <w:rFonts w:ascii="等线" w:eastAsia="等线" w:hAnsi="等线" w:hint="eastAsia"/>
                <w:color w:val="000000"/>
                <w:szCs w:val="21"/>
              </w:rPr>
              <w:t>平台</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蚨</w:t>
            </w:r>
            <w:proofErr w:type="gramEnd"/>
            <w:r>
              <w:rPr>
                <w:rFonts w:ascii="等线" w:eastAsia="等线" w:hAnsi="等线" w:hint="eastAsia"/>
                <w:color w:val="000000"/>
                <w:szCs w:val="21"/>
              </w:rPr>
              <w:t>生纪生物医药科技有限公司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有机废弃物的资源化利用技术产业化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浙江迈同生物医药有限公司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萧山区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源头创新精准治疗小分子靶向抗肿瘤药物开发</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杭州领</w:t>
            </w:r>
            <w:proofErr w:type="gramStart"/>
            <w:r>
              <w:rPr>
                <w:rFonts w:ascii="等线" w:eastAsia="等线" w:hAnsi="等线" w:hint="eastAsia"/>
                <w:color w:val="000000"/>
                <w:szCs w:val="21"/>
              </w:rPr>
              <w:t>挚</w:t>
            </w:r>
            <w:proofErr w:type="gramEnd"/>
            <w:r>
              <w:rPr>
                <w:rFonts w:ascii="等线" w:eastAsia="等线" w:hAnsi="等线" w:hint="eastAsia"/>
                <w:color w:val="000000"/>
                <w:szCs w:val="21"/>
              </w:rPr>
              <w:t>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杭州领</w:t>
            </w:r>
            <w:proofErr w:type="gramStart"/>
            <w:r>
              <w:rPr>
                <w:rFonts w:ascii="等线" w:eastAsia="等线" w:hAnsi="等线" w:hint="eastAsia"/>
                <w:color w:val="000000"/>
                <w:szCs w:val="21"/>
              </w:rPr>
              <w:t>挚</w:t>
            </w:r>
            <w:proofErr w:type="gramEnd"/>
            <w:r>
              <w:rPr>
                <w:rFonts w:ascii="等线" w:eastAsia="等线" w:hAnsi="等线" w:hint="eastAsia"/>
                <w:color w:val="000000"/>
                <w:szCs w:val="21"/>
              </w:rPr>
              <w:t>科技有限公司</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浙江香侬慧语科技有限责任公司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新一代信息技术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见</w:t>
            </w:r>
            <w:proofErr w:type="gramStart"/>
            <w:r>
              <w:rPr>
                <w:rFonts w:ascii="等线" w:eastAsia="等线" w:hAnsi="等线" w:hint="eastAsia"/>
                <w:color w:val="000000"/>
                <w:szCs w:val="21"/>
              </w:rPr>
              <w:t>微数据</w:t>
            </w:r>
            <w:proofErr w:type="gramEnd"/>
            <w:r>
              <w:rPr>
                <w:rFonts w:ascii="等线" w:eastAsia="等线" w:hAnsi="等线" w:hint="eastAsia"/>
                <w:color w:val="000000"/>
                <w:szCs w:val="21"/>
              </w:rPr>
              <w:t>产品</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杭州明</w:t>
            </w:r>
            <w:proofErr w:type="gramStart"/>
            <w:r>
              <w:rPr>
                <w:rFonts w:ascii="等线" w:eastAsia="等线" w:hAnsi="等线" w:hint="eastAsia"/>
                <w:color w:val="000000"/>
                <w:szCs w:val="21"/>
              </w:rPr>
              <w:t>晟</w:t>
            </w:r>
            <w:proofErr w:type="gramEnd"/>
            <w:r>
              <w:rPr>
                <w:rFonts w:ascii="等线" w:eastAsia="等线" w:hAnsi="等线" w:hint="eastAsia"/>
                <w:color w:val="000000"/>
                <w:szCs w:val="21"/>
              </w:rPr>
              <w:t>新能源科技有限公司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新型卡诺电池储能系统研发及产业化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佳量医疗</w:t>
            </w:r>
            <w:proofErr w:type="gramEnd"/>
            <w:r>
              <w:rPr>
                <w:rFonts w:ascii="等线" w:eastAsia="等线" w:hAnsi="等线" w:hint="eastAsia"/>
                <w:color w:val="000000"/>
                <w:szCs w:val="21"/>
              </w:rPr>
              <w:t>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杭州余杭区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基于</w:t>
            </w:r>
            <w:proofErr w:type="gramStart"/>
            <w:r>
              <w:rPr>
                <w:rFonts w:ascii="等线" w:eastAsia="等线" w:hAnsi="等线" w:hint="eastAsia"/>
                <w:color w:val="000000"/>
                <w:szCs w:val="21"/>
              </w:rPr>
              <w:t>脑机接口</w:t>
            </w:r>
            <w:proofErr w:type="gramEnd"/>
            <w:r>
              <w:rPr>
                <w:rFonts w:ascii="等线" w:eastAsia="等线" w:hAnsi="等线" w:hint="eastAsia"/>
                <w:color w:val="000000"/>
                <w:szCs w:val="21"/>
              </w:rPr>
              <w:t>的植入式闭环神经刺激器</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11</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浙江森孚电气科技有限公司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杭州富阳区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高导热环氧树脂在电网推广和应用</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lastRenderedPageBreak/>
              <w:t>12</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杭州华</w:t>
            </w:r>
            <w:proofErr w:type="gramStart"/>
            <w:r>
              <w:rPr>
                <w:rFonts w:ascii="等线" w:eastAsia="等线" w:hAnsi="等线" w:hint="eastAsia"/>
                <w:color w:val="000000"/>
                <w:szCs w:val="21"/>
              </w:rPr>
              <w:t>露碳烯</w:t>
            </w:r>
            <w:proofErr w:type="gramEnd"/>
            <w:r>
              <w:rPr>
                <w:rFonts w:ascii="等线" w:eastAsia="等线" w:hAnsi="等线" w:hint="eastAsia"/>
                <w:color w:val="000000"/>
                <w:szCs w:val="21"/>
              </w:rPr>
              <w:t>高分子材料科技有限公司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钱塘区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石墨</w:t>
            </w:r>
            <w:proofErr w:type="gramStart"/>
            <w:r>
              <w:rPr>
                <w:rFonts w:ascii="等线" w:eastAsia="等线" w:hAnsi="等线" w:hint="eastAsia"/>
                <w:color w:val="000000"/>
                <w:szCs w:val="21"/>
              </w:rPr>
              <w:t>烯</w:t>
            </w:r>
            <w:proofErr w:type="gramEnd"/>
            <w:r>
              <w:rPr>
                <w:rFonts w:ascii="等线" w:eastAsia="等线" w:hAnsi="等线" w:hint="eastAsia"/>
                <w:color w:val="000000"/>
                <w:szCs w:val="21"/>
              </w:rPr>
              <w:t>原位聚合聚氯乙烯高分子新材料制造的关键技术</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13</w:t>
            </w:r>
          </w:p>
        </w:tc>
        <w:tc>
          <w:tcPr>
            <w:tcW w:w="2702" w:type="dxa"/>
            <w:vAlign w:val="center"/>
          </w:tcPr>
          <w:p w:rsidR="009B6191" w:rsidRDefault="009B6191" w:rsidP="00CE5C48">
            <w:pPr>
              <w:jc w:val="left"/>
              <w:rPr>
                <w:rFonts w:ascii="等线" w:eastAsia="等线" w:hAnsi="等线" w:cs="宋体"/>
                <w:color w:val="000000"/>
                <w:szCs w:val="21"/>
              </w:rPr>
            </w:pPr>
            <w:bookmarkStart w:id="1" w:name="RANGE!B13"/>
            <w:r>
              <w:rPr>
                <w:rFonts w:ascii="等线" w:eastAsia="等线" w:hAnsi="等线" w:hint="eastAsia"/>
                <w:color w:val="000000"/>
                <w:szCs w:val="21"/>
              </w:rPr>
              <w:t>杭州于鹏城环保科技有限公司</w:t>
            </w:r>
            <w:bookmarkEnd w:id="1"/>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杭州</w:t>
            </w:r>
            <w:proofErr w:type="gramStart"/>
            <w:r>
              <w:rPr>
                <w:rFonts w:ascii="等线" w:eastAsia="等线" w:hAnsi="等线" w:hint="eastAsia"/>
                <w:color w:val="000000"/>
                <w:szCs w:val="21"/>
              </w:rPr>
              <w:t>钱塘区</w:t>
            </w:r>
            <w:proofErr w:type="gramEnd"/>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一种替代传统建材和置换建筑造价的太阳能建材模块</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14</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浙江优英光电科技有限公司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w:t>
            </w:r>
            <w:proofErr w:type="gramStart"/>
            <w:r>
              <w:rPr>
                <w:rFonts w:ascii="等线" w:eastAsia="等线" w:hAnsi="等线" w:hint="eastAsia"/>
                <w:color w:val="000000"/>
                <w:szCs w:val="21"/>
              </w:rPr>
              <w:t>瓯</w:t>
            </w:r>
            <w:proofErr w:type="gramEnd"/>
            <w:r>
              <w:rPr>
                <w:rFonts w:ascii="等线" w:eastAsia="等线" w:hAnsi="等线" w:hint="eastAsia"/>
                <w:color w:val="000000"/>
                <w:szCs w:val="21"/>
              </w:rPr>
              <w:t>海区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太阳能电池纳米电子浆料</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温州小梁医学科技有限公司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温州龙</w:t>
            </w:r>
            <w:proofErr w:type="gramEnd"/>
            <w:r>
              <w:rPr>
                <w:rFonts w:ascii="等线" w:eastAsia="等线" w:hAnsi="等线" w:hint="eastAsia"/>
                <w:color w:val="000000"/>
                <w:szCs w:val="21"/>
              </w:rPr>
              <w:t>湾区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青光眼治疗创新解决方案</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16</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温州东铭新能源</w:t>
            </w:r>
            <w:proofErr w:type="gramEnd"/>
            <w:r>
              <w:rPr>
                <w:rFonts w:ascii="等线" w:eastAsia="等线" w:hAnsi="等线" w:hint="eastAsia"/>
                <w:color w:val="000000"/>
                <w:szCs w:val="21"/>
              </w:rPr>
              <w:t>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温州乐清市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新能源汽车连接器</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w:t>
            </w:r>
            <w:proofErr w:type="gramStart"/>
            <w:r>
              <w:rPr>
                <w:rFonts w:ascii="等线" w:eastAsia="等线" w:hAnsi="等线" w:hint="eastAsia"/>
                <w:color w:val="000000"/>
                <w:szCs w:val="21"/>
              </w:rPr>
              <w:t>一</w:t>
            </w:r>
            <w:proofErr w:type="gramEnd"/>
            <w:r>
              <w:rPr>
                <w:rFonts w:ascii="等线" w:eastAsia="等线" w:hAnsi="等线" w:hint="eastAsia"/>
                <w:color w:val="000000"/>
                <w:szCs w:val="21"/>
              </w:rPr>
              <w:t>谦生态农业科技有限责任公司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湖州南浔区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一种高效去除污水中总氮的厌氧氨氧化菌的研发和产业化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18</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湖州安贝新材料科技有限公司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湖州长兴县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高品质LED封装胶的制备及产业化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19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浙江崟川新能源科技有限公司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湖州长兴县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锂电池</w:t>
            </w:r>
          </w:p>
        </w:tc>
      </w:tr>
      <w:tr w:rsidR="009B6191" w:rsidTr="00CE5C48">
        <w:trPr>
          <w:trHeight w:val="323"/>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浙江华晟智能科技有限公司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湖州长兴县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二噁英在线智能诊断治理系统</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21</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w:t>
            </w:r>
            <w:proofErr w:type="gramStart"/>
            <w:r>
              <w:rPr>
                <w:rFonts w:ascii="等线" w:eastAsia="等线" w:hAnsi="等线" w:hint="eastAsia"/>
                <w:color w:val="000000"/>
                <w:szCs w:val="21"/>
              </w:rPr>
              <w:t>镭光微视科技</w:t>
            </w:r>
            <w:proofErr w:type="gramEnd"/>
            <w:r>
              <w:rPr>
                <w:rFonts w:ascii="等线" w:eastAsia="等线" w:hAnsi="等线" w:hint="eastAsia"/>
                <w:color w:val="000000"/>
                <w:szCs w:val="21"/>
              </w:rPr>
              <w:t>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湖州安吉县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人工智能赋能的伽马射线频段低碳能源系统关键部件高精度无损检测技术和装备</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22</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中科迈金节能技术（浙江）有限公司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嘉兴南湖区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恒温恒湿空间</w:t>
            </w:r>
            <w:proofErr w:type="gramStart"/>
            <w:r>
              <w:rPr>
                <w:rFonts w:ascii="等线" w:eastAsia="等线" w:hAnsi="等线" w:hint="eastAsia"/>
                <w:color w:val="000000"/>
                <w:szCs w:val="21"/>
              </w:rPr>
              <w:t>焓</w:t>
            </w:r>
            <w:proofErr w:type="gramEnd"/>
            <w:r>
              <w:rPr>
                <w:rFonts w:ascii="等线" w:eastAsia="等线" w:hAnsi="等线" w:hint="eastAsia"/>
                <w:color w:val="000000"/>
                <w:szCs w:val="21"/>
              </w:rPr>
              <w:t>湿优化系统的产业化应用</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23</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浙江翠展微电子</w:t>
            </w:r>
            <w:proofErr w:type="gramEnd"/>
            <w:r>
              <w:rPr>
                <w:rFonts w:ascii="等线" w:eastAsia="等线" w:hAnsi="等线" w:hint="eastAsia"/>
                <w:color w:val="000000"/>
                <w:szCs w:val="21"/>
              </w:rPr>
              <w:t>有限公司</w:t>
            </w:r>
          </w:p>
        </w:tc>
        <w:tc>
          <w:tcPr>
            <w:tcW w:w="1554"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新能源汽车</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车用IGBT功率模块量</w:t>
            </w:r>
            <w:proofErr w:type="gramStart"/>
            <w:r>
              <w:rPr>
                <w:rFonts w:ascii="等线" w:eastAsia="等线" w:hAnsi="等线" w:hint="eastAsia"/>
                <w:color w:val="000000"/>
                <w:szCs w:val="21"/>
              </w:rPr>
              <w:t>产项目</w:t>
            </w:r>
            <w:proofErr w:type="gramEnd"/>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24</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浙江恒驭生物医药科技有限公司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嘉兴嘉善县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创新药物质量检测及药理药效检测平台</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25</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浙江生波智能装备有限公司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嘉兴海宁市</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柔性卷绕高阻隔薄膜产品工艺及设备开发</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26</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w:t>
            </w:r>
            <w:proofErr w:type="gramStart"/>
            <w:r>
              <w:rPr>
                <w:rFonts w:ascii="等线" w:eastAsia="等线" w:hAnsi="等线" w:hint="eastAsia"/>
                <w:color w:val="000000"/>
                <w:szCs w:val="21"/>
              </w:rPr>
              <w:t>锐明智能交通</w:t>
            </w:r>
            <w:proofErr w:type="gramEnd"/>
            <w:r>
              <w:rPr>
                <w:rFonts w:ascii="等线" w:eastAsia="等线" w:hAnsi="等线" w:hint="eastAsia"/>
                <w:color w:val="000000"/>
                <w:szCs w:val="21"/>
              </w:rPr>
              <w:t>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嘉兴经开区</w:t>
            </w:r>
          </w:p>
        </w:tc>
        <w:tc>
          <w:tcPr>
            <w:tcW w:w="3017" w:type="dxa"/>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智能轨交列车</w:t>
            </w:r>
            <w:proofErr w:type="gramEnd"/>
            <w:r>
              <w:rPr>
                <w:rFonts w:ascii="等线" w:eastAsia="等线" w:hAnsi="等线" w:hint="eastAsia"/>
                <w:color w:val="000000"/>
                <w:szCs w:val="21"/>
              </w:rPr>
              <w:t>主动安全驾驶控制系统</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27</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哈工大机器人集团（杭州湾）国际创新研究院</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高端装备制造</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绍兴上虞区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水下船舶清洗机器人</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28</w:t>
            </w:r>
          </w:p>
        </w:tc>
        <w:tc>
          <w:tcPr>
            <w:tcW w:w="2702" w:type="dxa"/>
            <w:noWrap/>
            <w:vAlign w:val="center"/>
          </w:tcPr>
          <w:p w:rsidR="009B6191" w:rsidRDefault="009B6191" w:rsidP="00CE5C48">
            <w:pPr>
              <w:jc w:val="left"/>
              <w:rPr>
                <w:rFonts w:ascii="等线" w:eastAsia="等线" w:hAnsi="等线" w:cs="宋体"/>
                <w:color w:val="000000"/>
                <w:szCs w:val="21"/>
              </w:rPr>
            </w:pPr>
            <w:proofErr w:type="gramStart"/>
            <w:r>
              <w:rPr>
                <w:rFonts w:ascii="等线" w:eastAsia="等线" w:hAnsi="等线" w:hint="eastAsia"/>
                <w:color w:val="000000"/>
                <w:szCs w:val="21"/>
              </w:rPr>
              <w:t>睿丰康</w:t>
            </w:r>
            <w:proofErr w:type="gramEnd"/>
            <w:r>
              <w:rPr>
                <w:rFonts w:ascii="等线" w:eastAsia="等线" w:hAnsi="等线" w:hint="eastAsia"/>
                <w:color w:val="000000"/>
                <w:szCs w:val="21"/>
              </w:rPr>
              <w:t>生物医药科技（浙江）有限公司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生物医药</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金华</w:t>
            </w:r>
            <w:proofErr w:type="gramStart"/>
            <w:r>
              <w:rPr>
                <w:rFonts w:ascii="等线" w:eastAsia="等线" w:hAnsi="等线" w:hint="eastAsia"/>
                <w:color w:val="000000"/>
                <w:szCs w:val="21"/>
              </w:rPr>
              <w:t>婺</w:t>
            </w:r>
            <w:proofErr w:type="gramEnd"/>
            <w:r>
              <w:rPr>
                <w:rFonts w:ascii="等线" w:eastAsia="等线" w:hAnsi="等线" w:hint="eastAsia"/>
                <w:color w:val="000000"/>
                <w:szCs w:val="21"/>
              </w:rPr>
              <w:t>城区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溶瘤病毒疫苗驱动过继T细胞组合治疗实体瘤</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29</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誉衡（浙江）物联网科技有限公司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节能环保</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金华金东区</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复杂场景中消毒杀菌及环境优化系统的研究及产业化</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30</w:t>
            </w:r>
          </w:p>
        </w:tc>
        <w:tc>
          <w:tcPr>
            <w:tcW w:w="2702" w:type="dxa"/>
            <w:noWrap/>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衢州</w:t>
            </w:r>
            <w:proofErr w:type="gramStart"/>
            <w:r>
              <w:rPr>
                <w:rFonts w:ascii="等线" w:eastAsia="等线" w:hAnsi="等线" w:hint="eastAsia"/>
                <w:color w:val="000000"/>
                <w:szCs w:val="21"/>
              </w:rPr>
              <w:t>晶兴光伏科技</w:t>
            </w:r>
            <w:proofErr w:type="gramEnd"/>
            <w:r>
              <w:rPr>
                <w:rFonts w:ascii="等线" w:eastAsia="等线" w:hAnsi="等线" w:hint="eastAsia"/>
                <w:color w:val="000000"/>
                <w:szCs w:val="21"/>
              </w:rPr>
              <w:t>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新能源</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衢州开化县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硅片划片</w:t>
            </w:r>
          </w:p>
        </w:tc>
      </w:tr>
      <w:tr w:rsidR="009B6191" w:rsidTr="00CE5C48">
        <w:trPr>
          <w:trHeight w:val="510"/>
          <w:jc w:val="center"/>
        </w:trPr>
        <w:tc>
          <w:tcPr>
            <w:tcW w:w="499" w:type="dxa"/>
            <w:vAlign w:val="center"/>
          </w:tcPr>
          <w:p w:rsidR="009B6191" w:rsidRDefault="009B6191" w:rsidP="00CE5C48">
            <w:pPr>
              <w:widowControl/>
              <w:spacing w:line="0" w:lineRule="atLeast"/>
              <w:jc w:val="center"/>
              <w:rPr>
                <w:rFonts w:ascii="等线" w:eastAsia="等线" w:hAnsi="等线" w:cs="等线"/>
                <w:kern w:val="0"/>
                <w:szCs w:val="21"/>
                <w:lang w:bidi="mr-IN"/>
              </w:rPr>
            </w:pPr>
            <w:r>
              <w:rPr>
                <w:rFonts w:ascii="等线" w:eastAsia="等线" w:hAnsi="等线" w:cs="等线" w:hint="eastAsia"/>
                <w:kern w:val="0"/>
                <w:szCs w:val="21"/>
                <w:lang w:bidi="mr-IN"/>
              </w:rPr>
              <w:t>31</w:t>
            </w:r>
          </w:p>
        </w:tc>
        <w:tc>
          <w:tcPr>
            <w:tcW w:w="2702"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浙江宇耀新材料有限公司</w:t>
            </w:r>
          </w:p>
        </w:tc>
        <w:tc>
          <w:tcPr>
            <w:tcW w:w="1554"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新材料</w:t>
            </w:r>
          </w:p>
        </w:tc>
        <w:tc>
          <w:tcPr>
            <w:tcW w:w="1175"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台州仙居县</w:t>
            </w:r>
          </w:p>
        </w:tc>
        <w:tc>
          <w:tcPr>
            <w:tcW w:w="3017" w:type="dxa"/>
            <w:vAlign w:val="center"/>
          </w:tcPr>
          <w:p w:rsidR="009B6191" w:rsidRDefault="009B6191" w:rsidP="00CE5C48">
            <w:pPr>
              <w:jc w:val="left"/>
              <w:rPr>
                <w:rFonts w:ascii="等线" w:eastAsia="等线" w:hAnsi="等线" w:cs="宋体"/>
                <w:color w:val="000000"/>
                <w:szCs w:val="21"/>
              </w:rPr>
            </w:pPr>
            <w:r>
              <w:rPr>
                <w:rFonts w:ascii="等线" w:eastAsia="等线" w:hAnsi="等线" w:hint="eastAsia"/>
                <w:color w:val="000000"/>
                <w:szCs w:val="21"/>
              </w:rPr>
              <w:t>精密</w:t>
            </w:r>
            <w:proofErr w:type="gramStart"/>
            <w:r>
              <w:rPr>
                <w:rFonts w:ascii="等线" w:eastAsia="等线" w:hAnsi="等线" w:hint="eastAsia"/>
                <w:color w:val="000000"/>
                <w:szCs w:val="21"/>
              </w:rPr>
              <w:t>陶瓷级</w:t>
            </w:r>
            <w:proofErr w:type="gramEnd"/>
            <w:r>
              <w:rPr>
                <w:rFonts w:ascii="等线" w:eastAsia="等线" w:hAnsi="等线" w:hint="eastAsia"/>
                <w:color w:val="000000"/>
                <w:szCs w:val="21"/>
              </w:rPr>
              <w:t>氮化硅粉体产业化</w:t>
            </w:r>
          </w:p>
        </w:tc>
      </w:tr>
    </w:tbl>
    <w:p w:rsidR="009B6191" w:rsidRDefault="009B6191" w:rsidP="009B6191">
      <w:pPr>
        <w:spacing w:line="600" w:lineRule="exact"/>
        <w:rPr>
          <w:rFonts w:ascii="黑体" w:eastAsia="黑体" w:hAnsi="黑体"/>
          <w:sz w:val="40"/>
          <w:szCs w:val="40"/>
        </w:rPr>
      </w:pPr>
    </w:p>
    <w:p w:rsidR="00E604AE" w:rsidRPr="009B6191" w:rsidRDefault="00E604AE"/>
    <w:sectPr w:rsidR="00E604AE" w:rsidRPr="009B61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简体">
    <w:altName w:val="宋体"/>
    <w:panose1 w:val="02010601030101010101"/>
    <w:charset w:val="86"/>
    <w:family w:val="script"/>
    <w:pitch w:val="default"/>
    <w:sig w:usb0="00000000" w:usb1="0000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91"/>
    <w:rsid w:val="009B6191"/>
    <w:rsid w:val="00E6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2021-12-24T01:26:00Z</dcterms:created>
  <dcterms:modified xsi:type="dcterms:W3CDTF">2021-12-24T01:26:00Z</dcterms:modified>
</cp:coreProperties>
</file>