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05" w:rsidRDefault="004F7E05" w:rsidP="004F7E05">
      <w:pPr>
        <w:spacing w:line="700" w:lineRule="exact"/>
        <w:jc w:val="center"/>
        <w:rPr>
          <w:rFonts w:ascii="方正小标宋简体" w:eastAsia="方正小标宋简体"/>
          <w:color w:val="000000"/>
          <w:sz w:val="44"/>
          <w:szCs w:val="44"/>
        </w:rPr>
      </w:pPr>
      <w:bookmarkStart w:id="0" w:name="_GoBack"/>
      <w:r>
        <w:rPr>
          <w:rFonts w:ascii="方正小标宋简体" w:eastAsia="方正小标宋简体" w:hint="eastAsia"/>
          <w:color w:val="000000"/>
          <w:sz w:val="44"/>
          <w:szCs w:val="44"/>
        </w:rPr>
        <w:t>浙江省“尖兵”“领雁”研发攻关计划管理办法</w:t>
      </w:r>
    </w:p>
    <w:bookmarkEnd w:id="0"/>
    <w:p w:rsidR="004F7E05" w:rsidRDefault="004F7E05" w:rsidP="004F7E05">
      <w:pPr>
        <w:spacing w:line="600" w:lineRule="exact"/>
        <w:ind w:firstLineChars="200" w:firstLine="640"/>
        <w:jc w:val="center"/>
        <w:rPr>
          <w:rFonts w:ascii="楷体_GB2312" w:eastAsia="楷体_GB2312" w:hint="eastAsia"/>
          <w:sz w:val="32"/>
          <w:szCs w:val="32"/>
        </w:rPr>
      </w:pPr>
      <w:r>
        <w:rPr>
          <w:rFonts w:ascii="楷体_GB2312" w:eastAsia="楷体_GB2312" w:hint="eastAsia"/>
          <w:sz w:val="32"/>
          <w:szCs w:val="32"/>
        </w:rPr>
        <w:t>（二次征求意见稿）</w:t>
      </w:r>
    </w:p>
    <w:p w:rsidR="004F7E05" w:rsidRDefault="004F7E05" w:rsidP="004F7E05">
      <w:pPr>
        <w:pStyle w:val="7"/>
        <w:spacing w:before="0" w:beforeAutospacing="0" w:after="0" w:afterAutospacing="0" w:line="600" w:lineRule="exact"/>
        <w:ind w:left="0"/>
        <w:rPr>
          <w:rFonts w:hint="eastAsia"/>
        </w:rPr>
      </w:pPr>
      <w:r>
        <w:t xml:space="preserve"> </w:t>
      </w:r>
    </w:p>
    <w:p w:rsidR="004F7E05" w:rsidRDefault="004F7E05" w:rsidP="004F7E05">
      <w:pPr>
        <w:overflowPunct w:val="0"/>
        <w:spacing w:line="600" w:lineRule="exact"/>
        <w:jc w:val="center"/>
        <w:rPr>
          <w:rFonts w:eastAsia="楷体_GB2312"/>
          <w:color w:val="000000"/>
          <w:sz w:val="32"/>
          <w:szCs w:val="32"/>
        </w:rPr>
      </w:pPr>
      <w:r>
        <w:rPr>
          <w:rFonts w:ascii="黑体" w:eastAsia="黑体" w:hAnsi="黑体"/>
          <w:color w:val="000000"/>
          <w:sz w:val="32"/>
          <w:szCs w:val="32"/>
        </w:rPr>
        <w:t>第一章</w:t>
      </w:r>
      <w:r>
        <w:rPr>
          <w:rFonts w:eastAsia="黑体"/>
          <w:color w:val="000000"/>
          <w:sz w:val="32"/>
          <w:szCs w:val="32"/>
        </w:rPr>
        <w:t xml:space="preserve">  </w:t>
      </w:r>
      <w:r>
        <w:rPr>
          <w:rFonts w:ascii="黑体" w:eastAsia="黑体" w:hAnsi="黑体"/>
          <w:color w:val="000000"/>
          <w:sz w:val="32"/>
          <w:szCs w:val="32"/>
        </w:rPr>
        <w:t>总</w:t>
      </w:r>
      <w:r>
        <w:rPr>
          <w:rFonts w:eastAsia="黑体"/>
          <w:color w:val="000000"/>
          <w:sz w:val="32"/>
          <w:szCs w:val="32"/>
        </w:rPr>
        <w:t xml:space="preserve">  </w:t>
      </w:r>
      <w:r>
        <w:rPr>
          <w:rFonts w:ascii="黑体" w:eastAsia="黑体" w:hAnsi="黑体"/>
          <w:color w:val="000000"/>
          <w:sz w:val="32"/>
          <w:szCs w:val="32"/>
        </w:rPr>
        <w:t>则</w:t>
      </w:r>
    </w:p>
    <w:p w:rsidR="004F7E05" w:rsidRDefault="004F7E05" w:rsidP="004F7E05">
      <w:pPr>
        <w:spacing w:line="600" w:lineRule="exact"/>
        <w:ind w:firstLineChars="200" w:firstLine="640"/>
        <w:rPr>
          <w:rFonts w:eastAsia="黑体"/>
          <w:color w:val="000000"/>
          <w:sz w:val="32"/>
          <w:szCs w:val="32"/>
        </w:rPr>
      </w:pPr>
      <w:r>
        <w:rPr>
          <w:rFonts w:ascii="黑体" w:eastAsia="黑体" w:hAnsi="黑体"/>
          <w:color w:val="000000"/>
          <w:sz w:val="32"/>
          <w:szCs w:val="32"/>
        </w:rPr>
        <w:t>第一条</w:t>
      </w:r>
      <w:r>
        <w:rPr>
          <w:rFonts w:eastAsia="黑体"/>
          <w:color w:val="000000"/>
          <w:sz w:val="32"/>
          <w:szCs w:val="32"/>
        </w:rPr>
        <w:t xml:space="preserve"> </w:t>
      </w:r>
      <w:r>
        <w:rPr>
          <w:rFonts w:ascii="仿宋_GB2312" w:eastAsia="仿宋_GB2312"/>
          <w:color w:val="000000"/>
          <w:sz w:val="32"/>
          <w:szCs w:val="32"/>
        </w:rPr>
        <w:t>为</w:t>
      </w:r>
      <w:r>
        <w:rPr>
          <w:rFonts w:ascii="仿宋_GB2312" w:eastAsia="仿宋_GB2312" w:hint="eastAsia"/>
          <w:color w:val="000000"/>
          <w:sz w:val="32"/>
          <w:szCs w:val="32"/>
        </w:rPr>
        <w:t>进一步规范和加强对</w:t>
      </w:r>
      <w:r>
        <w:rPr>
          <w:rFonts w:eastAsia="仿宋_GB2312" w:hint="eastAsia"/>
          <w:color w:val="000000"/>
          <w:sz w:val="32"/>
          <w:szCs w:val="32"/>
        </w:rPr>
        <w:t>“尖兵”“领雁”研发攻关计划</w:t>
      </w:r>
      <w:r>
        <w:rPr>
          <w:rFonts w:ascii="仿宋_GB2312" w:eastAsia="仿宋_GB2312" w:hint="eastAsia"/>
          <w:color w:val="000000"/>
          <w:sz w:val="32"/>
          <w:szCs w:val="32"/>
        </w:rPr>
        <w:t>的管理</w:t>
      </w:r>
      <w:r>
        <w:rPr>
          <w:rFonts w:ascii="仿宋_GB2312" w:eastAsia="仿宋_GB2312"/>
          <w:color w:val="000000"/>
          <w:sz w:val="32"/>
          <w:szCs w:val="32"/>
        </w:rPr>
        <w:t>，</w:t>
      </w:r>
      <w:r>
        <w:rPr>
          <w:rFonts w:ascii="仿宋_GB2312" w:eastAsia="仿宋_GB2312" w:hint="eastAsia"/>
          <w:color w:val="000000"/>
          <w:sz w:val="32"/>
          <w:szCs w:val="32"/>
        </w:rPr>
        <w:t>完善关键核心技术攻关机制，强化攻关任务的全链条布局和一体化实施，推动政产学研联动和创新资源一体化配置，突破</w:t>
      </w:r>
      <w:r>
        <w:rPr>
          <w:rFonts w:eastAsia="仿宋_GB2312" w:hint="eastAsia"/>
          <w:color w:val="000000"/>
          <w:sz w:val="32"/>
          <w:szCs w:val="32"/>
        </w:rPr>
        <w:t>“卡脖子”技术，打造技术领先优势，</w:t>
      </w:r>
      <w:r>
        <w:rPr>
          <w:rFonts w:ascii="仿宋_GB2312" w:eastAsia="仿宋_GB2312"/>
          <w:color w:val="000000"/>
          <w:sz w:val="32"/>
          <w:szCs w:val="32"/>
        </w:rPr>
        <w:t>按照国家和本省有关规定，制定本办法。</w:t>
      </w:r>
    </w:p>
    <w:p w:rsidR="004F7E05" w:rsidRDefault="004F7E05" w:rsidP="004F7E05">
      <w:pPr>
        <w:overflowPunct w:val="0"/>
        <w:spacing w:line="600" w:lineRule="exact"/>
        <w:ind w:firstLineChars="200" w:firstLine="640"/>
        <w:rPr>
          <w:rFonts w:eastAsia="仿宋_GB2312"/>
          <w:color w:val="000000"/>
          <w:sz w:val="32"/>
          <w:szCs w:val="32"/>
        </w:rPr>
      </w:pPr>
      <w:r>
        <w:rPr>
          <w:rFonts w:ascii="黑体" w:eastAsia="黑体" w:hAnsi="黑体"/>
          <w:color w:val="000000"/>
          <w:kern w:val="0"/>
          <w:sz w:val="32"/>
          <w:szCs w:val="32"/>
        </w:rPr>
        <w:t>第二条</w:t>
      </w:r>
      <w:r>
        <w:rPr>
          <w:rFonts w:eastAsia="黑体"/>
          <w:color w:val="000000"/>
          <w:kern w:val="0"/>
          <w:sz w:val="32"/>
          <w:szCs w:val="32"/>
        </w:rPr>
        <w:t xml:space="preserve"> </w:t>
      </w:r>
      <w:r>
        <w:rPr>
          <w:rFonts w:eastAsia="仿宋_GB2312" w:hint="eastAsia"/>
          <w:color w:val="000000"/>
          <w:sz w:val="32"/>
          <w:szCs w:val="32"/>
        </w:rPr>
        <w:t>“尖兵”“领雁”研发攻关计划纳入</w:t>
      </w:r>
      <w:r>
        <w:rPr>
          <w:rFonts w:ascii="仿宋_GB2312" w:eastAsia="仿宋_GB2312" w:hint="eastAsia"/>
          <w:color w:val="000000"/>
          <w:kern w:val="0"/>
          <w:sz w:val="32"/>
          <w:szCs w:val="32"/>
        </w:rPr>
        <w:t>省重</w:t>
      </w:r>
      <w:r>
        <w:rPr>
          <w:rFonts w:ascii="仿宋_GB2312" w:eastAsia="仿宋_GB2312" w:hint="eastAsia"/>
          <w:color w:val="000000"/>
          <w:sz w:val="32"/>
          <w:szCs w:val="32"/>
        </w:rPr>
        <w:t>点研发计划统一管理，聚焦三大科创高地和</w:t>
      </w:r>
      <w:r>
        <w:rPr>
          <w:rFonts w:eastAsia="仿宋_GB2312" w:hint="eastAsia"/>
          <w:color w:val="000000"/>
          <w:sz w:val="32"/>
          <w:szCs w:val="32"/>
        </w:rPr>
        <w:t>15</w:t>
      </w:r>
      <w:r>
        <w:rPr>
          <w:rFonts w:ascii="仿宋_GB2312" w:eastAsia="仿宋_GB2312" w:hint="eastAsia"/>
          <w:color w:val="000000"/>
          <w:sz w:val="32"/>
          <w:szCs w:val="32"/>
        </w:rPr>
        <w:t>大战略领域开展关键核心技术攻关。</w:t>
      </w:r>
      <w:r>
        <w:rPr>
          <w:rFonts w:eastAsia="仿宋_GB2312"/>
          <w:color w:val="000000"/>
          <w:sz w:val="32"/>
          <w:szCs w:val="32"/>
        </w:rPr>
        <w:t>“</w:t>
      </w:r>
      <w:r>
        <w:rPr>
          <w:rFonts w:ascii="仿宋_GB2312" w:eastAsia="仿宋_GB2312"/>
          <w:color w:val="000000"/>
          <w:sz w:val="32"/>
          <w:szCs w:val="32"/>
        </w:rPr>
        <w:t>尖兵</w:t>
      </w:r>
      <w:r>
        <w:rPr>
          <w:rFonts w:eastAsia="仿宋_GB2312"/>
          <w:color w:val="000000"/>
          <w:sz w:val="32"/>
          <w:szCs w:val="32"/>
        </w:rPr>
        <w:t>”</w:t>
      </w:r>
      <w:r>
        <w:rPr>
          <w:rFonts w:ascii="仿宋_GB2312" w:eastAsia="仿宋_GB2312" w:hint="eastAsia"/>
          <w:color w:val="000000"/>
          <w:sz w:val="32"/>
          <w:szCs w:val="32"/>
        </w:rPr>
        <w:t>计划以解决</w:t>
      </w:r>
      <w:r>
        <w:rPr>
          <w:rFonts w:eastAsia="仿宋_GB2312" w:hint="eastAsia"/>
          <w:color w:val="000000"/>
          <w:sz w:val="32"/>
          <w:szCs w:val="32"/>
        </w:rPr>
        <w:t>“卡脖子”问题、保障产业</w:t>
      </w:r>
      <w:proofErr w:type="gramStart"/>
      <w:r>
        <w:rPr>
          <w:rFonts w:eastAsia="仿宋_GB2312" w:hint="eastAsia"/>
          <w:color w:val="000000"/>
          <w:sz w:val="32"/>
          <w:szCs w:val="32"/>
        </w:rPr>
        <w:t>链供应链安全</w:t>
      </w:r>
      <w:proofErr w:type="gramEnd"/>
      <w:r>
        <w:rPr>
          <w:rFonts w:eastAsia="仿宋_GB2312" w:hint="eastAsia"/>
          <w:color w:val="000000"/>
          <w:sz w:val="32"/>
          <w:szCs w:val="32"/>
        </w:rPr>
        <w:t>为目标，重点推进急用先行、小切口的关键核心技术攻</w:t>
      </w:r>
      <w:r>
        <w:rPr>
          <w:rFonts w:ascii="仿宋_GB2312" w:eastAsia="仿宋_GB2312" w:hint="eastAsia"/>
          <w:color w:val="000000"/>
          <w:sz w:val="32"/>
          <w:szCs w:val="32"/>
        </w:rPr>
        <w:t>关任务。</w:t>
      </w:r>
      <w:r>
        <w:rPr>
          <w:rFonts w:eastAsia="仿宋_GB2312" w:hint="eastAsia"/>
          <w:color w:val="000000"/>
          <w:sz w:val="32"/>
          <w:szCs w:val="32"/>
        </w:rPr>
        <w:t>“领雁”计划以抢占技术制高点为目标，聚焦具有重大产业应用前景的前沿技术，重点推进引导新技术、新业态、新产业发展的前瞻性攻关任务。</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黑体" w:eastAsia="黑体" w:hAnsi="黑体" w:hint="eastAsia"/>
          <w:color w:val="000000"/>
          <w:kern w:val="0"/>
          <w:sz w:val="32"/>
          <w:szCs w:val="32"/>
        </w:rPr>
        <w:t>第三条</w:t>
      </w:r>
      <w:r>
        <w:rPr>
          <w:rFonts w:eastAsia="黑体" w:hint="eastAsia"/>
          <w:color w:val="000000"/>
          <w:kern w:val="0"/>
          <w:sz w:val="32"/>
          <w:szCs w:val="32"/>
        </w:rPr>
        <w:t xml:space="preserve"> </w:t>
      </w:r>
      <w:r>
        <w:rPr>
          <w:rFonts w:ascii="仿宋_GB2312" w:eastAsia="仿宋_GB2312" w:hint="eastAsia"/>
          <w:color w:val="000000"/>
          <w:sz w:val="32"/>
          <w:szCs w:val="32"/>
        </w:rPr>
        <w:t>省科技</w:t>
      </w:r>
      <w:proofErr w:type="gramStart"/>
      <w:r>
        <w:rPr>
          <w:rFonts w:ascii="仿宋_GB2312" w:eastAsia="仿宋_GB2312" w:hint="eastAsia"/>
          <w:color w:val="000000"/>
          <w:sz w:val="32"/>
          <w:szCs w:val="32"/>
        </w:rPr>
        <w:t>厅发挥</w:t>
      </w:r>
      <w:proofErr w:type="gramEnd"/>
      <w:r>
        <w:rPr>
          <w:rFonts w:ascii="仿宋_GB2312" w:eastAsia="仿宋_GB2312" w:hint="eastAsia"/>
          <w:color w:val="000000"/>
          <w:sz w:val="32"/>
          <w:szCs w:val="32"/>
        </w:rPr>
        <w:t>重大科技创新组织者的作用，牵头组织实施</w:t>
      </w:r>
      <w:r>
        <w:rPr>
          <w:rFonts w:eastAsia="仿宋_GB2312" w:hint="eastAsia"/>
          <w:color w:val="000000"/>
          <w:sz w:val="32"/>
          <w:szCs w:val="32"/>
        </w:rPr>
        <w:t>“尖兵”“领雁”研发攻关计划。省科技厅委托专业机构承担具体项目管理工作。各设区市科技部门、省级有关部门、有关高校院所和科研机构等项目推荐单位负责归口范围的项目申报组织、审核推荐等工作，协助开展监督管</w:t>
      </w:r>
      <w:r>
        <w:rPr>
          <w:rFonts w:eastAsia="仿宋_GB2312" w:hint="eastAsia"/>
          <w:color w:val="000000"/>
          <w:sz w:val="32"/>
          <w:szCs w:val="32"/>
        </w:rPr>
        <w:lastRenderedPageBreak/>
        <w:t>理工作。项目承担单位及项目负责人（项目首席专家）负责具体项目实施管理工作。</w:t>
      </w:r>
    </w:p>
    <w:p w:rsidR="004F7E05" w:rsidRDefault="004F7E05" w:rsidP="004F7E05">
      <w:pPr>
        <w:overflowPunct w:val="0"/>
        <w:spacing w:line="600" w:lineRule="exact"/>
        <w:ind w:firstLineChars="200" w:firstLine="640"/>
        <w:rPr>
          <w:rFonts w:eastAsia="仿宋_GB2312" w:hint="eastAsia"/>
          <w:sz w:val="32"/>
          <w:szCs w:val="32"/>
        </w:rPr>
      </w:pPr>
      <w:r>
        <w:rPr>
          <w:rFonts w:ascii="黑体" w:eastAsia="黑体" w:hAnsi="黑体" w:hint="eastAsia"/>
          <w:color w:val="000000"/>
          <w:kern w:val="0"/>
          <w:sz w:val="32"/>
          <w:szCs w:val="32"/>
        </w:rPr>
        <w:t>第四条</w:t>
      </w:r>
      <w:r>
        <w:rPr>
          <w:rFonts w:eastAsia="黑体" w:hint="eastAsia"/>
          <w:color w:val="000000"/>
          <w:kern w:val="0"/>
          <w:sz w:val="32"/>
          <w:szCs w:val="32"/>
        </w:rPr>
        <w:t xml:space="preserve"> </w:t>
      </w:r>
      <w:r>
        <w:rPr>
          <w:rFonts w:ascii="仿宋_GB2312" w:eastAsia="仿宋_GB2312"/>
          <w:color w:val="000000"/>
          <w:sz w:val="32"/>
          <w:szCs w:val="32"/>
        </w:rPr>
        <w:t>以数字化改革为引领，迭代完善</w:t>
      </w:r>
      <w:r>
        <w:rPr>
          <w:rFonts w:eastAsia="仿宋_GB2312"/>
          <w:sz w:val="32"/>
          <w:szCs w:val="32"/>
        </w:rPr>
        <w:t>“</w:t>
      </w:r>
      <w:r>
        <w:rPr>
          <w:rFonts w:ascii="仿宋_GB2312" w:eastAsia="仿宋_GB2312"/>
          <w:sz w:val="32"/>
          <w:szCs w:val="32"/>
        </w:rPr>
        <w:t>科技攻关在线</w:t>
      </w:r>
      <w:r>
        <w:rPr>
          <w:rFonts w:eastAsia="仿宋_GB2312"/>
          <w:sz w:val="32"/>
          <w:szCs w:val="32"/>
        </w:rPr>
        <w:t>”</w:t>
      </w:r>
      <w:r>
        <w:rPr>
          <w:rFonts w:ascii="仿宋_GB2312" w:eastAsia="仿宋_GB2312"/>
          <w:sz w:val="32"/>
          <w:szCs w:val="32"/>
        </w:rPr>
        <w:t>等应用</w:t>
      </w:r>
      <w:r>
        <w:rPr>
          <w:rFonts w:ascii="仿宋_GB2312" w:eastAsia="仿宋_GB2312"/>
          <w:color w:val="000000"/>
          <w:sz w:val="32"/>
          <w:szCs w:val="32"/>
        </w:rPr>
        <w:t>，支撑重大科技项目组织</w:t>
      </w:r>
      <w:r>
        <w:rPr>
          <w:rFonts w:ascii="仿宋_GB2312" w:eastAsia="仿宋_GB2312" w:hint="eastAsia"/>
          <w:color w:val="000000"/>
          <w:sz w:val="32"/>
          <w:szCs w:val="32"/>
        </w:rPr>
        <w:t>实施</w:t>
      </w:r>
      <w:r>
        <w:rPr>
          <w:rFonts w:ascii="仿宋_GB2312" w:eastAsia="仿宋_GB2312"/>
          <w:color w:val="000000"/>
          <w:sz w:val="32"/>
          <w:szCs w:val="32"/>
        </w:rPr>
        <w:t>方式改革，推动创新</w:t>
      </w:r>
      <w:proofErr w:type="gramStart"/>
      <w:r>
        <w:rPr>
          <w:rFonts w:ascii="仿宋_GB2312" w:eastAsia="仿宋_GB2312"/>
          <w:color w:val="000000"/>
          <w:sz w:val="32"/>
          <w:szCs w:val="32"/>
        </w:rPr>
        <w:t>链产业链资金链人才</w:t>
      </w:r>
      <w:proofErr w:type="gramEnd"/>
      <w:r>
        <w:rPr>
          <w:rFonts w:ascii="仿宋_GB2312" w:eastAsia="仿宋_GB2312"/>
          <w:color w:val="000000"/>
          <w:sz w:val="32"/>
          <w:szCs w:val="32"/>
        </w:rPr>
        <w:t>链深度融合。</w:t>
      </w:r>
    </w:p>
    <w:p w:rsidR="004F7E05" w:rsidRDefault="004F7E05" w:rsidP="004F7E05">
      <w:pPr>
        <w:spacing w:line="600" w:lineRule="exact"/>
        <w:ind w:firstLine="640"/>
      </w:pPr>
      <w:r>
        <w:rPr>
          <w:rFonts w:ascii="仿宋_GB2312" w:eastAsia="仿宋_GB2312" w:hint="eastAsia"/>
          <w:sz w:val="32"/>
          <w:szCs w:val="32"/>
        </w:rPr>
        <w:t>省科技厅</w:t>
      </w:r>
      <w:r>
        <w:rPr>
          <w:rFonts w:ascii="仿宋_GB2312" w:eastAsia="仿宋_GB2312"/>
          <w:sz w:val="32"/>
          <w:szCs w:val="32"/>
        </w:rPr>
        <w:t>根据科技创新规律和实际需要，积极创新项目形成机制，优化资源配置方式。</w:t>
      </w:r>
    </w:p>
    <w:p w:rsidR="004F7E05" w:rsidRDefault="004F7E05" w:rsidP="004F7E05">
      <w:pPr>
        <w:pStyle w:val="a4"/>
        <w:widowControl w:val="0"/>
        <w:spacing w:before="0" w:beforeAutospacing="0" w:after="0" w:afterAutospacing="0" w:line="600" w:lineRule="exact"/>
        <w:jc w:val="center"/>
        <w:rPr>
          <w:rFonts w:ascii="Times New Roman" w:eastAsia="黑体" w:hAnsi="Times New Roman"/>
          <w:color w:val="000000"/>
          <w:sz w:val="32"/>
          <w:szCs w:val="32"/>
        </w:rPr>
      </w:pPr>
      <w:r>
        <w:rPr>
          <w:rStyle w:val="16"/>
          <w:rFonts w:ascii="黑体" w:eastAsia="黑体" w:hAnsi="黑体"/>
          <w:b w:val="0"/>
          <w:bCs w:val="0"/>
          <w:color w:val="000000"/>
          <w:sz w:val="32"/>
          <w:szCs w:val="32"/>
        </w:rPr>
        <w:t>第</w:t>
      </w:r>
      <w:r>
        <w:rPr>
          <w:rStyle w:val="16"/>
          <w:rFonts w:ascii="黑体" w:eastAsia="黑体" w:hAnsi="黑体" w:hint="eastAsia"/>
          <w:b w:val="0"/>
          <w:bCs w:val="0"/>
          <w:color w:val="000000"/>
          <w:sz w:val="32"/>
          <w:szCs w:val="32"/>
        </w:rPr>
        <w:t>二</w:t>
      </w:r>
      <w:r>
        <w:rPr>
          <w:rStyle w:val="16"/>
          <w:rFonts w:ascii="黑体" w:eastAsia="黑体" w:hAnsi="黑体"/>
          <w:b w:val="0"/>
          <w:bCs w:val="0"/>
          <w:color w:val="000000"/>
          <w:sz w:val="32"/>
          <w:szCs w:val="32"/>
        </w:rPr>
        <w:t>章</w:t>
      </w:r>
      <w:r>
        <w:rPr>
          <w:rStyle w:val="16"/>
          <w:rFonts w:ascii="Times New Roman" w:eastAsia="黑体" w:hAnsi="Times New Roman"/>
          <w:b w:val="0"/>
          <w:bCs w:val="0"/>
          <w:color w:val="000000"/>
          <w:sz w:val="32"/>
          <w:szCs w:val="32"/>
        </w:rPr>
        <w:t xml:space="preserve">  </w:t>
      </w:r>
      <w:r>
        <w:rPr>
          <w:rStyle w:val="16"/>
          <w:rFonts w:ascii="黑体" w:eastAsia="黑体" w:hAnsi="黑体" w:hint="eastAsia"/>
          <w:b w:val="0"/>
          <w:bCs w:val="0"/>
          <w:color w:val="000000"/>
          <w:sz w:val="32"/>
          <w:szCs w:val="32"/>
        </w:rPr>
        <w:t>榜单编制和</w:t>
      </w:r>
      <w:r>
        <w:rPr>
          <w:rFonts w:ascii="黑体" w:eastAsia="黑体" w:hAnsi="黑体" w:hint="eastAsia"/>
          <w:color w:val="000000"/>
          <w:sz w:val="32"/>
          <w:szCs w:val="32"/>
        </w:rPr>
        <w:t>项目申报</w:t>
      </w:r>
    </w:p>
    <w:p w:rsidR="004F7E05" w:rsidRDefault="004F7E05" w:rsidP="004F7E05">
      <w:pPr>
        <w:spacing w:line="600" w:lineRule="exact"/>
        <w:ind w:firstLineChars="200" w:firstLine="640"/>
        <w:rPr>
          <w:rFonts w:eastAsia="仿宋_GB2312" w:hint="eastAsia"/>
          <w:sz w:val="32"/>
          <w:szCs w:val="32"/>
        </w:rPr>
      </w:pPr>
      <w:r>
        <w:rPr>
          <w:rFonts w:ascii="黑体" w:eastAsia="黑体" w:hAnsi="黑体" w:hint="eastAsia"/>
          <w:color w:val="000000"/>
          <w:kern w:val="0"/>
          <w:sz w:val="32"/>
          <w:szCs w:val="32"/>
        </w:rPr>
        <w:t>第五条</w:t>
      </w:r>
      <w:r>
        <w:rPr>
          <w:rFonts w:eastAsia="黑体" w:hint="eastAsia"/>
          <w:color w:val="000000"/>
          <w:kern w:val="0"/>
          <w:sz w:val="32"/>
          <w:szCs w:val="32"/>
        </w:rPr>
        <w:t xml:space="preserve"> </w:t>
      </w:r>
      <w:r>
        <w:rPr>
          <w:rFonts w:ascii="仿宋_GB2312" w:eastAsia="仿宋_GB2312" w:hint="eastAsia"/>
          <w:sz w:val="32"/>
          <w:szCs w:val="32"/>
        </w:rPr>
        <w:t>榜单编制原则。</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坚持统筹规划、分步实施。围绕科技创新发展规划和重大专项行动方案编制年度榜单，注重榜单的系统性、集成度、关联度，长短结合推进实施。</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坚持目标导向、问题导向。围绕国家和我省战略需求，聚焦三大科创高地和</w:t>
      </w:r>
      <w:r>
        <w:rPr>
          <w:rFonts w:eastAsia="仿宋_GB2312" w:hint="eastAsia"/>
          <w:sz w:val="32"/>
          <w:szCs w:val="32"/>
        </w:rPr>
        <w:t>15</w:t>
      </w:r>
      <w:r>
        <w:rPr>
          <w:rFonts w:ascii="仿宋_GB2312" w:eastAsia="仿宋_GB2312" w:hint="eastAsia"/>
          <w:sz w:val="32"/>
          <w:szCs w:val="32"/>
        </w:rPr>
        <w:t>大战略领域，强化主动设计布局，突出原创性引领性科技攻关，着力增强自主创新能力。</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坚持企业主体、应用导向。围绕加强企业主导的产学研深度融合，注重多学科交叉、跨单位联合协作攻关，着力提高科技成果转化和产业化水平。</w:t>
      </w:r>
    </w:p>
    <w:p w:rsidR="004F7E05" w:rsidRDefault="004F7E05" w:rsidP="004F7E05">
      <w:pPr>
        <w:spacing w:line="600" w:lineRule="exact"/>
        <w:ind w:firstLineChars="200" w:firstLine="640"/>
        <w:rPr>
          <w:rFonts w:eastAsia="仿宋_GB2312" w:hint="eastAsia"/>
          <w:sz w:val="32"/>
          <w:szCs w:val="32"/>
        </w:rPr>
      </w:pPr>
      <w:r>
        <w:rPr>
          <w:rFonts w:ascii="黑体" w:eastAsia="黑体" w:hAnsi="黑体" w:hint="eastAsia"/>
          <w:color w:val="000000"/>
          <w:kern w:val="0"/>
          <w:sz w:val="32"/>
          <w:szCs w:val="32"/>
        </w:rPr>
        <w:t>第六条</w:t>
      </w:r>
      <w:r>
        <w:rPr>
          <w:rFonts w:eastAsia="仿宋_GB2312" w:hint="eastAsia"/>
          <w:sz w:val="32"/>
          <w:szCs w:val="32"/>
        </w:rPr>
        <w:t xml:space="preserve"> </w:t>
      </w:r>
      <w:r>
        <w:rPr>
          <w:rFonts w:ascii="仿宋_GB2312" w:eastAsia="仿宋_GB2312" w:hint="eastAsia"/>
          <w:sz w:val="32"/>
          <w:szCs w:val="32"/>
        </w:rPr>
        <w:t>榜单编制要求。省科技厅围绕战略需求、规划需求、市场需求，对</w:t>
      </w:r>
      <w:proofErr w:type="gramStart"/>
      <w:r>
        <w:rPr>
          <w:rFonts w:ascii="仿宋_GB2312" w:eastAsia="仿宋_GB2312" w:hint="eastAsia"/>
          <w:sz w:val="32"/>
          <w:szCs w:val="32"/>
        </w:rPr>
        <w:t>标技术</w:t>
      </w:r>
      <w:proofErr w:type="gramEnd"/>
      <w:r>
        <w:rPr>
          <w:rFonts w:ascii="仿宋_GB2312" w:eastAsia="仿宋_GB2312" w:hint="eastAsia"/>
          <w:sz w:val="32"/>
          <w:szCs w:val="32"/>
        </w:rPr>
        <w:t>标准、产品标准、产业标准，会同相关行业产业部门编制</w:t>
      </w:r>
      <w:r>
        <w:rPr>
          <w:rFonts w:eastAsia="仿宋_GB2312" w:hint="eastAsia"/>
          <w:sz w:val="32"/>
          <w:szCs w:val="32"/>
        </w:rPr>
        <w:t>“尖兵”“领雁”计划项目榜单。编制过程中，应主动征求技术专家、战略专家、企业专家、最终用户（成果应用单位）等建议，广泛听取各方意见。榜</w:t>
      </w:r>
      <w:r>
        <w:rPr>
          <w:rFonts w:eastAsia="仿宋_GB2312" w:hint="eastAsia"/>
          <w:sz w:val="32"/>
          <w:szCs w:val="32"/>
        </w:rPr>
        <w:lastRenderedPageBreak/>
        <w:t>单应明确以下主要内容。</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（一）申报主体要求。科研能力和条件较强、运行管理规范、科研信用记录良好，且具有独立法人资格的省内创新主体；</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（二）主要攻关内容。应符合科技创新发展规划和专项行动方案；</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（三）拟解决的重大技术问题。应属于该领域急需解决的重大关键、共性技术；</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（四）绩效指标。应细化明确体现先进性、必要性的关键核心指标，可量化考核；</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五）遴选方式。主要通过公开竞争方式确定项目承担单位。对战略性、紧急性、突发性攻关任务，或战略目标清晰、优势单位相对明确的攻关任务，以及任务敏感不宜公开竞争的攻关任务，可采取择优委托或定向委托方式；</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（六）军令状签署要求。特别重大（一般财政补助经费</w:t>
      </w:r>
      <w:r>
        <w:rPr>
          <w:rFonts w:eastAsia="仿宋_GB2312" w:hint="eastAsia"/>
          <w:sz w:val="32"/>
          <w:szCs w:val="32"/>
        </w:rPr>
        <w:t>900</w:t>
      </w:r>
      <w:r>
        <w:rPr>
          <w:rFonts w:ascii="仿宋_GB2312" w:eastAsia="仿宋_GB2312" w:hint="eastAsia"/>
          <w:sz w:val="32"/>
          <w:szCs w:val="32"/>
        </w:rPr>
        <w:t>万元以上）、特别紧急的择优委托或定向委托项目，应签署军令状。</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（七）财政补助经费额度。对企业承担的项目，财政补助比例原则上不高于项目总经费的</w:t>
      </w:r>
      <w:r>
        <w:rPr>
          <w:rFonts w:eastAsia="仿宋_GB2312" w:hint="eastAsia"/>
          <w:sz w:val="32"/>
          <w:szCs w:val="32"/>
        </w:rPr>
        <w:t xml:space="preserve"> 20%</w:t>
      </w:r>
      <w:r>
        <w:rPr>
          <w:rFonts w:ascii="仿宋_GB2312" w:eastAsia="仿宋_GB2312" w:hint="eastAsia"/>
          <w:sz w:val="32"/>
          <w:szCs w:val="32"/>
        </w:rPr>
        <w:t>，农业领域和</w:t>
      </w:r>
      <w:r>
        <w:rPr>
          <w:rFonts w:eastAsia="仿宋_GB2312" w:hint="eastAsia"/>
          <w:sz w:val="32"/>
          <w:szCs w:val="32"/>
        </w:rPr>
        <w:t>26</w:t>
      </w:r>
      <w:r>
        <w:rPr>
          <w:rFonts w:ascii="仿宋_GB2312" w:eastAsia="仿宋_GB2312" w:hint="eastAsia"/>
          <w:sz w:val="32"/>
          <w:szCs w:val="32"/>
        </w:rPr>
        <w:t>县企业可放宽至不高于</w:t>
      </w:r>
      <w:r>
        <w:rPr>
          <w:rFonts w:eastAsia="仿宋_GB2312" w:hint="eastAsia"/>
          <w:sz w:val="32"/>
          <w:szCs w:val="32"/>
        </w:rPr>
        <w:t>30%</w:t>
      </w:r>
      <w:r>
        <w:rPr>
          <w:rFonts w:ascii="仿宋_GB2312" w:eastAsia="仿宋_GB2312" w:hint="eastAsia"/>
          <w:sz w:val="32"/>
          <w:szCs w:val="32"/>
        </w:rPr>
        <w:t>；</w:t>
      </w:r>
    </w:p>
    <w:p w:rsidR="004F7E05" w:rsidRDefault="004F7E05" w:rsidP="004F7E05">
      <w:pPr>
        <w:spacing w:line="600" w:lineRule="exact"/>
        <w:ind w:firstLineChars="200" w:firstLine="640"/>
        <w:rPr>
          <w:rFonts w:eastAsia="仿宋_GB2312" w:hint="eastAsia"/>
          <w:sz w:val="32"/>
          <w:szCs w:val="32"/>
        </w:rPr>
      </w:pPr>
      <w:r>
        <w:rPr>
          <w:rFonts w:ascii="仿宋_GB2312" w:eastAsia="仿宋_GB2312" w:hint="eastAsia"/>
          <w:sz w:val="32"/>
          <w:szCs w:val="32"/>
        </w:rPr>
        <w:t>（八）攻关时限。项目攻关实施时限一般不超过</w:t>
      </w:r>
      <w:r>
        <w:rPr>
          <w:rFonts w:eastAsia="仿宋_GB2312" w:hint="eastAsia"/>
          <w:sz w:val="32"/>
          <w:szCs w:val="32"/>
        </w:rPr>
        <w:t>3</w:t>
      </w:r>
      <w:r>
        <w:rPr>
          <w:rFonts w:ascii="仿宋_GB2312" w:eastAsia="仿宋_GB2312" w:hint="eastAsia"/>
          <w:sz w:val="32"/>
          <w:szCs w:val="32"/>
        </w:rPr>
        <w:t>年，“军令状制”项目一般不超过</w:t>
      </w:r>
      <w:r>
        <w:rPr>
          <w:rFonts w:eastAsia="仿宋_GB2312" w:hint="eastAsia"/>
          <w:sz w:val="32"/>
          <w:szCs w:val="32"/>
        </w:rPr>
        <w:t>2</w:t>
      </w:r>
      <w:r>
        <w:rPr>
          <w:rFonts w:ascii="仿宋_GB2312" w:eastAsia="仿宋_GB2312" w:hint="eastAsia"/>
          <w:sz w:val="32"/>
          <w:szCs w:val="32"/>
        </w:rPr>
        <w:t>年。</w:t>
      </w:r>
    </w:p>
    <w:p w:rsidR="004F7E05" w:rsidRDefault="004F7E05" w:rsidP="004F7E05">
      <w:pPr>
        <w:spacing w:line="600" w:lineRule="exact"/>
        <w:ind w:firstLineChars="200" w:firstLine="640"/>
        <w:rPr>
          <w:rFonts w:eastAsia="仿宋_GB2312" w:hint="eastAsia"/>
          <w:sz w:val="32"/>
          <w:szCs w:val="32"/>
        </w:rPr>
      </w:pPr>
      <w:r>
        <w:rPr>
          <w:rFonts w:ascii="黑体" w:eastAsia="黑体" w:hAnsi="黑体" w:hint="eastAsia"/>
          <w:color w:val="000000"/>
          <w:sz w:val="32"/>
          <w:szCs w:val="32"/>
        </w:rPr>
        <w:t>第七条</w:t>
      </w:r>
      <w:r>
        <w:rPr>
          <w:rFonts w:eastAsia="仿宋_GB2312" w:hint="eastAsia"/>
          <w:sz w:val="32"/>
          <w:szCs w:val="32"/>
        </w:rPr>
        <w:t xml:space="preserve"> </w:t>
      </w:r>
      <w:r>
        <w:rPr>
          <w:rFonts w:ascii="仿宋_GB2312" w:eastAsia="仿宋_GB2312" w:hint="eastAsia"/>
          <w:sz w:val="32"/>
          <w:szCs w:val="32"/>
        </w:rPr>
        <w:t>榜单审核。榜单应按程序报批确定，其中</w:t>
      </w:r>
      <w:r>
        <w:rPr>
          <w:rFonts w:eastAsia="仿宋_GB2312" w:hint="eastAsia"/>
          <w:sz w:val="32"/>
          <w:szCs w:val="32"/>
        </w:rPr>
        <w:t>“尖</w:t>
      </w:r>
      <w:r>
        <w:rPr>
          <w:rFonts w:eastAsia="仿宋_GB2312" w:hint="eastAsia"/>
          <w:sz w:val="32"/>
          <w:szCs w:val="32"/>
        </w:rPr>
        <w:lastRenderedPageBreak/>
        <w:t>兵”计划项目、择优委托或定向委托项目的榜单，通过委托第三</w:t>
      </w:r>
      <w:proofErr w:type="gramStart"/>
      <w:r>
        <w:rPr>
          <w:rFonts w:eastAsia="仿宋_GB2312" w:hint="eastAsia"/>
          <w:sz w:val="32"/>
          <w:szCs w:val="32"/>
        </w:rPr>
        <w:t>方专业</w:t>
      </w:r>
      <w:proofErr w:type="gramEnd"/>
      <w:r>
        <w:rPr>
          <w:rFonts w:eastAsia="仿宋_GB2312" w:hint="eastAsia"/>
          <w:sz w:val="32"/>
          <w:szCs w:val="32"/>
        </w:rPr>
        <w:t>机构评议等方式进行审核。</w:t>
      </w:r>
    </w:p>
    <w:p w:rsidR="004F7E05" w:rsidRDefault="004F7E05" w:rsidP="004F7E05">
      <w:pPr>
        <w:spacing w:line="600" w:lineRule="exact"/>
        <w:ind w:firstLineChars="200" w:firstLine="640"/>
        <w:rPr>
          <w:rFonts w:eastAsia="黑体" w:hint="eastAsia"/>
          <w:color w:val="000000"/>
          <w:sz w:val="32"/>
          <w:szCs w:val="32"/>
        </w:rPr>
      </w:pPr>
      <w:r>
        <w:rPr>
          <w:rFonts w:ascii="黑体" w:eastAsia="黑体" w:hAnsi="黑体" w:hint="eastAsia"/>
          <w:color w:val="000000"/>
          <w:sz w:val="32"/>
          <w:szCs w:val="32"/>
        </w:rPr>
        <w:t>第八条</w:t>
      </w:r>
      <w:r>
        <w:rPr>
          <w:rFonts w:eastAsia="仿宋_GB2312" w:hint="eastAsia"/>
          <w:sz w:val="32"/>
          <w:szCs w:val="32"/>
        </w:rPr>
        <w:t xml:space="preserve"> </w:t>
      </w:r>
      <w:r>
        <w:rPr>
          <w:rFonts w:ascii="仿宋_GB2312" w:eastAsia="仿宋_GB2312" w:hint="eastAsia"/>
          <w:sz w:val="32"/>
          <w:szCs w:val="32"/>
        </w:rPr>
        <w:t>榜单发布。榜单原则上应面向社会公开发布，可滚动发布、动态调整。不宜公开的，可定向发布。</w:t>
      </w:r>
      <w:r>
        <w:rPr>
          <w:rFonts w:eastAsia="仿宋_GB2312" w:hint="eastAsia"/>
          <w:sz w:val="32"/>
          <w:szCs w:val="32"/>
        </w:rPr>
        <w:t xml:space="preserve"> </w:t>
      </w:r>
      <w:r>
        <w:rPr>
          <w:rFonts w:eastAsia="黑体" w:hint="eastAsia"/>
          <w:color w:val="000000"/>
          <w:sz w:val="32"/>
          <w:szCs w:val="32"/>
        </w:rPr>
        <w:t xml:space="preserve"> </w:t>
      </w:r>
    </w:p>
    <w:p w:rsidR="004F7E05" w:rsidRDefault="004F7E05" w:rsidP="004F7E05">
      <w:pPr>
        <w:spacing w:line="600" w:lineRule="exact"/>
        <w:ind w:firstLineChars="200" w:firstLine="640"/>
        <w:rPr>
          <w:rFonts w:eastAsia="仿宋_GB2312" w:hint="eastAsia"/>
          <w:color w:val="FF0000"/>
          <w:sz w:val="32"/>
          <w:szCs w:val="32"/>
        </w:rPr>
      </w:pPr>
      <w:r>
        <w:rPr>
          <w:rFonts w:ascii="黑体" w:eastAsia="黑体" w:hAnsi="黑体" w:hint="eastAsia"/>
          <w:color w:val="000000"/>
          <w:sz w:val="32"/>
          <w:szCs w:val="32"/>
        </w:rPr>
        <w:t>第九</w:t>
      </w:r>
      <w:r>
        <w:rPr>
          <w:rFonts w:ascii="黑体" w:eastAsia="黑体" w:hAnsi="黑体"/>
          <w:color w:val="000000"/>
          <w:sz w:val="32"/>
          <w:szCs w:val="32"/>
        </w:rPr>
        <w:t>条</w:t>
      </w:r>
      <w:r>
        <w:rPr>
          <w:rFonts w:eastAsia="黑体" w:hint="eastAsia"/>
          <w:color w:val="000000"/>
          <w:sz w:val="32"/>
          <w:szCs w:val="32"/>
        </w:rPr>
        <w:t xml:space="preserve"> </w:t>
      </w:r>
      <w:r>
        <w:rPr>
          <w:rFonts w:ascii="仿宋_GB2312" w:eastAsia="仿宋_GB2312"/>
          <w:sz w:val="32"/>
          <w:szCs w:val="32"/>
        </w:rPr>
        <w:t>项目申报推荐</w:t>
      </w:r>
      <w:r>
        <w:rPr>
          <w:rFonts w:ascii="仿宋_GB2312" w:eastAsia="仿宋_GB2312" w:hint="eastAsia"/>
          <w:sz w:val="32"/>
          <w:szCs w:val="32"/>
        </w:rPr>
        <w:t>。采用直接申报和审核推荐相结合的方式。</w:t>
      </w:r>
    </w:p>
    <w:p w:rsidR="004F7E05" w:rsidRDefault="004F7E05" w:rsidP="004F7E05">
      <w:pPr>
        <w:overflowPunct w:val="0"/>
        <w:spacing w:line="600" w:lineRule="exact"/>
        <w:jc w:val="center"/>
        <w:rPr>
          <w:rFonts w:eastAsia="仿宋_GB2312"/>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三</w:t>
      </w:r>
      <w:r>
        <w:rPr>
          <w:rFonts w:ascii="黑体" w:eastAsia="黑体" w:hAnsi="黑体"/>
          <w:color w:val="000000"/>
          <w:sz w:val="32"/>
          <w:szCs w:val="32"/>
        </w:rPr>
        <w:t>章</w:t>
      </w:r>
      <w:r>
        <w:rPr>
          <w:rFonts w:eastAsia="黑体"/>
          <w:color w:val="000000"/>
          <w:sz w:val="32"/>
          <w:szCs w:val="32"/>
        </w:rPr>
        <w:t xml:space="preserve">  </w:t>
      </w:r>
      <w:r>
        <w:rPr>
          <w:rFonts w:ascii="黑体" w:eastAsia="黑体" w:hAnsi="黑体"/>
          <w:color w:val="000000"/>
          <w:sz w:val="32"/>
          <w:szCs w:val="32"/>
        </w:rPr>
        <w:t>评审立项</w:t>
      </w:r>
    </w:p>
    <w:p w:rsidR="004F7E05" w:rsidRDefault="004F7E05" w:rsidP="004F7E05">
      <w:pPr>
        <w:pStyle w:val="a0"/>
        <w:overflowPunct w:val="0"/>
        <w:spacing w:before="0" w:beforeAutospacing="0" w:after="0" w:afterAutospacing="0" w:line="600" w:lineRule="exact"/>
        <w:ind w:left="0" w:firstLineChars="200" w:firstLine="640"/>
        <w:rPr>
          <w:rFonts w:eastAsia="仿宋_GB2312"/>
        </w:rPr>
      </w:pPr>
      <w:r>
        <w:rPr>
          <w:rFonts w:ascii="黑体" w:eastAsia="黑体" w:hAnsi="黑体"/>
          <w:color w:val="000000"/>
        </w:rPr>
        <w:t>第十条</w:t>
      </w:r>
      <w:r>
        <w:rPr>
          <w:rFonts w:eastAsia="仿宋_GB2312"/>
        </w:rPr>
        <w:t xml:space="preserve"> </w:t>
      </w:r>
      <w:r>
        <w:rPr>
          <w:rFonts w:ascii="仿宋_GB2312" w:eastAsia="仿宋_GB2312" w:hint="eastAsia"/>
        </w:rPr>
        <w:t>专业评审。省</w:t>
      </w:r>
      <w:r>
        <w:rPr>
          <w:rFonts w:ascii="仿宋_GB2312" w:eastAsia="仿宋_GB2312"/>
        </w:rPr>
        <w:t>科技厅按</w:t>
      </w:r>
      <w:r>
        <w:rPr>
          <w:rFonts w:ascii="仿宋_GB2312" w:eastAsia="仿宋_GB2312" w:hint="eastAsia"/>
        </w:rPr>
        <w:t>以下</w:t>
      </w:r>
      <w:r>
        <w:rPr>
          <w:rFonts w:ascii="仿宋_GB2312" w:eastAsia="仿宋_GB2312"/>
        </w:rPr>
        <w:t>程序开展评审工作。</w:t>
      </w:r>
      <w:r>
        <w:rPr>
          <w:rFonts w:ascii="仿宋_GB2312" w:eastAsia="仿宋_GB2312" w:hint="eastAsia"/>
        </w:rPr>
        <w:t>采用竞争性遴选方式</w:t>
      </w:r>
      <w:r>
        <w:rPr>
          <w:rFonts w:ascii="仿宋_GB2312" w:eastAsia="仿宋_GB2312"/>
        </w:rPr>
        <w:t>项目，开展网络评审和会议评审</w:t>
      </w:r>
      <w:r>
        <w:rPr>
          <w:rFonts w:ascii="仿宋_GB2312" w:eastAsia="仿宋_GB2312" w:hint="eastAsia"/>
        </w:rPr>
        <w:t>。</w:t>
      </w:r>
      <w:r>
        <w:rPr>
          <w:rFonts w:ascii="仿宋_GB2312" w:eastAsia="仿宋_GB2312"/>
          <w:color w:val="000000"/>
        </w:rPr>
        <w:t>择优委托</w:t>
      </w:r>
      <w:r>
        <w:rPr>
          <w:rFonts w:ascii="仿宋_GB2312" w:eastAsia="仿宋_GB2312"/>
        </w:rPr>
        <w:t>（</w:t>
      </w:r>
      <w:r>
        <w:rPr>
          <w:rFonts w:ascii="仿宋_GB2312" w:eastAsia="仿宋_GB2312" w:hint="eastAsia"/>
        </w:rPr>
        <w:t>含</w:t>
      </w:r>
      <w:r>
        <w:rPr>
          <w:rFonts w:ascii="仿宋_GB2312" w:eastAsia="仿宋_GB2312"/>
        </w:rPr>
        <w:t>定向委托）</w:t>
      </w:r>
      <w:r>
        <w:rPr>
          <w:rFonts w:ascii="仿宋_GB2312" w:eastAsia="仿宋_GB2312"/>
          <w:color w:val="000000"/>
        </w:rPr>
        <w:t>项目</w:t>
      </w:r>
      <w:r>
        <w:rPr>
          <w:rFonts w:ascii="仿宋_GB2312" w:eastAsia="仿宋_GB2312" w:hint="eastAsia"/>
          <w:color w:val="000000"/>
        </w:rPr>
        <w:t>可</w:t>
      </w:r>
      <w:proofErr w:type="gramStart"/>
      <w:r>
        <w:rPr>
          <w:rFonts w:ascii="仿宋_GB2312" w:eastAsia="仿宋_GB2312" w:hint="eastAsia"/>
        </w:rPr>
        <w:t>仅开展</w:t>
      </w:r>
      <w:proofErr w:type="gramEnd"/>
      <w:r>
        <w:rPr>
          <w:rFonts w:ascii="仿宋_GB2312" w:eastAsia="仿宋_GB2312"/>
        </w:rPr>
        <w:t>会议评审</w:t>
      </w:r>
      <w:r>
        <w:rPr>
          <w:rFonts w:ascii="仿宋_GB2312" w:eastAsia="仿宋_GB2312" w:hint="eastAsia"/>
        </w:rPr>
        <w:t>。</w:t>
      </w:r>
    </w:p>
    <w:p w:rsidR="004F7E05" w:rsidRDefault="004F7E05" w:rsidP="004F7E05">
      <w:pPr>
        <w:pStyle w:val="a0"/>
        <w:overflowPunct w:val="0"/>
        <w:spacing w:before="0" w:beforeAutospacing="0" w:after="0" w:afterAutospacing="0" w:line="600" w:lineRule="exact"/>
        <w:ind w:left="0" w:firstLineChars="200" w:firstLine="640"/>
        <w:rPr>
          <w:rFonts w:eastAsia="仿宋_GB2312"/>
        </w:rPr>
      </w:pPr>
      <w:r>
        <w:rPr>
          <w:rFonts w:ascii="仿宋_GB2312" w:eastAsia="仿宋_GB2312" w:hint="eastAsia"/>
        </w:rPr>
        <w:t>（一）网络评审。由不少于</w:t>
      </w:r>
      <w:r>
        <w:rPr>
          <w:rFonts w:eastAsia="仿宋_GB2312" w:hint="eastAsia"/>
        </w:rPr>
        <w:t>5</w:t>
      </w:r>
      <w:r>
        <w:rPr>
          <w:rFonts w:ascii="仿宋_GB2312" w:eastAsia="仿宋_GB2312" w:hint="eastAsia"/>
        </w:rPr>
        <w:t>名技术专家对项目进行评分，其中省外专家一般不少于</w:t>
      </w:r>
      <w:r>
        <w:rPr>
          <w:rFonts w:eastAsia="仿宋_GB2312" w:hint="eastAsia"/>
        </w:rPr>
        <w:t>2</w:t>
      </w:r>
      <w:r>
        <w:rPr>
          <w:rFonts w:ascii="仿宋_GB2312" w:eastAsia="仿宋_GB2312" w:hint="eastAsia"/>
        </w:rPr>
        <w:t>名。</w:t>
      </w:r>
    </w:p>
    <w:p w:rsidR="004F7E05" w:rsidRDefault="004F7E05" w:rsidP="004F7E05">
      <w:pPr>
        <w:pStyle w:val="a0"/>
        <w:overflowPunct w:val="0"/>
        <w:spacing w:before="0" w:beforeAutospacing="0" w:after="0" w:afterAutospacing="0" w:line="600" w:lineRule="exact"/>
        <w:ind w:left="0" w:firstLineChars="200" w:firstLine="640"/>
        <w:rPr>
          <w:rFonts w:eastAsia="仿宋_GB2312" w:hint="eastAsia"/>
          <w:shd w:val="clear" w:color="auto" w:fill="D9D9D9"/>
        </w:rPr>
      </w:pPr>
      <w:r>
        <w:rPr>
          <w:rFonts w:ascii="仿宋_GB2312" w:eastAsia="仿宋_GB2312" w:hint="eastAsia"/>
        </w:rPr>
        <w:t>（二）会议评审。组织</w:t>
      </w:r>
      <w:r>
        <w:rPr>
          <w:rFonts w:eastAsia="仿宋_GB2312" w:hint="eastAsia"/>
        </w:rPr>
        <w:t>5</w:t>
      </w:r>
      <w:r>
        <w:rPr>
          <w:rFonts w:eastAsia="仿宋_GB2312" w:hint="eastAsia"/>
        </w:rPr>
        <w:t>—</w:t>
      </w:r>
      <w:r>
        <w:rPr>
          <w:rFonts w:eastAsia="仿宋_GB2312" w:hint="eastAsia"/>
        </w:rPr>
        <w:t>7</w:t>
      </w:r>
      <w:r>
        <w:rPr>
          <w:rFonts w:ascii="仿宋_GB2312" w:eastAsia="仿宋_GB2312" w:hint="eastAsia"/>
        </w:rPr>
        <w:t>名技术专家和</w:t>
      </w:r>
      <w:r>
        <w:rPr>
          <w:rFonts w:eastAsia="仿宋_GB2312" w:hint="eastAsia"/>
        </w:rPr>
        <w:t>1</w:t>
      </w:r>
      <w:r>
        <w:rPr>
          <w:rFonts w:ascii="仿宋_GB2312" w:eastAsia="仿宋_GB2312" w:hint="eastAsia"/>
        </w:rPr>
        <w:t>名财务专家对项目进行评审，并</w:t>
      </w:r>
      <w:r>
        <w:rPr>
          <w:rFonts w:ascii="仿宋_GB2312" w:eastAsia="仿宋_GB2312"/>
        </w:rPr>
        <w:t>对预算编制</w:t>
      </w:r>
      <w:r>
        <w:rPr>
          <w:rFonts w:ascii="仿宋_GB2312" w:eastAsia="仿宋_GB2312" w:hint="eastAsia"/>
        </w:rPr>
        <w:t>合理性</w:t>
      </w:r>
      <w:r>
        <w:rPr>
          <w:rFonts w:ascii="仿宋_GB2312" w:eastAsia="仿宋_GB2312"/>
        </w:rPr>
        <w:t>提出意见</w:t>
      </w:r>
      <w:r>
        <w:rPr>
          <w:rFonts w:ascii="仿宋_GB2312" w:eastAsia="仿宋_GB2312" w:hint="eastAsia"/>
        </w:rPr>
        <w:t>。</w:t>
      </w:r>
    </w:p>
    <w:p w:rsidR="004F7E05" w:rsidRDefault="004F7E05" w:rsidP="004F7E05">
      <w:pPr>
        <w:overflowPunct w:val="0"/>
        <w:spacing w:line="600" w:lineRule="exact"/>
        <w:ind w:firstLine="630"/>
        <w:rPr>
          <w:rFonts w:eastAsia="仿宋_GB2312" w:hint="eastAsia"/>
          <w:color w:val="000000"/>
          <w:sz w:val="32"/>
          <w:szCs w:val="32"/>
        </w:rPr>
      </w:pPr>
      <w:r>
        <w:rPr>
          <w:rFonts w:ascii="黑体" w:eastAsia="黑体" w:hAnsi="黑体"/>
          <w:color w:val="000000"/>
          <w:sz w:val="32"/>
          <w:szCs w:val="32"/>
        </w:rPr>
        <w:t>第十</w:t>
      </w:r>
      <w:r>
        <w:rPr>
          <w:rFonts w:ascii="黑体" w:eastAsia="黑体" w:hAnsi="黑体" w:hint="eastAsia"/>
          <w:color w:val="000000"/>
          <w:sz w:val="32"/>
          <w:szCs w:val="32"/>
        </w:rPr>
        <w:t>一</w:t>
      </w:r>
      <w:r>
        <w:rPr>
          <w:rFonts w:ascii="黑体" w:eastAsia="黑体" w:hAnsi="黑体"/>
          <w:color w:val="000000"/>
          <w:sz w:val="32"/>
          <w:szCs w:val="32"/>
        </w:rPr>
        <w:t>条</w:t>
      </w:r>
      <w:r>
        <w:rPr>
          <w:rFonts w:eastAsia="黑体" w:hint="eastAsia"/>
          <w:color w:val="000000"/>
          <w:sz w:val="32"/>
          <w:szCs w:val="32"/>
        </w:rPr>
        <w:t xml:space="preserve"> </w:t>
      </w:r>
      <w:r>
        <w:rPr>
          <w:rFonts w:ascii="仿宋_GB2312" w:eastAsia="仿宋_GB2312" w:hint="eastAsia"/>
          <w:color w:val="000000"/>
          <w:sz w:val="32"/>
          <w:szCs w:val="32"/>
        </w:rPr>
        <w:t>专家遴选。</w:t>
      </w:r>
      <w:r>
        <w:rPr>
          <w:rFonts w:ascii="仿宋_GB2312" w:eastAsia="仿宋_GB2312" w:hint="eastAsia"/>
          <w:sz w:val="32"/>
          <w:szCs w:val="32"/>
        </w:rPr>
        <w:t>项目</w:t>
      </w:r>
      <w:r>
        <w:rPr>
          <w:rFonts w:ascii="仿宋_GB2312" w:eastAsia="仿宋_GB2312"/>
          <w:sz w:val="32"/>
          <w:szCs w:val="32"/>
        </w:rPr>
        <w:t>评审所需专家按照省科技专家库管理的相关规定选取和使用</w:t>
      </w:r>
      <w:r>
        <w:rPr>
          <w:rFonts w:ascii="仿宋_GB2312" w:eastAsia="仿宋_GB2312" w:hint="eastAsia"/>
          <w:sz w:val="32"/>
          <w:szCs w:val="32"/>
        </w:rPr>
        <w:t>，可</w:t>
      </w:r>
      <w:r>
        <w:rPr>
          <w:rFonts w:ascii="仿宋_GB2312" w:eastAsia="仿宋_GB2312"/>
          <w:sz w:val="32"/>
          <w:szCs w:val="32"/>
        </w:rPr>
        <w:t>邀请最终用户</w:t>
      </w:r>
      <w:r>
        <w:rPr>
          <w:rFonts w:ascii="仿宋_GB2312" w:eastAsia="仿宋_GB2312" w:hint="eastAsia"/>
          <w:sz w:val="32"/>
          <w:szCs w:val="32"/>
        </w:rPr>
        <w:t>、投资专家等非在库专家</w:t>
      </w:r>
      <w:r>
        <w:rPr>
          <w:rFonts w:ascii="仿宋_GB2312" w:eastAsia="仿宋_GB2312"/>
          <w:sz w:val="32"/>
          <w:szCs w:val="32"/>
        </w:rPr>
        <w:t>作为特邀专家参与评审，特邀专家由省科技厅</w:t>
      </w:r>
      <w:r>
        <w:rPr>
          <w:rFonts w:ascii="仿宋_GB2312" w:eastAsia="仿宋_GB2312" w:hint="eastAsia"/>
          <w:sz w:val="32"/>
          <w:szCs w:val="32"/>
        </w:rPr>
        <w:t>确定。</w:t>
      </w:r>
      <w:r>
        <w:rPr>
          <w:rFonts w:ascii="仿宋_GB2312" w:eastAsia="仿宋_GB2312"/>
          <w:sz w:val="32"/>
          <w:szCs w:val="32"/>
        </w:rPr>
        <w:t>相关行业产业部门</w:t>
      </w:r>
      <w:r>
        <w:rPr>
          <w:rFonts w:ascii="仿宋_GB2312" w:eastAsia="仿宋_GB2312" w:hint="eastAsia"/>
          <w:sz w:val="32"/>
          <w:szCs w:val="32"/>
        </w:rPr>
        <w:t>可推荐特邀专家或受邀参与评审</w:t>
      </w:r>
      <w:r>
        <w:rPr>
          <w:rFonts w:ascii="仿宋_GB2312" w:eastAsia="仿宋_GB2312"/>
          <w:sz w:val="32"/>
          <w:szCs w:val="32"/>
        </w:rPr>
        <w:t>。</w:t>
      </w:r>
      <w:r>
        <w:rPr>
          <w:rFonts w:ascii="仿宋_GB2312" w:eastAsia="仿宋_GB2312" w:hint="eastAsia"/>
          <w:color w:val="000000"/>
          <w:sz w:val="32"/>
          <w:szCs w:val="32"/>
        </w:rPr>
        <w:t>选取</w:t>
      </w:r>
      <w:r>
        <w:rPr>
          <w:rFonts w:ascii="仿宋_GB2312" w:eastAsia="仿宋_GB2312"/>
          <w:color w:val="000000"/>
          <w:sz w:val="32"/>
          <w:szCs w:val="32"/>
        </w:rPr>
        <w:t>的</w:t>
      </w:r>
      <w:r>
        <w:rPr>
          <w:rFonts w:ascii="仿宋_GB2312" w:eastAsia="仿宋_GB2312"/>
          <w:sz w:val="32"/>
          <w:szCs w:val="32"/>
        </w:rPr>
        <w:t>专家名单应当向社会公开，接受社会监督。</w:t>
      </w:r>
      <w:r>
        <w:rPr>
          <w:rFonts w:ascii="仿宋_GB2312" w:eastAsia="仿宋_GB2312"/>
          <w:color w:val="000000"/>
          <w:sz w:val="32"/>
          <w:szCs w:val="32"/>
        </w:rPr>
        <w:t>评审专家</w:t>
      </w:r>
      <w:r>
        <w:rPr>
          <w:rFonts w:ascii="仿宋_GB2312" w:eastAsia="仿宋_GB2312" w:hint="eastAsia"/>
          <w:color w:val="000000"/>
          <w:sz w:val="32"/>
          <w:szCs w:val="32"/>
        </w:rPr>
        <w:t>选择坚持</w:t>
      </w:r>
      <w:r>
        <w:rPr>
          <w:rFonts w:ascii="仿宋_GB2312" w:eastAsia="仿宋_GB2312"/>
          <w:color w:val="000000"/>
          <w:sz w:val="32"/>
          <w:szCs w:val="32"/>
        </w:rPr>
        <w:t>专业领域匹配，</w:t>
      </w:r>
      <w:proofErr w:type="gramStart"/>
      <w:r>
        <w:rPr>
          <w:rFonts w:ascii="仿宋_GB2312" w:eastAsia="仿宋_GB2312"/>
          <w:color w:val="000000"/>
          <w:sz w:val="32"/>
          <w:szCs w:val="32"/>
        </w:rPr>
        <w:t>且活跃</w:t>
      </w:r>
      <w:proofErr w:type="gramEnd"/>
      <w:r>
        <w:rPr>
          <w:rFonts w:ascii="仿宋_GB2312" w:eastAsia="仿宋_GB2312"/>
          <w:color w:val="000000"/>
          <w:sz w:val="32"/>
          <w:szCs w:val="32"/>
        </w:rPr>
        <w:t>在科研和生产一线的原则，专家履职应严格遵守相关</w:t>
      </w:r>
      <w:r>
        <w:rPr>
          <w:rFonts w:ascii="仿宋_GB2312" w:eastAsia="仿宋_GB2312" w:hint="eastAsia"/>
          <w:color w:val="000000"/>
          <w:sz w:val="32"/>
          <w:szCs w:val="32"/>
        </w:rPr>
        <w:t>规定</w:t>
      </w:r>
      <w:r>
        <w:rPr>
          <w:rFonts w:ascii="仿宋_GB2312" w:eastAsia="仿宋_GB2312"/>
          <w:color w:val="000000"/>
          <w:sz w:val="32"/>
          <w:szCs w:val="32"/>
        </w:rPr>
        <w:t>。</w:t>
      </w:r>
    </w:p>
    <w:p w:rsidR="004F7E05" w:rsidRDefault="004F7E05" w:rsidP="004F7E05">
      <w:pPr>
        <w:overflowPunct w:val="0"/>
        <w:spacing w:line="600" w:lineRule="exact"/>
        <w:ind w:firstLine="630"/>
        <w:rPr>
          <w:rFonts w:eastAsia="仿宋_GB2312"/>
          <w:color w:val="000000"/>
          <w:sz w:val="32"/>
          <w:szCs w:val="32"/>
        </w:rPr>
      </w:pPr>
      <w:r>
        <w:rPr>
          <w:rFonts w:ascii="黑体" w:eastAsia="黑体" w:hAnsi="黑体"/>
          <w:color w:val="000000"/>
          <w:sz w:val="32"/>
          <w:szCs w:val="32"/>
        </w:rPr>
        <w:t>第十</w:t>
      </w:r>
      <w:r>
        <w:rPr>
          <w:rFonts w:ascii="黑体" w:eastAsia="黑体" w:hAnsi="黑体" w:hint="eastAsia"/>
          <w:color w:val="000000"/>
          <w:sz w:val="32"/>
          <w:szCs w:val="32"/>
        </w:rPr>
        <w:t>二</w:t>
      </w:r>
      <w:r>
        <w:rPr>
          <w:rFonts w:ascii="黑体" w:eastAsia="黑体" w:hAnsi="黑体"/>
          <w:color w:val="000000"/>
          <w:sz w:val="32"/>
          <w:szCs w:val="32"/>
        </w:rPr>
        <w:t>条</w:t>
      </w:r>
      <w:r>
        <w:rPr>
          <w:rFonts w:eastAsia="黑体" w:hint="eastAsia"/>
          <w:color w:val="000000"/>
          <w:sz w:val="32"/>
          <w:szCs w:val="32"/>
        </w:rPr>
        <w:t xml:space="preserve"> </w:t>
      </w:r>
      <w:r>
        <w:rPr>
          <w:rFonts w:eastAsia="仿宋_GB2312"/>
          <w:color w:val="000000"/>
          <w:sz w:val="32"/>
          <w:szCs w:val="32"/>
        </w:rPr>
        <w:t>“</w:t>
      </w:r>
      <w:r>
        <w:rPr>
          <w:rFonts w:ascii="仿宋_GB2312" w:eastAsia="仿宋_GB2312"/>
          <w:color w:val="000000"/>
          <w:sz w:val="32"/>
          <w:szCs w:val="32"/>
        </w:rPr>
        <w:t>赛马</w:t>
      </w:r>
      <w:r>
        <w:rPr>
          <w:rFonts w:eastAsia="仿宋_GB2312"/>
          <w:color w:val="000000"/>
          <w:sz w:val="32"/>
          <w:szCs w:val="32"/>
        </w:rPr>
        <w:t>”</w:t>
      </w:r>
      <w:r>
        <w:rPr>
          <w:rFonts w:ascii="仿宋_GB2312" w:eastAsia="仿宋_GB2312"/>
          <w:color w:val="000000"/>
          <w:sz w:val="32"/>
          <w:szCs w:val="32"/>
        </w:rPr>
        <w:t>制。对</w:t>
      </w:r>
      <w:r>
        <w:rPr>
          <w:rFonts w:ascii="仿宋_GB2312" w:eastAsia="仿宋_GB2312" w:hint="eastAsia"/>
          <w:color w:val="000000"/>
          <w:sz w:val="32"/>
          <w:szCs w:val="32"/>
        </w:rPr>
        <w:t>申报</w:t>
      </w:r>
      <w:r>
        <w:rPr>
          <w:rFonts w:ascii="仿宋_GB2312" w:eastAsia="仿宋_GB2312"/>
          <w:color w:val="000000"/>
          <w:sz w:val="32"/>
          <w:szCs w:val="32"/>
        </w:rPr>
        <w:t>同一榜单</w:t>
      </w:r>
      <w:r>
        <w:rPr>
          <w:rFonts w:ascii="仿宋_GB2312" w:eastAsia="仿宋_GB2312" w:hint="eastAsia"/>
          <w:color w:val="000000"/>
          <w:sz w:val="32"/>
          <w:szCs w:val="32"/>
        </w:rPr>
        <w:t>的</w:t>
      </w:r>
      <w:r>
        <w:rPr>
          <w:rFonts w:ascii="仿宋_GB2312" w:eastAsia="仿宋_GB2312"/>
          <w:color w:val="000000"/>
          <w:sz w:val="32"/>
          <w:szCs w:val="32"/>
        </w:rPr>
        <w:t>符合立项要求</w:t>
      </w:r>
      <w:r>
        <w:rPr>
          <w:rFonts w:ascii="仿宋_GB2312" w:eastAsia="仿宋_GB2312" w:hint="eastAsia"/>
          <w:sz w:val="32"/>
          <w:szCs w:val="32"/>
        </w:rPr>
        <w:t>、</w:t>
      </w:r>
      <w:r>
        <w:rPr>
          <w:rFonts w:ascii="仿宋_GB2312" w:eastAsia="仿宋_GB2312"/>
          <w:sz w:val="32"/>
          <w:szCs w:val="32"/>
        </w:rPr>
        <w:t>研发水平相当、技术路线明显不同</w:t>
      </w:r>
      <w:r>
        <w:rPr>
          <w:rFonts w:ascii="仿宋_GB2312" w:eastAsia="仿宋_GB2312"/>
          <w:color w:val="000000"/>
          <w:sz w:val="32"/>
          <w:szCs w:val="32"/>
        </w:rPr>
        <w:t>的两</w:t>
      </w:r>
      <w:r>
        <w:rPr>
          <w:rFonts w:ascii="仿宋_GB2312" w:eastAsia="仿宋_GB2312" w:hint="eastAsia"/>
          <w:color w:val="000000"/>
          <w:sz w:val="32"/>
          <w:szCs w:val="32"/>
        </w:rPr>
        <w:t>个</w:t>
      </w:r>
      <w:r>
        <w:rPr>
          <w:rFonts w:ascii="仿宋_GB2312" w:eastAsia="仿宋_GB2312"/>
          <w:color w:val="000000"/>
          <w:sz w:val="32"/>
          <w:szCs w:val="32"/>
        </w:rPr>
        <w:t>以上</w:t>
      </w:r>
      <w:r>
        <w:rPr>
          <w:rFonts w:ascii="仿宋_GB2312" w:eastAsia="仿宋_GB2312" w:hint="eastAsia"/>
          <w:color w:val="000000"/>
          <w:sz w:val="32"/>
          <w:szCs w:val="32"/>
        </w:rPr>
        <w:t>项目</w:t>
      </w:r>
      <w:r>
        <w:rPr>
          <w:rFonts w:ascii="仿宋_GB2312" w:eastAsia="仿宋_GB2312"/>
          <w:color w:val="000000"/>
          <w:sz w:val="32"/>
          <w:szCs w:val="32"/>
        </w:rPr>
        <w:t>，可采用</w:t>
      </w:r>
      <w:r>
        <w:rPr>
          <w:rFonts w:eastAsia="仿宋_GB2312" w:hint="eastAsia"/>
          <w:sz w:val="32"/>
          <w:szCs w:val="32"/>
        </w:rPr>
        <w:lastRenderedPageBreak/>
        <w:t>“</w:t>
      </w:r>
      <w:r>
        <w:rPr>
          <w:rFonts w:ascii="仿宋_GB2312" w:eastAsia="仿宋_GB2312"/>
          <w:color w:val="000000"/>
          <w:sz w:val="32"/>
          <w:szCs w:val="32"/>
        </w:rPr>
        <w:t>赛马</w:t>
      </w:r>
      <w:r>
        <w:rPr>
          <w:rFonts w:eastAsia="仿宋_GB2312" w:hint="eastAsia"/>
          <w:sz w:val="32"/>
          <w:szCs w:val="32"/>
        </w:rPr>
        <w:t>”</w:t>
      </w:r>
      <w:r>
        <w:rPr>
          <w:rFonts w:ascii="仿宋_GB2312" w:eastAsia="仿宋_GB2312"/>
          <w:color w:val="000000"/>
          <w:sz w:val="32"/>
          <w:szCs w:val="32"/>
        </w:rPr>
        <w:t>方式平行支持</w:t>
      </w:r>
      <w:r>
        <w:rPr>
          <w:rFonts w:ascii="仿宋_GB2312" w:eastAsia="仿宋_GB2312" w:hint="eastAsia"/>
          <w:sz w:val="32"/>
          <w:szCs w:val="32"/>
        </w:rPr>
        <w:t>。</w:t>
      </w:r>
    </w:p>
    <w:p w:rsidR="004F7E05" w:rsidRDefault="004F7E05" w:rsidP="004F7E05">
      <w:pPr>
        <w:overflowPunct w:val="0"/>
        <w:spacing w:line="600" w:lineRule="exact"/>
        <w:ind w:firstLine="630"/>
        <w:rPr>
          <w:rFonts w:eastAsia="仿宋_GB2312"/>
          <w:color w:val="000000"/>
          <w:sz w:val="32"/>
          <w:szCs w:val="32"/>
        </w:rPr>
      </w:pPr>
      <w:r>
        <w:rPr>
          <w:rFonts w:ascii="黑体" w:eastAsia="黑体" w:hAnsi="黑体"/>
          <w:color w:val="000000"/>
          <w:sz w:val="32"/>
          <w:szCs w:val="32"/>
        </w:rPr>
        <w:t>第十</w:t>
      </w:r>
      <w:r>
        <w:rPr>
          <w:rFonts w:ascii="黑体" w:eastAsia="黑体" w:hAnsi="黑体" w:hint="eastAsia"/>
          <w:color w:val="000000"/>
          <w:sz w:val="32"/>
          <w:szCs w:val="32"/>
        </w:rPr>
        <w:t>三</w:t>
      </w:r>
      <w:r>
        <w:rPr>
          <w:rFonts w:ascii="黑体" w:eastAsia="黑体" w:hAnsi="黑体"/>
          <w:color w:val="000000"/>
          <w:sz w:val="32"/>
          <w:szCs w:val="32"/>
        </w:rPr>
        <w:t>条</w:t>
      </w:r>
      <w:r>
        <w:rPr>
          <w:rFonts w:eastAsia="黑体"/>
          <w:color w:val="000000"/>
          <w:sz w:val="32"/>
          <w:szCs w:val="32"/>
        </w:rPr>
        <w:t xml:space="preserve"> </w:t>
      </w:r>
      <w:r>
        <w:rPr>
          <w:rFonts w:ascii="仿宋_GB2312" w:eastAsia="仿宋_GB2312" w:hint="eastAsia"/>
          <w:color w:val="000000"/>
          <w:sz w:val="32"/>
          <w:szCs w:val="32"/>
        </w:rPr>
        <w:t>立项</w:t>
      </w:r>
      <w:r>
        <w:rPr>
          <w:rFonts w:ascii="仿宋_GB2312" w:eastAsia="仿宋_GB2312"/>
          <w:color w:val="000000"/>
          <w:sz w:val="32"/>
          <w:szCs w:val="32"/>
        </w:rPr>
        <w:t>决策。省科技厅综合</w:t>
      </w:r>
      <w:r>
        <w:rPr>
          <w:rFonts w:ascii="仿宋_GB2312" w:eastAsia="仿宋_GB2312" w:hint="eastAsia"/>
          <w:color w:val="000000"/>
          <w:sz w:val="32"/>
          <w:szCs w:val="32"/>
        </w:rPr>
        <w:t>分析评审</w:t>
      </w:r>
      <w:r>
        <w:rPr>
          <w:rFonts w:ascii="仿宋_GB2312" w:eastAsia="仿宋_GB2312"/>
          <w:color w:val="000000"/>
          <w:sz w:val="32"/>
          <w:szCs w:val="32"/>
        </w:rPr>
        <w:t>结果，</w:t>
      </w:r>
      <w:r>
        <w:rPr>
          <w:rFonts w:ascii="仿宋_GB2312" w:eastAsia="仿宋_GB2312" w:hint="eastAsia"/>
          <w:color w:val="000000"/>
          <w:sz w:val="32"/>
          <w:szCs w:val="32"/>
        </w:rPr>
        <w:t>择优</w:t>
      </w:r>
      <w:r>
        <w:rPr>
          <w:rFonts w:ascii="仿宋_GB2312" w:eastAsia="仿宋_GB2312"/>
          <w:color w:val="000000"/>
          <w:sz w:val="32"/>
          <w:szCs w:val="32"/>
        </w:rPr>
        <w:t>确定拟立项项目和资金安排建议</w:t>
      </w:r>
      <w:r>
        <w:rPr>
          <w:rFonts w:ascii="仿宋_GB2312" w:eastAsia="仿宋_GB2312" w:hint="eastAsia"/>
          <w:color w:val="000000"/>
          <w:sz w:val="32"/>
          <w:szCs w:val="32"/>
        </w:rPr>
        <w:t>，</w:t>
      </w:r>
      <w:r>
        <w:rPr>
          <w:rFonts w:ascii="仿宋_GB2312" w:eastAsia="仿宋_GB2312"/>
          <w:color w:val="000000"/>
          <w:sz w:val="32"/>
          <w:szCs w:val="32"/>
        </w:rPr>
        <w:t>经</w:t>
      </w:r>
      <w:r>
        <w:rPr>
          <w:rFonts w:ascii="仿宋_GB2312" w:eastAsia="仿宋_GB2312" w:hint="eastAsia"/>
          <w:color w:val="000000"/>
          <w:sz w:val="32"/>
          <w:szCs w:val="32"/>
        </w:rPr>
        <w:t>省科技</w:t>
      </w:r>
      <w:proofErr w:type="gramStart"/>
      <w:r>
        <w:rPr>
          <w:rFonts w:ascii="仿宋_GB2312" w:eastAsia="仿宋_GB2312" w:hint="eastAsia"/>
          <w:color w:val="000000"/>
          <w:sz w:val="32"/>
          <w:szCs w:val="32"/>
        </w:rPr>
        <w:t>厅集体</w:t>
      </w:r>
      <w:proofErr w:type="gramEnd"/>
      <w:r>
        <w:rPr>
          <w:rFonts w:ascii="仿宋_GB2312" w:eastAsia="仿宋_GB2312"/>
          <w:color w:val="000000"/>
          <w:sz w:val="32"/>
          <w:szCs w:val="32"/>
        </w:rPr>
        <w:t>研究</w:t>
      </w:r>
      <w:r>
        <w:rPr>
          <w:rFonts w:ascii="仿宋_GB2312" w:eastAsia="仿宋_GB2312" w:hint="eastAsia"/>
          <w:color w:val="000000"/>
          <w:sz w:val="32"/>
          <w:szCs w:val="32"/>
        </w:rPr>
        <w:t>审定后</w:t>
      </w:r>
      <w:r>
        <w:rPr>
          <w:rFonts w:ascii="仿宋_GB2312" w:eastAsia="仿宋_GB2312"/>
          <w:color w:val="000000"/>
          <w:sz w:val="32"/>
          <w:szCs w:val="32"/>
        </w:rPr>
        <w:t>，</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项目立项决策。</w:t>
      </w:r>
    </w:p>
    <w:p w:rsidR="004F7E05" w:rsidRDefault="004F7E05" w:rsidP="004F7E05">
      <w:pPr>
        <w:overflowPunct w:val="0"/>
        <w:spacing w:line="600" w:lineRule="exact"/>
        <w:ind w:firstLine="645"/>
        <w:rPr>
          <w:rFonts w:eastAsia="仿宋_GB2312"/>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十四</w:t>
      </w:r>
      <w:r>
        <w:rPr>
          <w:rFonts w:ascii="黑体" w:eastAsia="黑体" w:hAnsi="黑体"/>
          <w:color w:val="000000"/>
          <w:sz w:val="32"/>
          <w:szCs w:val="32"/>
        </w:rPr>
        <w:t>条</w:t>
      </w:r>
      <w:r>
        <w:rPr>
          <w:rFonts w:eastAsia="黑体" w:hint="eastAsia"/>
          <w:color w:val="000000"/>
          <w:sz w:val="32"/>
          <w:szCs w:val="32"/>
        </w:rPr>
        <w:t xml:space="preserve"> </w:t>
      </w:r>
      <w:r>
        <w:rPr>
          <w:rFonts w:ascii="仿宋_GB2312" w:eastAsia="仿宋_GB2312" w:hint="eastAsia"/>
          <w:color w:val="000000"/>
          <w:sz w:val="32"/>
          <w:szCs w:val="32"/>
        </w:rPr>
        <w:t>项目</w:t>
      </w:r>
      <w:r>
        <w:rPr>
          <w:rFonts w:ascii="仿宋_GB2312" w:eastAsia="仿宋_GB2312"/>
          <w:color w:val="000000"/>
          <w:sz w:val="32"/>
          <w:szCs w:val="32"/>
        </w:rPr>
        <w:t>公示。</w:t>
      </w:r>
      <w:r>
        <w:rPr>
          <w:rFonts w:ascii="仿宋_GB2312" w:eastAsia="仿宋_GB2312" w:hint="eastAsia"/>
          <w:color w:val="000000"/>
          <w:sz w:val="32"/>
          <w:szCs w:val="32"/>
        </w:rPr>
        <w:t>拟立项</w:t>
      </w:r>
      <w:r>
        <w:rPr>
          <w:rFonts w:ascii="仿宋_GB2312" w:eastAsia="仿宋_GB2312"/>
          <w:color w:val="000000"/>
          <w:sz w:val="32"/>
          <w:szCs w:val="32"/>
        </w:rPr>
        <w:t>项目在省科技厅门户网站公示</w:t>
      </w:r>
      <w:r>
        <w:rPr>
          <w:rFonts w:ascii="仿宋_GB2312" w:eastAsia="仿宋_GB2312" w:hint="eastAsia"/>
          <w:color w:val="000000"/>
          <w:sz w:val="32"/>
          <w:szCs w:val="32"/>
        </w:rPr>
        <w:t>一般不少于</w:t>
      </w:r>
      <w:r>
        <w:rPr>
          <w:rFonts w:eastAsia="仿宋_GB2312"/>
          <w:color w:val="000000"/>
          <w:sz w:val="32"/>
          <w:szCs w:val="32"/>
        </w:rPr>
        <w:t>7</w:t>
      </w:r>
      <w:r>
        <w:rPr>
          <w:rFonts w:ascii="仿宋_GB2312" w:eastAsia="仿宋_GB2312"/>
          <w:color w:val="000000"/>
          <w:sz w:val="32"/>
          <w:szCs w:val="32"/>
        </w:rPr>
        <w:t>天。对公示有异议的项目，</w:t>
      </w:r>
      <w:r>
        <w:rPr>
          <w:rFonts w:ascii="仿宋_GB2312" w:eastAsia="仿宋_GB2312" w:hint="eastAsia"/>
          <w:color w:val="000000"/>
          <w:sz w:val="32"/>
          <w:szCs w:val="32"/>
        </w:rPr>
        <w:t>经</w:t>
      </w:r>
      <w:r>
        <w:rPr>
          <w:rFonts w:ascii="仿宋_GB2312" w:eastAsia="仿宋_GB2312"/>
          <w:color w:val="000000"/>
          <w:sz w:val="32"/>
          <w:szCs w:val="32"/>
        </w:rPr>
        <w:t>核实</w:t>
      </w:r>
      <w:r>
        <w:rPr>
          <w:rFonts w:ascii="仿宋_GB2312" w:eastAsia="仿宋_GB2312" w:hint="eastAsia"/>
          <w:color w:val="000000"/>
          <w:sz w:val="32"/>
          <w:szCs w:val="32"/>
        </w:rPr>
        <w:t>后</w:t>
      </w:r>
      <w:r>
        <w:rPr>
          <w:rFonts w:ascii="仿宋_GB2312" w:eastAsia="仿宋_GB2312"/>
          <w:color w:val="000000"/>
          <w:sz w:val="32"/>
          <w:szCs w:val="32"/>
        </w:rPr>
        <w:t>提出处理意见。根据公示和</w:t>
      </w:r>
      <w:r>
        <w:rPr>
          <w:rFonts w:ascii="仿宋_GB2312" w:eastAsia="仿宋_GB2312" w:hint="eastAsia"/>
          <w:color w:val="000000"/>
          <w:sz w:val="32"/>
          <w:szCs w:val="32"/>
        </w:rPr>
        <w:t>处理</w:t>
      </w:r>
      <w:r>
        <w:rPr>
          <w:rFonts w:ascii="仿宋_GB2312" w:eastAsia="仿宋_GB2312"/>
          <w:color w:val="000000"/>
          <w:sz w:val="32"/>
          <w:szCs w:val="32"/>
        </w:rPr>
        <w:t>结果，确定立项项目并由省科技厅下达立项文件。</w:t>
      </w:r>
    </w:p>
    <w:p w:rsidR="004F7E05" w:rsidRDefault="004F7E05" w:rsidP="004F7E05">
      <w:pPr>
        <w:overflowPunct w:val="0"/>
        <w:spacing w:line="600" w:lineRule="exact"/>
        <w:ind w:firstLineChars="200" w:firstLine="640"/>
        <w:rPr>
          <w:rFonts w:eastAsia="仿宋_GB2312"/>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十五</w:t>
      </w:r>
      <w:r>
        <w:rPr>
          <w:rFonts w:ascii="黑体" w:eastAsia="黑体" w:hAnsi="黑体"/>
          <w:color w:val="000000"/>
          <w:sz w:val="32"/>
          <w:szCs w:val="32"/>
        </w:rPr>
        <w:t>条</w:t>
      </w:r>
      <w:r>
        <w:rPr>
          <w:rFonts w:eastAsia="仿宋_GB2312"/>
          <w:b/>
          <w:bCs/>
          <w:color w:val="000000"/>
          <w:sz w:val="32"/>
          <w:szCs w:val="32"/>
        </w:rPr>
        <w:t xml:space="preserve"> </w:t>
      </w:r>
      <w:r>
        <w:rPr>
          <w:rFonts w:ascii="仿宋_GB2312" w:eastAsia="仿宋_GB2312" w:hint="eastAsia"/>
          <w:color w:val="000000"/>
          <w:sz w:val="32"/>
          <w:szCs w:val="32"/>
        </w:rPr>
        <w:t>合同签订。</w:t>
      </w:r>
      <w:r>
        <w:rPr>
          <w:rFonts w:eastAsia="仿宋_GB2312"/>
          <w:color w:val="000000"/>
          <w:sz w:val="32"/>
          <w:szCs w:val="32"/>
        </w:rPr>
        <w:t>“</w:t>
      </w:r>
      <w:r>
        <w:rPr>
          <w:rFonts w:ascii="仿宋_GB2312" w:eastAsia="仿宋_GB2312"/>
          <w:color w:val="000000"/>
          <w:sz w:val="32"/>
          <w:szCs w:val="32"/>
        </w:rPr>
        <w:t>尖兵</w:t>
      </w:r>
      <w:r>
        <w:rPr>
          <w:rFonts w:eastAsia="仿宋_GB2312"/>
          <w:color w:val="000000"/>
          <w:sz w:val="32"/>
          <w:szCs w:val="32"/>
        </w:rPr>
        <w:t>”“</w:t>
      </w:r>
      <w:r>
        <w:rPr>
          <w:rFonts w:ascii="仿宋_GB2312" w:eastAsia="仿宋_GB2312"/>
          <w:color w:val="000000"/>
          <w:sz w:val="32"/>
          <w:szCs w:val="32"/>
        </w:rPr>
        <w:t>领雁</w:t>
      </w:r>
      <w:r>
        <w:rPr>
          <w:rFonts w:eastAsia="仿宋_GB2312"/>
          <w:color w:val="000000"/>
          <w:sz w:val="32"/>
          <w:szCs w:val="32"/>
        </w:rPr>
        <w:t>”</w:t>
      </w:r>
      <w:r>
        <w:rPr>
          <w:rFonts w:ascii="仿宋_GB2312" w:eastAsia="仿宋_GB2312"/>
          <w:color w:val="000000"/>
          <w:sz w:val="32"/>
          <w:szCs w:val="32"/>
        </w:rPr>
        <w:t>研发攻关计划项目实行合同制管理</w:t>
      </w:r>
      <w:r>
        <w:rPr>
          <w:rFonts w:ascii="仿宋_GB2312" w:eastAsia="仿宋_GB2312" w:hint="eastAsia"/>
          <w:color w:val="000000"/>
          <w:sz w:val="32"/>
          <w:szCs w:val="32"/>
        </w:rPr>
        <w:t>，立项项目应签订合同书，无正当理由未在规定时间内签订的视为自动放弃项目承担资格</w:t>
      </w:r>
      <w:r>
        <w:rPr>
          <w:rFonts w:ascii="仿宋_GB2312" w:eastAsia="仿宋_GB2312"/>
          <w:color w:val="000000"/>
          <w:sz w:val="32"/>
          <w:szCs w:val="32"/>
        </w:rPr>
        <w:t>。</w:t>
      </w:r>
      <w:r>
        <w:rPr>
          <w:rFonts w:ascii="仿宋_GB2312" w:eastAsia="仿宋_GB2312" w:hint="eastAsia"/>
          <w:color w:val="000000"/>
          <w:sz w:val="32"/>
          <w:szCs w:val="32"/>
        </w:rPr>
        <w:t>合同书应约定项目知识产权归属、成果管理及合作权益分配等。</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eastAsia="仿宋_GB2312"/>
          <w:color w:val="000000"/>
          <w:sz w:val="32"/>
          <w:szCs w:val="32"/>
        </w:rPr>
        <w:t>“</w:t>
      </w:r>
      <w:r>
        <w:rPr>
          <w:rFonts w:ascii="仿宋_GB2312" w:eastAsia="仿宋_GB2312"/>
          <w:color w:val="000000"/>
          <w:sz w:val="32"/>
          <w:szCs w:val="32"/>
        </w:rPr>
        <w:t>军令状</w:t>
      </w:r>
      <w:r>
        <w:rPr>
          <w:rFonts w:eastAsia="仿宋_GB2312"/>
          <w:color w:val="000000"/>
          <w:sz w:val="32"/>
          <w:szCs w:val="32"/>
        </w:rPr>
        <w:t>”</w:t>
      </w:r>
      <w:r>
        <w:rPr>
          <w:rFonts w:ascii="仿宋_GB2312" w:eastAsia="仿宋_GB2312"/>
          <w:color w:val="000000"/>
          <w:sz w:val="32"/>
          <w:szCs w:val="32"/>
        </w:rPr>
        <w:t>应对</w:t>
      </w:r>
      <w:r>
        <w:rPr>
          <w:rFonts w:eastAsia="仿宋_GB2312"/>
          <w:color w:val="000000"/>
          <w:sz w:val="32"/>
          <w:szCs w:val="32"/>
        </w:rPr>
        <w:t>“</w:t>
      </w:r>
      <w:r>
        <w:rPr>
          <w:rFonts w:ascii="仿宋_GB2312" w:eastAsia="仿宋_GB2312"/>
          <w:color w:val="000000"/>
          <w:sz w:val="32"/>
          <w:szCs w:val="32"/>
        </w:rPr>
        <w:t>里程碑</w:t>
      </w:r>
      <w:r>
        <w:rPr>
          <w:rFonts w:eastAsia="仿宋_GB2312"/>
          <w:color w:val="000000"/>
          <w:sz w:val="32"/>
          <w:szCs w:val="32"/>
        </w:rPr>
        <w:t>”</w:t>
      </w:r>
      <w:r>
        <w:rPr>
          <w:rFonts w:ascii="仿宋_GB2312" w:eastAsia="仿宋_GB2312"/>
          <w:color w:val="000000"/>
          <w:sz w:val="32"/>
          <w:szCs w:val="32"/>
        </w:rPr>
        <w:t>节点考核要求、奖惩措施等进行具体约定。</w:t>
      </w:r>
      <w:r>
        <w:rPr>
          <w:rFonts w:eastAsia="仿宋_GB2312"/>
          <w:color w:val="000000"/>
          <w:sz w:val="32"/>
          <w:szCs w:val="32"/>
        </w:rPr>
        <w:t>“</w:t>
      </w:r>
      <w:r>
        <w:rPr>
          <w:rFonts w:ascii="仿宋_GB2312" w:eastAsia="仿宋_GB2312"/>
          <w:color w:val="000000"/>
          <w:sz w:val="32"/>
          <w:szCs w:val="32"/>
        </w:rPr>
        <w:t>里程碑</w:t>
      </w:r>
      <w:r>
        <w:rPr>
          <w:rFonts w:eastAsia="仿宋_GB2312"/>
          <w:color w:val="000000"/>
          <w:sz w:val="32"/>
          <w:szCs w:val="32"/>
        </w:rPr>
        <w:t>”</w:t>
      </w:r>
      <w:r>
        <w:rPr>
          <w:rFonts w:ascii="仿宋_GB2312" w:eastAsia="仿宋_GB2312"/>
          <w:color w:val="000000"/>
          <w:sz w:val="32"/>
          <w:szCs w:val="32"/>
        </w:rPr>
        <w:t>节点主要</w:t>
      </w:r>
      <w:r>
        <w:rPr>
          <w:rFonts w:ascii="仿宋_GB2312" w:eastAsia="仿宋_GB2312" w:hint="eastAsia"/>
          <w:color w:val="000000"/>
          <w:sz w:val="32"/>
          <w:szCs w:val="32"/>
        </w:rPr>
        <w:t>根据研发关键环节</w:t>
      </w:r>
      <w:r>
        <w:rPr>
          <w:rFonts w:ascii="仿宋_GB2312" w:eastAsia="仿宋_GB2312"/>
          <w:color w:val="000000"/>
          <w:sz w:val="32"/>
          <w:szCs w:val="32"/>
        </w:rPr>
        <w:t>选取核心技术指标（一般不超过</w:t>
      </w:r>
      <w:r>
        <w:rPr>
          <w:rFonts w:eastAsia="仿宋_GB2312"/>
          <w:color w:val="000000"/>
          <w:sz w:val="32"/>
          <w:szCs w:val="32"/>
        </w:rPr>
        <w:t>3</w:t>
      </w:r>
      <w:r>
        <w:rPr>
          <w:rFonts w:ascii="仿宋_GB2312" w:eastAsia="仿宋_GB2312"/>
          <w:color w:val="000000"/>
          <w:sz w:val="32"/>
          <w:szCs w:val="32"/>
        </w:rPr>
        <w:t>项），并分别明确完成时间。</w:t>
      </w:r>
    </w:p>
    <w:p w:rsidR="004F7E05" w:rsidRDefault="004F7E05" w:rsidP="004F7E05">
      <w:pPr>
        <w:overflowPunct w:val="0"/>
        <w:spacing w:line="600" w:lineRule="exact"/>
        <w:ind w:firstLineChars="200" w:firstLine="640"/>
        <w:rPr>
          <w:rFonts w:eastAsia="仿宋_GB2312"/>
          <w:color w:val="000000"/>
          <w:sz w:val="32"/>
          <w:szCs w:val="32"/>
        </w:rPr>
      </w:pPr>
      <w:r>
        <w:rPr>
          <w:rFonts w:ascii="黑体" w:eastAsia="黑体" w:hAnsi="黑体" w:hint="eastAsia"/>
          <w:color w:val="000000"/>
          <w:sz w:val="32"/>
          <w:szCs w:val="32"/>
        </w:rPr>
        <w:t>第十六条</w:t>
      </w:r>
      <w:r>
        <w:rPr>
          <w:rFonts w:eastAsia="黑体" w:hint="eastAsia"/>
          <w:color w:val="000000"/>
          <w:sz w:val="32"/>
          <w:szCs w:val="32"/>
        </w:rPr>
        <w:t xml:space="preserve"> </w:t>
      </w:r>
      <w:r>
        <w:rPr>
          <w:rFonts w:ascii="仿宋_GB2312" w:eastAsia="仿宋_GB2312" w:hint="eastAsia"/>
          <w:color w:val="000000"/>
          <w:sz w:val="32"/>
          <w:szCs w:val="32"/>
        </w:rPr>
        <w:t>资金拨付</w:t>
      </w:r>
      <w:r>
        <w:rPr>
          <w:rFonts w:ascii="仿宋_GB2312" w:eastAsia="仿宋_GB2312"/>
          <w:color w:val="000000"/>
          <w:sz w:val="32"/>
          <w:szCs w:val="32"/>
        </w:rPr>
        <w:t>。项目</w:t>
      </w:r>
      <w:r>
        <w:rPr>
          <w:rFonts w:ascii="仿宋_GB2312" w:eastAsia="仿宋_GB2312" w:hint="eastAsia"/>
          <w:color w:val="000000"/>
          <w:sz w:val="32"/>
          <w:szCs w:val="32"/>
        </w:rPr>
        <w:t>财政</w:t>
      </w:r>
      <w:r>
        <w:rPr>
          <w:rFonts w:ascii="仿宋_GB2312" w:eastAsia="仿宋_GB2312"/>
          <w:color w:val="000000"/>
          <w:sz w:val="32"/>
          <w:szCs w:val="32"/>
        </w:rPr>
        <w:t>补助资金一般采用分期</w:t>
      </w:r>
      <w:r>
        <w:rPr>
          <w:rFonts w:ascii="仿宋_GB2312" w:eastAsia="仿宋_GB2312" w:hint="eastAsia"/>
          <w:color w:val="000000"/>
          <w:sz w:val="32"/>
          <w:szCs w:val="32"/>
        </w:rPr>
        <w:t>拨付</w:t>
      </w:r>
      <w:r>
        <w:rPr>
          <w:rFonts w:ascii="仿宋_GB2312" w:eastAsia="仿宋_GB2312"/>
          <w:color w:val="000000"/>
          <w:sz w:val="32"/>
          <w:szCs w:val="32"/>
        </w:rPr>
        <w:t>的方式，首期一般为</w:t>
      </w:r>
      <w:r>
        <w:rPr>
          <w:rFonts w:eastAsia="仿宋_GB2312" w:hint="eastAsia"/>
          <w:color w:val="000000"/>
          <w:sz w:val="32"/>
          <w:szCs w:val="32"/>
        </w:rPr>
        <w:t>50%</w:t>
      </w:r>
      <w:r>
        <w:rPr>
          <w:rFonts w:ascii="仿宋_GB2312" w:eastAsia="仿宋_GB2312"/>
          <w:color w:val="000000"/>
          <w:sz w:val="32"/>
          <w:szCs w:val="32"/>
        </w:rPr>
        <w:t>，中期检查或</w:t>
      </w:r>
      <w:r>
        <w:rPr>
          <w:rFonts w:eastAsia="仿宋_GB2312"/>
          <w:color w:val="000000"/>
          <w:sz w:val="32"/>
          <w:szCs w:val="32"/>
        </w:rPr>
        <w:t>“</w:t>
      </w:r>
      <w:r>
        <w:rPr>
          <w:rFonts w:ascii="仿宋_GB2312" w:eastAsia="仿宋_GB2312"/>
          <w:color w:val="000000"/>
          <w:sz w:val="32"/>
          <w:szCs w:val="32"/>
        </w:rPr>
        <w:t>里程碑</w:t>
      </w:r>
      <w:r>
        <w:rPr>
          <w:rFonts w:eastAsia="仿宋_GB2312"/>
          <w:color w:val="000000"/>
          <w:sz w:val="32"/>
          <w:szCs w:val="32"/>
        </w:rPr>
        <w:t>”</w:t>
      </w:r>
      <w:r>
        <w:rPr>
          <w:rFonts w:ascii="仿宋_GB2312" w:eastAsia="仿宋_GB2312"/>
          <w:color w:val="000000"/>
          <w:sz w:val="32"/>
          <w:szCs w:val="32"/>
        </w:rPr>
        <w:t>节点</w:t>
      </w:r>
      <w:r>
        <w:rPr>
          <w:rFonts w:ascii="仿宋_GB2312" w:eastAsia="仿宋_GB2312" w:hint="eastAsia"/>
          <w:color w:val="000000"/>
          <w:sz w:val="32"/>
          <w:szCs w:val="32"/>
        </w:rPr>
        <w:t>考核</w:t>
      </w:r>
      <w:r>
        <w:rPr>
          <w:rFonts w:ascii="仿宋_GB2312" w:eastAsia="仿宋_GB2312"/>
          <w:color w:val="000000"/>
          <w:sz w:val="32"/>
          <w:szCs w:val="32"/>
        </w:rPr>
        <w:t>通过后拨付后续财政补助资金。</w:t>
      </w:r>
      <w:r>
        <w:rPr>
          <w:rFonts w:eastAsia="仿宋_GB2312"/>
          <w:color w:val="000000"/>
          <w:sz w:val="32"/>
          <w:szCs w:val="32"/>
        </w:rPr>
        <w:t>“</w:t>
      </w:r>
      <w:r>
        <w:rPr>
          <w:rFonts w:ascii="仿宋_GB2312" w:eastAsia="仿宋_GB2312"/>
          <w:color w:val="000000"/>
          <w:sz w:val="32"/>
          <w:szCs w:val="32"/>
        </w:rPr>
        <w:t>赛马</w:t>
      </w:r>
      <w:r>
        <w:rPr>
          <w:rFonts w:eastAsia="仿宋_GB2312"/>
          <w:color w:val="000000"/>
          <w:sz w:val="32"/>
          <w:szCs w:val="32"/>
        </w:rPr>
        <w:t>”</w:t>
      </w:r>
      <w:proofErr w:type="gramStart"/>
      <w:r>
        <w:rPr>
          <w:rFonts w:ascii="仿宋_GB2312" w:eastAsia="仿宋_GB2312"/>
          <w:color w:val="000000"/>
          <w:sz w:val="32"/>
          <w:szCs w:val="32"/>
        </w:rPr>
        <w:t>制项目</w:t>
      </w:r>
      <w:proofErr w:type="gramEnd"/>
      <w:r>
        <w:rPr>
          <w:rFonts w:ascii="仿宋_GB2312" w:eastAsia="仿宋_GB2312"/>
          <w:color w:val="000000"/>
          <w:sz w:val="32"/>
          <w:szCs w:val="32"/>
        </w:rPr>
        <w:t>首期</w:t>
      </w:r>
      <w:r>
        <w:rPr>
          <w:rFonts w:ascii="仿宋_GB2312" w:eastAsia="仿宋_GB2312" w:hint="eastAsia"/>
          <w:color w:val="000000"/>
          <w:sz w:val="32"/>
          <w:szCs w:val="32"/>
        </w:rPr>
        <w:t>一般为</w:t>
      </w:r>
      <w:r>
        <w:rPr>
          <w:rFonts w:eastAsia="仿宋_GB2312"/>
          <w:color w:val="000000"/>
          <w:sz w:val="32"/>
          <w:szCs w:val="32"/>
        </w:rPr>
        <w:t>30%</w:t>
      </w:r>
      <w:r>
        <w:rPr>
          <w:rFonts w:ascii="仿宋_GB2312" w:eastAsia="仿宋_GB2312"/>
          <w:color w:val="000000"/>
          <w:sz w:val="32"/>
          <w:szCs w:val="32"/>
        </w:rPr>
        <w:t>。</w:t>
      </w:r>
    </w:p>
    <w:p w:rsidR="004F7E05" w:rsidRDefault="004F7E05" w:rsidP="004F7E05">
      <w:pPr>
        <w:pStyle w:val="a0"/>
        <w:spacing w:before="0" w:beforeAutospacing="0" w:after="0" w:afterAutospacing="0" w:line="600" w:lineRule="exact"/>
        <w:ind w:left="0"/>
        <w:jc w:val="center"/>
        <w:rPr>
          <w:rFonts w:eastAsia="黑体" w:hint="eastAsia"/>
          <w:color w:val="000000"/>
        </w:rPr>
      </w:pPr>
      <w:r>
        <w:rPr>
          <w:rFonts w:ascii="黑体" w:eastAsia="黑体" w:hAnsi="黑体"/>
          <w:color w:val="000000"/>
        </w:rPr>
        <w:t>第</w:t>
      </w:r>
      <w:r>
        <w:rPr>
          <w:rFonts w:ascii="黑体" w:eastAsia="黑体" w:hAnsi="黑体" w:hint="eastAsia"/>
          <w:color w:val="000000"/>
        </w:rPr>
        <w:t>四</w:t>
      </w:r>
      <w:r>
        <w:rPr>
          <w:rFonts w:ascii="黑体" w:eastAsia="黑体" w:hAnsi="黑体"/>
          <w:color w:val="000000"/>
        </w:rPr>
        <w:t>章</w:t>
      </w:r>
      <w:r>
        <w:rPr>
          <w:rFonts w:eastAsia="黑体"/>
          <w:color w:val="000000"/>
        </w:rPr>
        <w:t xml:space="preserve">  </w:t>
      </w:r>
      <w:r>
        <w:rPr>
          <w:rFonts w:ascii="黑体" w:eastAsia="黑体" w:hAnsi="黑体"/>
          <w:color w:val="000000"/>
        </w:rPr>
        <w:t>实施与验收</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黑体" w:eastAsia="黑体" w:hAnsi="黑体" w:hint="eastAsia"/>
          <w:color w:val="000000"/>
          <w:sz w:val="32"/>
          <w:szCs w:val="32"/>
        </w:rPr>
        <w:t>第</w:t>
      </w:r>
      <w:r>
        <w:rPr>
          <w:rFonts w:ascii="黑体" w:eastAsia="黑体" w:hAnsi="黑体"/>
          <w:color w:val="000000"/>
          <w:sz w:val="32"/>
          <w:szCs w:val="32"/>
        </w:rPr>
        <w:t>十</w:t>
      </w:r>
      <w:r>
        <w:rPr>
          <w:rFonts w:ascii="黑体" w:eastAsia="黑体" w:hAnsi="黑体" w:hint="eastAsia"/>
          <w:color w:val="000000"/>
          <w:sz w:val="32"/>
          <w:szCs w:val="32"/>
        </w:rPr>
        <w:t>七</w:t>
      </w:r>
      <w:r>
        <w:rPr>
          <w:rFonts w:ascii="黑体" w:eastAsia="黑体" w:hAnsi="黑体"/>
          <w:color w:val="000000"/>
          <w:sz w:val="32"/>
          <w:szCs w:val="32"/>
        </w:rPr>
        <w:t>条</w:t>
      </w:r>
      <w:r>
        <w:rPr>
          <w:rFonts w:eastAsia="仿宋_GB2312" w:hint="eastAsia"/>
          <w:color w:val="000000"/>
          <w:sz w:val="32"/>
          <w:szCs w:val="32"/>
        </w:rPr>
        <w:t xml:space="preserve"> </w:t>
      </w:r>
      <w:r>
        <w:rPr>
          <w:rFonts w:ascii="仿宋_GB2312" w:eastAsia="仿宋_GB2312" w:hint="eastAsia"/>
          <w:color w:val="000000"/>
          <w:sz w:val="32"/>
          <w:szCs w:val="32"/>
        </w:rPr>
        <w:t>合同</w:t>
      </w:r>
      <w:r>
        <w:rPr>
          <w:rFonts w:ascii="仿宋_GB2312" w:eastAsia="仿宋_GB2312"/>
          <w:color w:val="000000"/>
          <w:sz w:val="32"/>
          <w:szCs w:val="32"/>
        </w:rPr>
        <w:t>履约。</w:t>
      </w:r>
      <w:r>
        <w:rPr>
          <w:rFonts w:ascii="仿宋_GB2312" w:eastAsia="仿宋_GB2312" w:hint="eastAsia"/>
          <w:color w:val="000000"/>
          <w:sz w:val="32"/>
          <w:szCs w:val="32"/>
        </w:rPr>
        <w:t>项目</w:t>
      </w:r>
      <w:r>
        <w:rPr>
          <w:rFonts w:ascii="仿宋_GB2312" w:eastAsia="仿宋_GB2312"/>
          <w:color w:val="000000"/>
          <w:sz w:val="32"/>
          <w:szCs w:val="32"/>
        </w:rPr>
        <w:t>承担单位</w:t>
      </w:r>
      <w:r>
        <w:rPr>
          <w:rFonts w:ascii="仿宋_GB2312" w:eastAsia="仿宋_GB2312" w:hint="eastAsia"/>
          <w:color w:val="000000"/>
          <w:sz w:val="32"/>
          <w:szCs w:val="32"/>
        </w:rPr>
        <w:t>和</w:t>
      </w:r>
      <w:r>
        <w:rPr>
          <w:rFonts w:ascii="仿宋_GB2312" w:eastAsia="仿宋_GB2312"/>
          <w:color w:val="000000"/>
          <w:sz w:val="32"/>
          <w:szCs w:val="32"/>
        </w:rPr>
        <w:t>项目负责人应根据合同书约定的目标任务，履行责任和义务</w:t>
      </w:r>
      <w:r>
        <w:rPr>
          <w:rFonts w:ascii="仿宋_GB2312" w:eastAsia="仿宋_GB2312" w:hint="eastAsia"/>
          <w:color w:val="000000"/>
          <w:sz w:val="32"/>
          <w:szCs w:val="32"/>
        </w:rPr>
        <w:t>，在研究方向不变、不降低考核指标的前提下，可自主调整研究方案、技术</w:t>
      </w:r>
      <w:r>
        <w:rPr>
          <w:rFonts w:ascii="仿宋_GB2312" w:eastAsia="仿宋_GB2312" w:hint="eastAsia"/>
          <w:color w:val="000000"/>
          <w:sz w:val="32"/>
          <w:szCs w:val="32"/>
        </w:rPr>
        <w:lastRenderedPageBreak/>
        <w:t>路线和项目组成员。</w:t>
      </w:r>
      <w:r>
        <w:rPr>
          <w:rFonts w:ascii="仿宋_GB2312" w:eastAsia="仿宋_GB2312"/>
          <w:color w:val="000000"/>
          <w:sz w:val="32"/>
          <w:szCs w:val="32"/>
        </w:rPr>
        <w:t>项目负责人原则上不得</w:t>
      </w:r>
      <w:r>
        <w:rPr>
          <w:rFonts w:ascii="仿宋_GB2312" w:eastAsia="仿宋_GB2312" w:hint="eastAsia"/>
          <w:color w:val="000000"/>
          <w:sz w:val="32"/>
          <w:szCs w:val="32"/>
        </w:rPr>
        <w:t>变更。</w:t>
      </w:r>
    </w:p>
    <w:p w:rsidR="004F7E05" w:rsidRDefault="004F7E05" w:rsidP="004F7E05">
      <w:pPr>
        <w:pStyle w:val="a0"/>
        <w:spacing w:before="0" w:beforeAutospacing="0" w:after="0" w:afterAutospacing="0" w:line="600" w:lineRule="exact"/>
        <w:ind w:left="0"/>
        <w:rPr>
          <w:rFonts w:hint="eastAsia"/>
        </w:rPr>
      </w:pPr>
      <w:r>
        <w:rPr>
          <w:rFonts w:eastAsia="黑体" w:hint="eastAsia"/>
          <w:color w:val="000000"/>
        </w:rPr>
        <w:t xml:space="preserve">    </w:t>
      </w:r>
      <w:r>
        <w:rPr>
          <w:rFonts w:ascii="黑体" w:eastAsia="黑体" w:hAnsi="黑体"/>
          <w:color w:val="000000"/>
        </w:rPr>
        <w:t>第</w:t>
      </w:r>
      <w:r>
        <w:rPr>
          <w:rFonts w:ascii="黑体" w:eastAsia="黑体" w:hAnsi="黑体" w:hint="eastAsia"/>
          <w:color w:val="000000"/>
        </w:rPr>
        <w:t>十八</w:t>
      </w:r>
      <w:r>
        <w:rPr>
          <w:rFonts w:ascii="黑体" w:eastAsia="黑体" w:hAnsi="黑体"/>
          <w:color w:val="000000"/>
        </w:rPr>
        <w:t>条</w:t>
      </w:r>
      <w:r>
        <w:rPr>
          <w:rFonts w:eastAsia="仿宋_GB2312" w:hint="eastAsia"/>
          <w:color w:val="000000"/>
        </w:rPr>
        <w:t xml:space="preserve"> </w:t>
      </w:r>
      <w:r>
        <w:rPr>
          <w:rFonts w:ascii="仿宋_GB2312" w:eastAsia="仿宋_GB2312"/>
          <w:color w:val="000000"/>
        </w:rPr>
        <w:t>实施过程检查。实施周期</w:t>
      </w:r>
      <w:r>
        <w:rPr>
          <w:rFonts w:eastAsia="仿宋_GB2312"/>
          <w:color w:val="000000"/>
        </w:rPr>
        <w:t>2</w:t>
      </w:r>
      <w:r>
        <w:rPr>
          <w:rFonts w:ascii="仿宋_GB2312" w:eastAsia="仿宋_GB2312"/>
          <w:color w:val="000000"/>
        </w:rPr>
        <w:t>年及以下的项目一般由承担单位自主检查并提交自查报告。实施周期</w:t>
      </w:r>
      <w:r>
        <w:rPr>
          <w:rFonts w:eastAsia="仿宋_GB2312"/>
          <w:color w:val="000000"/>
        </w:rPr>
        <w:t>2</w:t>
      </w:r>
      <w:r>
        <w:rPr>
          <w:rFonts w:ascii="仿宋_GB2312" w:eastAsia="仿宋_GB2312"/>
          <w:color w:val="000000"/>
        </w:rPr>
        <w:t>年以上项目由省科技厅负责或委托专业机构组织开展中期检查。中期检查不通过的，暂停拨付后续财政补助资金。</w:t>
      </w:r>
    </w:p>
    <w:p w:rsidR="004F7E05" w:rsidRDefault="004F7E05" w:rsidP="004F7E05">
      <w:pPr>
        <w:overflowPunct w:val="0"/>
        <w:spacing w:line="600" w:lineRule="exact"/>
        <w:ind w:firstLine="640"/>
        <w:rPr>
          <w:rFonts w:eastAsia="仿宋_GB2312" w:hint="eastAsia"/>
          <w:color w:val="000000"/>
          <w:sz w:val="32"/>
          <w:szCs w:val="32"/>
        </w:rPr>
      </w:pPr>
      <w:r>
        <w:rPr>
          <w:rFonts w:eastAsia="仿宋_GB2312" w:hint="eastAsia"/>
          <w:color w:val="000000"/>
          <w:sz w:val="32"/>
          <w:szCs w:val="32"/>
        </w:rPr>
        <w:t>“赛马”项目</w:t>
      </w:r>
      <w:r>
        <w:rPr>
          <w:rFonts w:ascii="仿宋_GB2312" w:eastAsia="仿宋_GB2312" w:hint="eastAsia"/>
          <w:color w:val="000000"/>
          <w:sz w:val="32"/>
          <w:szCs w:val="32"/>
        </w:rPr>
        <w:t>按约定完成阶段性目标，通过检查的继续给予支持。未完成目标的，项目终止，收回结余和使用不合理的财政补助资金。</w:t>
      </w:r>
    </w:p>
    <w:p w:rsidR="004F7E05" w:rsidRDefault="004F7E05" w:rsidP="004F7E05">
      <w:pPr>
        <w:pStyle w:val="a0"/>
        <w:spacing w:before="0" w:beforeAutospacing="0" w:after="0" w:afterAutospacing="0" w:line="600" w:lineRule="exact"/>
        <w:ind w:left="0" w:firstLineChars="200" w:firstLine="640"/>
        <w:rPr>
          <w:rFonts w:eastAsia="仿宋_GB2312" w:hint="eastAsia"/>
          <w:color w:val="000000"/>
        </w:rPr>
      </w:pPr>
      <w:r>
        <w:rPr>
          <w:rFonts w:ascii="黑体" w:eastAsia="黑体" w:hAnsi="黑体" w:hint="eastAsia"/>
          <w:color w:val="000000"/>
        </w:rPr>
        <w:t>第十九</w:t>
      </w:r>
      <w:r>
        <w:rPr>
          <w:rFonts w:ascii="黑体" w:eastAsia="黑体" w:hAnsi="黑体"/>
          <w:color w:val="000000"/>
        </w:rPr>
        <w:t>条</w:t>
      </w:r>
      <w:r>
        <w:rPr>
          <w:rFonts w:eastAsia="黑体" w:hint="eastAsia"/>
          <w:color w:val="000000"/>
        </w:rPr>
        <w:t xml:space="preserve"> </w:t>
      </w:r>
      <w:r>
        <w:rPr>
          <w:rFonts w:ascii="仿宋_GB2312" w:eastAsia="仿宋_GB2312" w:hint="eastAsia"/>
          <w:color w:val="000000"/>
        </w:rPr>
        <w:t>重要事项</w:t>
      </w:r>
      <w:r>
        <w:rPr>
          <w:rFonts w:ascii="仿宋_GB2312" w:eastAsia="仿宋_GB2312"/>
          <w:color w:val="000000"/>
        </w:rPr>
        <w:t>报告</w:t>
      </w:r>
      <w:r>
        <w:rPr>
          <w:rFonts w:ascii="仿宋_GB2312" w:eastAsia="仿宋_GB2312" w:hint="eastAsia"/>
          <w:color w:val="000000"/>
        </w:rPr>
        <w:t>。项目承担单位应当及时向省科技厅报告以下重要事项：</w:t>
      </w:r>
    </w:p>
    <w:p w:rsidR="004F7E05" w:rsidRDefault="004F7E05" w:rsidP="004F7E05">
      <w:pPr>
        <w:overflowPunct w:val="0"/>
        <w:spacing w:line="600" w:lineRule="exact"/>
        <w:ind w:firstLineChars="200" w:firstLine="640"/>
        <w:rPr>
          <w:rFonts w:eastAsia="仿宋_GB2312"/>
          <w:color w:val="000000"/>
          <w:sz w:val="32"/>
          <w:szCs w:val="32"/>
        </w:rPr>
      </w:pPr>
      <w:r>
        <w:rPr>
          <w:rFonts w:ascii="仿宋_GB2312" w:eastAsia="仿宋_GB2312" w:hint="eastAsia"/>
          <w:color w:val="000000"/>
          <w:sz w:val="32"/>
          <w:szCs w:val="32"/>
        </w:rPr>
        <w:t>（一）项目取得的重大进展；</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仿宋_GB2312" w:eastAsia="仿宋_GB2312" w:hint="eastAsia"/>
          <w:color w:val="000000"/>
          <w:sz w:val="32"/>
          <w:szCs w:val="32"/>
        </w:rPr>
        <w:t>（二）重大调整事项，如项目承担单位、项目参与单位、项目负责人、目标任务、绩效指标变更等；</w:t>
      </w:r>
    </w:p>
    <w:p w:rsidR="004F7E05" w:rsidRDefault="004F7E05" w:rsidP="004F7E05">
      <w:pPr>
        <w:overflowPunct w:val="0"/>
        <w:spacing w:line="600" w:lineRule="exact"/>
        <w:ind w:firstLineChars="200" w:firstLine="640"/>
        <w:rPr>
          <w:rFonts w:eastAsia="仿宋_GB2312" w:hint="eastAsia"/>
          <w:color w:val="000000"/>
        </w:rPr>
      </w:pPr>
      <w:r>
        <w:rPr>
          <w:rFonts w:ascii="仿宋_GB2312" w:eastAsia="仿宋_GB2312" w:hint="eastAsia"/>
          <w:color w:val="000000"/>
          <w:sz w:val="32"/>
          <w:szCs w:val="32"/>
        </w:rPr>
        <w:t>（三）出现重大</w:t>
      </w:r>
      <w:r>
        <w:rPr>
          <w:rFonts w:ascii="仿宋_GB2312" w:eastAsia="仿宋_GB2312"/>
          <w:color w:val="000000"/>
          <w:sz w:val="32"/>
          <w:szCs w:val="32"/>
        </w:rPr>
        <w:t>问题，无法继续履约实施</w:t>
      </w:r>
      <w:r>
        <w:rPr>
          <w:rFonts w:ascii="仿宋_GB2312" w:eastAsia="仿宋_GB2312" w:hint="eastAsia"/>
          <w:color w:val="000000"/>
          <w:sz w:val="32"/>
          <w:szCs w:val="32"/>
        </w:rPr>
        <w:t>项目的情况。</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黑体" w:eastAsia="黑体" w:hAnsi="黑体" w:hint="eastAsia"/>
          <w:color w:val="000000"/>
          <w:sz w:val="32"/>
          <w:szCs w:val="32"/>
        </w:rPr>
        <w:t>第二十条</w:t>
      </w:r>
      <w:r>
        <w:rPr>
          <w:rFonts w:ascii="仿宋_GB2312" w:eastAsia="仿宋_GB2312" w:hint="eastAsia"/>
          <w:color w:val="000000"/>
          <w:sz w:val="32"/>
          <w:szCs w:val="32"/>
        </w:rPr>
        <w:t xml:space="preserve"> </w:t>
      </w:r>
      <w:r>
        <w:rPr>
          <w:rFonts w:ascii="仿宋_GB2312" w:eastAsia="仿宋_GB2312"/>
          <w:color w:val="000000"/>
          <w:sz w:val="32"/>
          <w:szCs w:val="32"/>
        </w:rPr>
        <w:t>项目终止。</w:t>
      </w:r>
      <w:r>
        <w:rPr>
          <w:rFonts w:ascii="仿宋_GB2312" w:eastAsia="仿宋_GB2312" w:hint="eastAsia"/>
          <w:color w:val="000000"/>
          <w:sz w:val="32"/>
          <w:szCs w:val="32"/>
        </w:rPr>
        <w:t>项目实施</w:t>
      </w:r>
      <w:r>
        <w:rPr>
          <w:rFonts w:ascii="仿宋_GB2312" w:eastAsia="仿宋_GB2312"/>
          <w:color w:val="000000"/>
          <w:sz w:val="32"/>
          <w:szCs w:val="32"/>
        </w:rPr>
        <w:t>中</w:t>
      </w:r>
      <w:r>
        <w:rPr>
          <w:rFonts w:ascii="仿宋_GB2312" w:eastAsia="仿宋_GB2312" w:hint="eastAsia"/>
          <w:color w:val="000000"/>
          <w:sz w:val="32"/>
          <w:szCs w:val="32"/>
        </w:rPr>
        <w:t>发现重大风险</w:t>
      </w:r>
      <w:r>
        <w:rPr>
          <w:rFonts w:ascii="仿宋_GB2312" w:eastAsia="仿宋_GB2312"/>
          <w:color w:val="000000"/>
          <w:sz w:val="32"/>
          <w:szCs w:val="32"/>
        </w:rPr>
        <w:t>，无法继续履约实施</w:t>
      </w:r>
      <w:r>
        <w:rPr>
          <w:rFonts w:ascii="仿宋_GB2312" w:eastAsia="仿宋_GB2312" w:hint="eastAsia"/>
          <w:color w:val="000000"/>
          <w:sz w:val="32"/>
          <w:szCs w:val="32"/>
        </w:rPr>
        <w:t>或逾期未完成项目实施</w:t>
      </w:r>
      <w:r>
        <w:rPr>
          <w:rFonts w:ascii="仿宋_GB2312" w:eastAsia="仿宋_GB2312"/>
          <w:color w:val="000000"/>
          <w:sz w:val="32"/>
          <w:szCs w:val="32"/>
        </w:rPr>
        <w:t>的，省科技厅</w:t>
      </w:r>
      <w:r>
        <w:rPr>
          <w:rFonts w:ascii="仿宋_GB2312" w:eastAsia="仿宋_GB2312" w:hint="eastAsia"/>
          <w:color w:val="000000"/>
          <w:sz w:val="32"/>
          <w:szCs w:val="32"/>
        </w:rPr>
        <w:t>可直接终止</w:t>
      </w:r>
      <w:r>
        <w:rPr>
          <w:rFonts w:ascii="仿宋_GB2312" w:eastAsia="仿宋_GB2312"/>
          <w:color w:val="000000"/>
          <w:sz w:val="32"/>
          <w:szCs w:val="32"/>
        </w:rPr>
        <w:t>项目</w:t>
      </w:r>
      <w:r>
        <w:rPr>
          <w:rFonts w:ascii="仿宋_GB2312" w:eastAsia="仿宋_GB2312" w:hint="eastAsia"/>
          <w:color w:val="000000"/>
          <w:sz w:val="32"/>
          <w:szCs w:val="32"/>
        </w:rPr>
        <w:t>。对于因非正当理由导致项目终止的，按规定收回或追缴财政补助资金，项目负责人依规</w:t>
      </w:r>
      <w:r>
        <w:rPr>
          <w:rFonts w:ascii="仿宋_GB2312" w:eastAsia="仿宋_GB2312"/>
          <w:color w:val="000000"/>
          <w:sz w:val="32"/>
          <w:szCs w:val="32"/>
        </w:rPr>
        <w:t>纳入</w:t>
      </w:r>
      <w:r>
        <w:rPr>
          <w:rFonts w:ascii="仿宋_GB2312" w:eastAsia="仿宋_GB2312" w:hint="eastAsia"/>
          <w:color w:val="000000"/>
          <w:sz w:val="32"/>
          <w:szCs w:val="32"/>
        </w:rPr>
        <w:t>科研</w:t>
      </w:r>
      <w:r>
        <w:rPr>
          <w:rFonts w:ascii="仿宋_GB2312" w:eastAsia="仿宋_GB2312"/>
          <w:color w:val="000000"/>
          <w:sz w:val="32"/>
          <w:szCs w:val="32"/>
        </w:rPr>
        <w:t>诚信记录</w:t>
      </w:r>
      <w:r>
        <w:rPr>
          <w:rFonts w:ascii="仿宋_GB2312" w:eastAsia="仿宋_GB2312" w:hint="eastAsia"/>
          <w:color w:val="000000"/>
          <w:sz w:val="32"/>
          <w:szCs w:val="32"/>
        </w:rPr>
        <w:t>。</w:t>
      </w:r>
    </w:p>
    <w:p w:rsidR="004F7E05" w:rsidRDefault="004F7E05" w:rsidP="004F7E05">
      <w:pPr>
        <w:overflowPunct w:val="0"/>
        <w:spacing w:line="600" w:lineRule="exact"/>
        <w:ind w:firstLine="645"/>
        <w:rPr>
          <w:rFonts w:eastAsia="仿宋_GB2312" w:hint="eastAsia"/>
          <w:shd w:val="clear" w:color="auto" w:fill="D9D9D9"/>
        </w:rPr>
      </w:pPr>
      <w:r>
        <w:rPr>
          <w:rFonts w:ascii="黑体" w:eastAsia="黑体" w:hAnsi="黑体" w:hint="eastAsia"/>
          <w:color w:val="000000"/>
          <w:sz w:val="32"/>
          <w:szCs w:val="32"/>
        </w:rPr>
        <w:t>第二十一条</w:t>
      </w:r>
      <w:r>
        <w:rPr>
          <w:rFonts w:ascii="仿宋_GB2312" w:eastAsia="仿宋_GB2312" w:hint="eastAsia"/>
          <w:color w:val="000000"/>
          <w:sz w:val="32"/>
          <w:szCs w:val="32"/>
        </w:rPr>
        <w:t xml:space="preserve"> 项目验收。</w:t>
      </w:r>
      <w:r>
        <w:rPr>
          <w:rFonts w:ascii="仿宋_GB2312" w:eastAsia="仿宋_GB2312"/>
          <w:color w:val="000000"/>
          <w:sz w:val="32"/>
          <w:szCs w:val="32"/>
        </w:rPr>
        <w:t>省科技厅负责或委托专业机构组织</w:t>
      </w:r>
      <w:r>
        <w:rPr>
          <w:rFonts w:ascii="仿宋_GB2312" w:eastAsia="仿宋_GB2312" w:hint="eastAsia"/>
          <w:color w:val="000000"/>
          <w:sz w:val="32"/>
          <w:szCs w:val="32"/>
        </w:rPr>
        <w:t>开展项目</w:t>
      </w:r>
      <w:r>
        <w:rPr>
          <w:rFonts w:ascii="仿宋_GB2312" w:eastAsia="仿宋_GB2312"/>
          <w:color w:val="000000"/>
          <w:sz w:val="32"/>
          <w:szCs w:val="32"/>
        </w:rPr>
        <w:t>验收工作，</w:t>
      </w:r>
      <w:r>
        <w:rPr>
          <w:rFonts w:ascii="仿宋_GB2312" w:eastAsia="仿宋_GB2312" w:hint="eastAsia"/>
          <w:color w:val="000000"/>
          <w:sz w:val="32"/>
          <w:szCs w:val="32"/>
        </w:rPr>
        <w:t>项目验收</w:t>
      </w:r>
      <w:r>
        <w:rPr>
          <w:rFonts w:ascii="仿宋_GB2312" w:eastAsia="仿宋_GB2312"/>
          <w:color w:val="000000"/>
          <w:sz w:val="32"/>
          <w:szCs w:val="32"/>
        </w:rPr>
        <w:t>以合同书为主要依据，</w:t>
      </w:r>
      <w:r>
        <w:rPr>
          <w:rFonts w:ascii="仿宋_GB2312" w:eastAsia="仿宋_GB2312"/>
          <w:sz w:val="32"/>
          <w:szCs w:val="32"/>
        </w:rPr>
        <w:t>通过现场验收、</w:t>
      </w:r>
      <w:r>
        <w:rPr>
          <w:rFonts w:ascii="仿宋_GB2312" w:eastAsia="仿宋_GB2312" w:hint="eastAsia"/>
          <w:sz w:val="32"/>
          <w:szCs w:val="32"/>
        </w:rPr>
        <w:t>会议验收、</w:t>
      </w:r>
      <w:r>
        <w:rPr>
          <w:rFonts w:ascii="仿宋_GB2312" w:eastAsia="仿宋_GB2312"/>
          <w:sz w:val="32"/>
          <w:szCs w:val="32"/>
        </w:rPr>
        <w:t>用户和第三方测评等方式</w:t>
      </w:r>
      <w:r>
        <w:rPr>
          <w:rFonts w:ascii="仿宋_GB2312" w:eastAsia="仿宋_GB2312" w:hint="eastAsia"/>
          <w:sz w:val="32"/>
          <w:szCs w:val="32"/>
        </w:rPr>
        <w:t>，</w:t>
      </w:r>
      <w:r>
        <w:rPr>
          <w:rFonts w:ascii="仿宋_GB2312" w:eastAsia="仿宋_GB2312"/>
          <w:color w:val="000000"/>
          <w:sz w:val="32"/>
          <w:szCs w:val="32"/>
        </w:rPr>
        <w:t>对约定的</w:t>
      </w:r>
      <w:r>
        <w:rPr>
          <w:rFonts w:ascii="仿宋_GB2312" w:eastAsia="仿宋_GB2312" w:hint="eastAsia"/>
          <w:color w:val="000000"/>
          <w:sz w:val="32"/>
          <w:szCs w:val="32"/>
        </w:rPr>
        <w:t>绩效目标实现情况、资金使用</w:t>
      </w:r>
      <w:r>
        <w:rPr>
          <w:rFonts w:ascii="仿宋_GB2312" w:eastAsia="仿宋_GB2312"/>
          <w:color w:val="000000"/>
          <w:sz w:val="32"/>
          <w:szCs w:val="32"/>
        </w:rPr>
        <w:t>情况等进行综合评价</w:t>
      </w:r>
      <w:r>
        <w:rPr>
          <w:rFonts w:ascii="仿宋_GB2312" w:eastAsia="仿宋_GB2312" w:hint="eastAsia"/>
          <w:color w:val="000000"/>
          <w:sz w:val="32"/>
          <w:szCs w:val="32"/>
        </w:rPr>
        <w:t>。全面完成约定目标、资金使用合理的，为验收通过。未完成约定</w:t>
      </w:r>
      <w:r>
        <w:rPr>
          <w:rFonts w:ascii="仿宋_GB2312" w:eastAsia="仿宋_GB2312" w:hint="eastAsia"/>
          <w:color w:val="000000"/>
          <w:sz w:val="32"/>
          <w:szCs w:val="32"/>
        </w:rPr>
        <w:lastRenderedPageBreak/>
        <w:t>目标或资金使用不合理的，为验收不通过。因不可抗力因素等非主观原因未完成约定目标的，按结题处理。</w:t>
      </w:r>
    </w:p>
    <w:p w:rsidR="004F7E05" w:rsidRDefault="004F7E05" w:rsidP="004F7E05">
      <w:pPr>
        <w:overflowPunct w:val="0"/>
        <w:spacing w:line="600" w:lineRule="exact"/>
        <w:ind w:firstLineChars="200" w:firstLine="640"/>
        <w:rPr>
          <w:rFonts w:ascii="黑体" w:eastAsia="黑体" w:hAnsi="黑体" w:hint="eastAsia"/>
          <w:color w:val="000000"/>
          <w:sz w:val="32"/>
          <w:szCs w:val="32"/>
        </w:rPr>
      </w:pPr>
      <w:r>
        <w:rPr>
          <w:rFonts w:eastAsia="仿宋_GB2312"/>
          <w:color w:val="000000"/>
          <w:sz w:val="32"/>
          <w:szCs w:val="32"/>
        </w:rPr>
        <w:t>“</w:t>
      </w:r>
      <w:r>
        <w:rPr>
          <w:rFonts w:ascii="仿宋_GB2312" w:eastAsia="仿宋_GB2312"/>
          <w:color w:val="000000"/>
          <w:sz w:val="32"/>
          <w:szCs w:val="32"/>
        </w:rPr>
        <w:t>军令状</w:t>
      </w:r>
      <w:r>
        <w:rPr>
          <w:rFonts w:eastAsia="仿宋_GB2312"/>
          <w:color w:val="000000"/>
          <w:sz w:val="32"/>
          <w:szCs w:val="32"/>
        </w:rPr>
        <w:t>”</w:t>
      </w:r>
      <w:r>
        <w:rPr>
          <w:rFonts w:ascii="仿宋_GB2312" w:eastAsia="仿宋_GB2312"/>
          <w:color w:val="000000"/>
          <w:sz w:val="32"/>
          <w:szCs w:val="32"/>
        </w:rPr>
        <w:t>项目</w:t>
      </w:r>
      <w:r>
        <w:rPr>
          <w:rFonts w:ascii="仿宋_GB2312" w:eastAsia="仿宋_GB2312" w:hint="eastAsia"/>
          <w:color w:val="000000"/>
          <w:sz w:val="32"/>
          <w:szCs w:val="32"/>
        </w:rPr>
        <w:t>按照</w:t>
      </w:r>
      <w:r>
        <w:rPr>
          <w:rFonts w:eastAsia="仿宋_GB2312" w:hint="eastAsia"/>
          <w:color w:val="000000"/>
          <w:sz w:val="32"/>
          <w:szCs w:val="32"/>
        </w:rPr>
        <w:t>“里程碑”</w:t>
      </w:r>
      <w:r>
        <w:rPr>
          <w:rFonts w:ascii="仿宋_GB2312" w:eastAsia="仿宋_GB2312"/>
          <w:color w:val="000000"/>
          <w:sz w:val="32"/>
          <w:szCs w:val="32"/>
        </w:rPr>
        <w:t>节点</w:t>
      </w:r>
      <w:r>
        <w:rPr>
          <w:rFonts w:ascii="仿宋_GB2312" w:eastAsia="仿宋_GB2312" w:hint="eastAsia"/>
          <w:color w:val="000000"/>
          <w:sz w:val="32"/>
          <w:szCs w:val="32"/>
        </w:rPr>
        <w:t>约定的关键指标进行评价，对按约定达成目标、绩效突出的，可滚动支持，并在人才推荐、科技奖励等方面给予优先支持。对因主观不努力等因素导致攻关失败的，原则上对项目负责人暂停两年内省级科技计划申报资格，</w:t>
      </w:r>
      <w:r>
        <w:rPr>
          <w:rFonts w:ascii="仿宋_GB2312" w:eastAsia="仿宋_GB2312"/>
          <w:color w:val="000000"/>
          <w:sz w:val="32"/>
          <w:szCs w:val="32"/>
        </w:rPr>
        <w:t>并依规纳入</w:t>
      </w:r>
      <w:r>
        <w:rPr>
          <w:rFonts w:ascii="仿宋_GB2312" w:eastAsia="仿宋_GB2312" w:hint="eastAsia"/>
          <w:color w:val="000000"/>
          <w:sz w:val="32"/>
          <w:szCs w:val="32"/>
        </w:rPr>
        <w:t>科研</w:t>
      </w:r>
      <w:r>
        <w:rPr>
          <w:rFonts w:ascii="仿宋_GB2312" w:eastAsia="仿宋_GB2312"/>
          <w:color w:val="000000"/>
          <w:sz w:val="32"/>
          <w:szCs w:val="32"/>
        </w:rPr>
        <w:t>诚信记录</w:t>
      </w:r>
      <w:r>
        <w:rPr>
          <w:rFonts w:ascii="仿宋_GB2312" w:eastAsia="仿宋_GB2312" w:hint="eastAsia"/>
          <w:color w:val="000000"/>
          <w:sz w:val="32"/>
          <w:szCs w:val="32"/>
        </w:rPr>
        <w:t>。</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黑体" w:eastAsia="黑体" w:hAnsi="黑体" w:hint="eastAsia"/>
          <w:color w:val="000000"/>
          <w:sz w:val="32"/>
          <w:szCs w:val="32"/>
        </w:rPr>
        <w:t>第二十二条</w:t>
      </w:r>
      <w:r>
        <w:rPr>
          <w:rFonts w:eastAsia="仿宋_GB2312" w:hint="eastAsia"/>
          <w:color w:val="000000"/>
          <w:sz w:val="32"/>
          <w:szCs w:val="32"/>
        </w:rPr>
        <w:t xml:space="preserve"> </w:t>
      </w:r>
      <w:r>
        <w:rPr>
          <w:rFonts w:ascii="仿宋_GB2312" w:eastAsia="仿宋_GB2312" w:hint="eastAsia"/>
          <w:color w:val="000000"/>
          <w:sz w:val="32"/>
          <w:szCs w:val="32"/>
        </w:rPr>
        <w:t>绩效跟踪评价。</w:t>
      </w:r>
      <w:r>
        <w:rPr>
          <w:rFonts w:ascii="仿宋_GB2312" w:eastAsia="仿宋_GB2312"/>
          <w:color w:val="000000"/>
          <w:sz w:val="32"/>
          <w:szCs w:val="32"/>
        </w:rPr>
        <w:t>项目实施完成后</w:t>
      </w:r>
      <w:r>
        <w:rPr>
          <w:rFonts w:eastAsia="仿宋_GB2312" w:hint="eastAsia"/>
          <w:color w:val="000000"/>
          <w:sz w:val="32"/>
          <w:szCs w:val="32"/>
        </w:rPr>
        <w:t>3</w:t>
      </w:r>
      <w:r>
        <w:rPr>
          <w:rFonts w:ascii="仿宋_GB2312" w:eastAsia="仿宋_GB2312" w:hint="eastAsia"/>
          <w:color w:val="000000"/>
          <w:sz w:val="32"/>
          <w:szCs w:val="32"/>
        </w:rPr>
        <w:t>年内，项目负责人应当及时在线填报后续研究进展和成果应用绩效。绩效填报情况作为后续项目申报的必要条件。</w:t>
      </w:r>
    </w:p>
    <w:p w:rsidR="004F7E05" w:rsidRDefault="004F7E05" w:rsidP="004F7E05">
      <w:pPr>
        <w:pStyle w:val="a0"/>
        <w:spacing w:before="0" w:beforeAutospacing="0" w:after="0" w:afterAutospacing="0" w:line="600" w:lineRule="exact"/>
        <w:ind w:left="0"/>
        <w:rPr>
          <w:rFonts w:hint="eastAsia"/>
        </w:rPr>
      </w:pPr>
      <w:r>
        <w:rPr>
          <w:rFonts w:eastAsia="黑体" w:hint="eastAsia"/>
          <w:color w:val="0000FF"/>
        </w:rPr>
        <w:t xml:space="preserve">    </w:t>
      </w:r>
      <w:r>
        <w:rPr>
          <w:rFonts w:ascii="黑体" w:eastAsia="黑体" w:hAnsi="黑体" w:hint="eastAsia"/>
          <w:color w:val="000000"/>
        </w:rPr>
        <w:t>第二十三条</w:t>
      </w:r>
      <w:r>
        <w:rPr>
          <w:rFonts w:eastAsia="仿宋_GB2312" w:hint="eastAsia"/>
          <w:color w:val="0000FF"/>
        </w:rPr>
        <w:t xml:space="preserve"> </w:t>
      </w:r>
      <w:r>
        <w:rPr>
          <w:rFonts w:ascii="仿宋_GB2312" w:eastAsia="仿宋_GB2312" w:hint="eastAsia"/>
          <w:color w:val="000000"/>
        </w:rPr>
        <w:t>多元化投入。充分发挥省级财政资金的引导作用，强化项目资金的统筹滚动安排，鼓励市县、高校院所、社会资本等联动出资、共同组织实施。</w:t>
      </w:r>
      <w:r>
        <w:rPr>
          <w:rFonts w:eastAsia="仿宋_GB2312" w:hint="eastAsia"/>
          <w:color w:val="0000FF"/>
        </w:rPr>
        <w:t xml:space="preserve"> </w:t>
      </w:r>
    </w:p>
    <w:p w:rsidR="004F7E05" w:rsidRDefault="004F7E05" w:rsidP="004F7E05">
      <w:pPr>
        <w:overflowPunct w:val="0"/>
        <w:spacing w:line="600" w:lineRule="exact"/>
        <w:jc w:val="center"/>
        <w:rPr>
          <w:rFonts w:eastAsia="黑体"/>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五</w:t>
      </w:r>
      <w:r>
        <w:rPr>
          <w:rFonts w:ascii="黑体" w:eastAsia="黑体" w:hAnsi="黑体"/>
          <w:color w:val="000000"/>
          <w:sz w:val="32"/>
          <w:szCs w:val="32"/>
        </w:rPr>
        <w:t>章</w:t>
      </w:r>
      <w:r>
        <w:rPr>
          <w:rFonts w:eastAsia="黑体"/>
          <w:color w:val="000000"/>
          <w:sz w:val="32"/>
          <w:szCs w:val="32"/>
        </w:rPr>
        <w:t xml:space="preserve">  </w:t>
      </w:r>
      <w:r>
        <w:rPr>
          <w:rFonts w:ascii="黑体" w:eastAsia="黑体" w:hAnsi="黑体"/>
          <w:color w:val="000000"/>
          <w:sz w:val="32"/>
          <w:szCs w:val="32"/>
        </w:rPr>
        <w:t>监督</w:t>
      </w:r>
      <w:r>
        <w:rPr>
          <w:rFonts w:ascii="黑体" w:eastAsia="黑体" w:hAnsi="黑体" w:hint="eastAsia"/>
          <w:color w:val="000000"/>
          <w:sz w:val="32"/>
          <w:szCs w:val="32"/>
        </w:rPr>
        <w:t>评估</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二十四条</w:t>
      </w:r>
      <w:r>
        <w:rPr>
          <w:rFonts w:eastAsia="黑体" w:hint="eastAsia"/>
          <w:color w:val="000000"/>
          <w:sz w:val="32"/>
          <w:szCs w:val="32"/>
        </w:rPr>
        <w:t xml:space="preserve"> </w:t>
      </w:r>
      <w:r>
        <w:rPr>
          <w:rFonts w:ascii="仿宋_GB2312" w:eastAsia="仿宋_GB2312"/>
          <w:color w:val="000000"/>
          <w:sz w:val="32"/>
          <w:szCs w:val="32"/>
        </w:rPr>
        <w:t>建立</w:t>
      </w:r>
      <w:r>
        <w:rPr>
          <w:rFonts w:ascii="仿宋_GB2312" w:eastAsia="仿宋_GB2312" w:hint="eastAsia"/>
          <w:color w:val="000000"/>
          <w:sz w:val="32"/>
          <w:szCs w:val="32"/>
        </w:rPr>
        <w:t>完善</w:t>
      </w:r>
      <w:r>
        <w:rPr>
          <w:rFonts w:ascii="仿宋_GB2312" w:eastAsia="仿宋_GB2312"/>
          <w:color w:val="000000"/>
          <w:sz w:val="32"/>
          <w:szCs w:val="32"/>
        </w:rPr>
        <w:t>监督评估机制</w:t>
      </w:r>
      <w:r>
        <w:rPr>
          <w:rFonts w:ascii="仿宋_GB2312" w:eastAsia="仿宋_GB2312" w:hint="eastAsia"/>
          <w:color w:val="000000"/>
          <w:sz w:val="32"/>
          <w:szCs w:val="32"/>
        </w:rPr>
        <w:t>。加强</w:t>
      </w:r>
      <w:r>
        <w:rPr>
          <w:rFonts w:ascii="仿宋_GB2312" w:eastAsia="仿宋_GB2312"/>
          <w:color w:val="000000"/>
          <w:sz w:val="32"/>
          <w:szCs w:val="32"/>
        </w:rPr>
        <w:t>对关键岗位和重点环节的廉政监督，</w:t>
      </w:r>
      <w:r>
        <w:rPr>
          <w:rFonts w:ascii="仿宋_GB2312" w:eastAsia="仿宋_GB2312" w:hint="eastAsia"/>
          <w:color w:val="000000"/>
          <w:sz w:val="32"/>
          <w:szCs w:val="32"/>
        </w:rPr>
        <w:t>由</w:t>
      </w:r>
      <w:r>
        <w:rPr>
          <w:rFonts w:ascii="仿宋_GB2312" w:eastAsia="仿宋_GB2312"/>
          <w:color w:val="000000"/>
          <w:sz w:val="32"/>
          <w:szCs w:val="32"/>
        </w:rPr>
        <w:t>省科技厅</w:t>
      </w:r>
      <w:r>
        <w:rPr>
          <w:rFonts w:ascii="仿宋_GB2312" w:eastAsia="仿宋_GB2312" w:hint="eastAsia"/>
          <w:color w:val="000000"/>
          <w:sz w:val="32"/>
          <w:szCs w:val="32"/>
        </w:rPr>
        <w:t>牵头</w:t>
      </w:r>
      <w:r>
        <w:rPr>
          <w:rFonts w:ascii="仿宋_GB2312" w:eastAsia="仿宋_GB2312"/>
          <w:color w:val="000000"/>
          <w:sz w:val="32"/>
          <w:szCs w:val="32"/>
        </w:rPr>
        <w:t>对</w:t>
      </w:r>
      <w:r>
        <w:rPr>
          <w:rFonts w:ascii="仿宋_GB2312" w:eastAsia="仿宋_GB2312" w:hint="eastAsia"/>
          <w:color w:val="000000"/>
          <w:sz w:val="32"/>
          <w:szCs w:val="32"/>
        </w:rPr>
        <w:t>榜单</w:t>
      </w:r>
      <w:r>
        <w:rPr>
          <w:rFonts w:ascii="仿宋_GB2312" w:eastAsia="仿宋_GB2312"/>
          <w:color w:val="000000"/>
          <w:sz w:val="32"/>
          <w:szCs w:val="32"/>
        </w:rPr>
        <w:t>编制、专家选用、评审立项、实施与验收等工作中相关主体的行为规范、工作纪律、履职尽责情况等进行监督</w:t>
      </w:r>
      <w:r>
        <w:rPr>
          <w:rFonts w:ascii="仿宋_GB2312" w:eastAsia="仿宋_GB2312" w:hint="eastAsia"/>
          <w:color w:val="000000"/>
          <w:sz w:val="32"/>
          <w:szCs w:val="32"/>
        </w:rPr>
        <w:t>评估</w:t>
      </w:r>
      <w:r>
        <w:rPr>
          <w:rFonts w:ascii="仿宋_GB2312" w:eastAsia="仿宋_GB2312"/>
          <w:color w:val="000000"/>
          <w:sz w:val="32"/>
          <w:szCs w:val="32"/>
        </w:rPr>
        <w:t>。相关工作人员在</w:t>
      </w:r>
      <w:r>
        <w:rPr>
          <w:rFonts w:ascii="仿宋_GB2312" w:eastAsia="仿宋_GB2312" w:hint="eastAsia"/>
          <w:color w:val="000000"/>
          <w:sz w:val="32"/>
          <w:szCs w:val="32"/>
        </w:rPr>
        <w:t>项目</w:t>
      </w:r>
      <w:r>
        <w:rPr>
          <w:rFonts w:ascii="仿宋_GB2312" w:eastAsia="仿宋_GB2312"/>
          <w:color w:val="000000"/>
          <w:sz w:val="32"/>
          <w:szCs w:val="32"/>
        </w:rPr>
        <w:t>组织实施过程中存在滥用职权、玩忽职守、徇私舞弊等违规违纪行为的，</w:t>
      </w:r>
      <w:r>
        <w:rPr>
          <w:rFonts w:ascii="仿宋_GB2312" w:eastAsia="仿宋_GB2312" w:hint="eastAsia"/>
          <w:color w:val="000000"/>
          <w:sz w:val="32"/>
          <w:szCs w:val="32"/>
        </w:rPr>
        <w:t>依规依纪依法</w:t>
      </w:r>
      <w:r>
        <w:rPr>
          <w:rFonts w:ascii="仿宋_GB2312" w:eastAsia="仿宋_GB2312"/>
          <w:color w:val="000000"/>
          <w:sz w:val="32"/>
          <w:szCs w:val="32"/>
        </w:rPr>
        <w:t>追究</w:t>
      </w:r>
      <w:r>
        <w:rPr>
          <w:rFonts w:ascii="仿宋_GB2312" w:eastAsia="仿宋_GB2312" w:hint="eastAsia"/>
          <w:color w:val="000000"/>
          <w:sz w:val="32"/>
          <w:szCs w:val="32"/>
        </w:rPr>
        <w:t>相关单位相关</w:t>
      </w:r>
      <w:r>
        <w:rPr>
          <w:rFonts w:ascii="仿宋_GB2312" w:eastAsia="仿宋_GB2312"/>
          <w:color w:val="000000"/>
          <w:sz w:val="32"/>
          <w:szCs w:val="32"/>
        </w:rPr>
        <w:t>人员的责任。</w:t>
      </w:r>
      <w:r>
        <w:rPr>
          <w:rFonts w:ascii="仿宋_GB2312" w:eastAsia="仿宋_GB2312" w:hint="eastAsia"/>
          <w:color w:val="000000"/>
          <w:sz w:val="32"/>
          <w:szCs w:val="32"/>
        </w:rPr>
        <w:t>涉嫌</w:t>
      </w:r>
      <w:r>
        <w:rPr>
          <w:rFonts w:ascii="仿宋_GB2312" w:eastAsia="仿宋_GB2312"/>
          <w:color w:val="000000"/>
          <w:sz w:val="32"/>
          <w:szCs w:val="32"/>
        </w:rPr>
        <w:t>违法</w:t>
      </w:r>
      <w:r>
        <w:rPr>
          <w:rFonts w:ascii="仿宋_GB2312" w:eastAsia="仿宋_GB2312" w:hint="eastAsia"/>
          <w:color w:val="000000"/>
          <w:sz w:val="32"/>
          <w:szCs w:val="32"/>
        </w:rPr>
        <w:t>犯罪</w:t>
      </w:r>
      <w:r>
        <w:rPr>
          <w:rFonts w:ascii="仿宋_GB2312" w:eastAsia="仿宋_GB2312"/>
          <w:color w:val="000000"/>
          <w:sz w:val="32"/>
          <w:szCs w:val="32"/>
        </w:rPr>
        <w:t>的，移交司法机关处理。</w:t>
      </w:r>
    </w:p>
    <w:p w:rsidR="004F7E05" w:rsidRDefault="004F7E05" w:rsidP="004F7E05">
      <w:pPr>
        <w:overflowPunct w:val="0"/>
        <w:spacing w:line="600" w:lineRule="exact"/>
        <w:ind w:firstLineChars="200" w:firstLine="640"/>
        <w:rPr>
          <w:rFonts w:eastAsia="仿宋_GB2312"/>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二十五</w:t>
      </w:r>
      <w:r>
        <w:rPr>
          <w:rFonts w:ascii="黑体" w:eastAsia="黑体" w:hAnsi="黑体"/>
          <w:color w:val="000000"/>
          <w:sz w:val="32"/>
          <w:szCs w:val="32"/>
        </w:rPr>
        <w:t>条</w:t>
      </w:r>
      <w:r>
        <w:rPr>
          <w:rFonts w:eastAsia="仿宋_GB2312" w:hint="eastAsia"/>
          <w:color w:val="000000"/>
          <w:sz w:val="32"/>
          <w:szCs w:val="32"/>
        </w:rPr>
        <w:t xml:space="preserve"> </w:t>
      </w:r>
      <w:r>
        <w:rPr>
          <w:rFonts w:ascii="仿宋_GB2312" w:eastAsia="仿宋_GB2312" w:hint="eastAsia"/>
          <w:color w:val="000000"/>
          <w:sz w:val="32"/>
          <w:szCs w:val="32"/>
        </w:rPr>
        <w:t>健全内控制度和常态化自查自纠机制。</w:t>
      </w:r>
      <w:r>
        <w:rPr>
          <w:rFonts w:ascii="仿宋_GB2312" w:eastAsia="仿宋_GB2312"/>
          <w:color w:val="000000"/>
          <w:sz w:val="32"/>
          <w:szCs w:val="32"/>
        </w:rPr>
        <w:t>归口管理部门</w:t>
      </w:r>
      <w:r>
        <w:rPr>
          <w:rFonts w:ascii="仿宋_GB2312" w:eastAsia="仿宋_GB2312" w:hint="eastAsia"/>
          <w:color w:val="000000"/>
          <w:sz w:val="32"/>
          <w:szCs w:val="32"/>
        </w:rPr>
        <w:t>和项目承担单位应认真履行相关责任，加强风险</w:t>
      </w:r>
      <w:r>
        <w:rPr>
          <w:rFonts w:ascii="仿宋_GB2312" w:eastAsia="仿宋_GB2312" w:hint="eastAsia"/>
          <w:color w:val="000000"/>
          <w:sz w:val="32"/>
          <w:szCs w:val="32"/>
        </w:rPr>
        <w:lastRenderedPageBreak/>
        <w:t>防控，强化管理人员、科研人员的责任意识、绩效意识、自律意识和科研诚信，积极配合监督评估工作。</w:t>
      </w:r>
    </w:p>
    <w:p w:rsidR="004F7E05" w:rsidRDefault="004F7E05" w:rsidP="004F7E05">
      <w:pPr>
        <w:spacing w:line="600" w:lineRule="exact"/>
        <w:ind w:firstLineChars="200" w:firstLine="640"/>
        <w:rPr>
          <w:rFonts w:eastAsia="黑体"/>
          <w:color w:val="000000"/>
          <w:sz w:val="32"/>
          <w:szCs w:val="32"/>
        </w:rPr>
      </w:pPr>
      <w:r>
        <w:rPr>
          <w:rFonts w:ascii="黑体" w:eastAsia="黑体" w:hAnsi="黑体" w:hint="eastAsia"/>
          <w:color w:val="000000"/>
          <w:sz w:val="32"/>
          <w:szCs w:val="32"/>
        </w:rPr>
        <w:t>第二十六</w:t>
      </w:r>
      <w:r>
        <w:rPr>
          <w:rFonts w:ascii="黑体" w:eastAsia="黑体" w:hAnsi="黑体"/>
          <w:color w:val="000000"/>
          <w:sz w:val="32"/>
          <w:szCs w:val="32"/>
        </w:rPr>
        <w:t>条</w:t>
      </w:r>
      <w:r>
        <w:rPr>
          <w:rFonts w:eastAsia="仿宋_GB2312" w:hint="eastAsia"/>
          <w:color w:val="000000"/>
          <w:sz w:val="32"/>
          <w:szCs w:val="32"/>
        </w:rPr>
        <w:t xml:space="preserve"> </w:t>
      </w:r>
      <w:r>
        <w:rPr>
          <w:rFonts w:ascii="仿宋_GB2312" w:eastAsia="仿宋_GB2312" w:hint="eastAsia"/>
          <w:color w:val="000000"/>
          <w:sz w:val="32"/>
          <w:szCs w:val="32"/>
        </w:rPr>
        <w:t>完善</w:t>
      </w:r>
      <w:r>
        <w:rPr>
          <w:rFonts w:ascii="仿宋_GB2312" w:eastAsia="仿宋_GB2312"/>
          <w:color w:val="000000"/>
          <w:sz w:val="32"/>
          <w:szCs w:val="32"/>
        </w:rPr>
        <w:t>科研诚信承诺制度</w:t>
      </w:r>
      <w:r>
        <w:rPr>
          <w:rFonts w:ascii="仿宋_GB2312" w:eastAsia="仿宋_GB2312" w:hint="eastAsia"/>
          <w:color w:val="000000"/>
          <w:sz w:val="32"/>
          <w:szCs w:val="32"/>
        </w:rPr>
        <w:t>。项目</w:t>
      </w:r>
      <w:r>
        <w:rPr>
          <w:rFonts w:ascii="仿宋_GB2312" w:eastAsia="仿宋_GB2312"/>
          <w:color w:val="000000"/>
          <w:sz w:val="32"/>
          <w:szCs w:val="32"/>
        </w:rPr>
        <w:t>申报单位、承担单位</w:t>
      </w:r>
      <w:r>
        <w:rPr>
          <w:rFonts w:ascii="仿宋_GB2312" w:eastAsia="仿宋_GB2312" w:hint="eastAsia"/>
          <w:color w:val="000000"/>
          <w:sz w:val="32"/>
          <w:szCs w:val="32"/>
        </w:rPr>
        <w:t>、</w:t>
      </w:r>
      <w:r>
        <w:rPr>
          <w:rFonts w:ascii="仿宋_GB2312" w:eastAsia="仿宋_GB2312"/>
          <w:color w:val="000000"/>
          <w:sz w:val="32"/>
          <w:szCs w:val="32"/>
        </w:rPr>
        <w:t>项目承担人员、参与人员</w:t>
      </w:r>
      <w:r>
        <w:rPr>
          <w:rFonts w:ascii="仿宋_GB2312" w:eastAsia="仿宋_GB2312" w:hint="eastAsia"/>
          <w:color w:val="000000"/>
          <w:sz w:val="32"/>
          <w:szCs w:val="32"/>
        </w:rPr>
        <w:t>和</w:t>
      </w:r>
      <w:r>
        <w:rPr>
          <w:rFonts w:ascii="仿宋_GB2312" w:eastAsia="仿宋_GB2312"/>
          <w:color w:val="000000"/>
          <w:sz w:val="32"/>
          <w:szCs w:val="32"/>
        </w:rPr>
        <w:t>咨询评审专家、第三</w:t>
      </w:r>
      <w:proofErr w:type="gramStart"/>
      <w:r>
        <w:rPr>
          <w:rFonts w:ascii="仿宋_GB2312" w:eastAsia="仿宋_GB2312"/>
          <w:color w:val="000000"/>
          <w:sz w:val="32"/>
          <w:szCs w:val="32"/>
        </w:rPr>
        <w:t>方服务</w:t>
      </w:r>
      <w:proofErr w:type="gramEnd"/>
      <w:r>
        <w:rPr>
          <w:rFonts w:ascii="仿宋_GB2312" w:eastAsia="仿宋_GB2312"/>
          <w:color w:val="000000"/>
          <w:sz w:val="32"/>
          <w:szCs w:val="32"/>
        </w:rPr>
        <w:t>机构及其工作人员等，在实施或参与项目申报、评审、评估评价、验收等工作时应当签署科研诚信承诺书，对诚实守信等要求</w:t>
      </w:r>
      <w:proofErr w:type="gramStart"/>
      <w:r>
        <w:rPr>
          <w:rFonts w:ascii="仿宋_GB2312" w:eastAsia="仿宋_GB2312"/>
          <w:color w:val="000000"/>
          <w:sz w:val="32"/>
          <w:szCs w:val="32"/>
        </w:rPr>
        <w:t>作出</w:t>
      </w:r>
      <w:proofErr w:type="gramEnd"/>
      <w:r>
        <w:rPr>
          <w:rFonts w:ascii="仿宋_GB2312" w:eastAsia="仿宋_GB2312"/>
          <w:color w:val="000000"/>
          <w:sz w:val="32"/>
          <w:szCs w:val="32"/>
        </w:rPr>
        <w:t>承诺。归口管理部门</w:t>
      </w:r>
      <w:r>
        <w:rPr>
          <w:rFonts w:ascii="仿宋_GB2312" w:eastAsia="仿宋_GB2312" w:hint="eastAsia"/>
          <w:color w:val="000000"/>
          <w:sz w:val="32"/>
          <w:szCs w:val="32"/>
        </w:rPr>
        <w:t>在推荐项目时应</w:t>
      </w:r>
      <w:r>
        <w:rPr>
          <w:rFonts w:ascii="仿宋_GB2312" w:eastAsia="仿宋_GB2312"/>
          <w:color w:val="000000"/>
          <w:sz w:val="32"/>
          <w:szCs w:val="32"/>
        </w:rPr>
        <w:t>开展科研诚信审核，将具备良好的科研诚信状况作为必备条件</w:t>
      </w:r>
      <w:r>
        <w:rPr>
          <w:rFonts w:ascii="仿宋_GB2312" w:eastAsia="仿宋_GB2312" w:hint="eastAsia"/>
          <w:color w:val="000000"/>
          <w:sz w:val="32"/>
          <w:szCs w:val="32"/>
        </w:rPr>
        <w:t>。</w:t>
      </w:r>
      <w:r>
        <w:rPr>
          <w:rFonts w:ascii="仿宋_GB2312" w:eastAsia="仿宋_GB2312"/>
          <w:color w:val="000000"/>
          <w:sz w:val="32"/>
          <w:szCs w:val="32"/>
        </w:rPr>
        <w:t>对严重违背科研诚信要求的</w:t>
      </w:r>
      <w:r>
        <w:rPr>
          <w:rFonts w:ascii="仿宋_GB2312" w:eastAsia="仿宋_GB2312" w:hint="eastAsia"/>
          <w:color w:val="000000"/>
          <w:sz w:val="32"/>
          <w:szCs w:val="32"/>
        </w:rPr>
        <w:t>申报主体</w:t>
      </w:r>
      <w:r>
        <w:rPr>
          <w:rFonts w:ascii="仿宋_GB2312" w:eastAsia="仿宋_GB2312"/>
          <w:color w:val="000000"/>
          <w:sz w:val="32"/>
          <w:szCs w:val="32"/>
        </w:rPr>
        <w:t>，</w:t>
      </w:r>
      <w:r>
        <w:rPr>
          <w:rFonts w:ascii="仿宋_GB2312" w:eastAsia="仿宋_GB2312" w:hint="eastAsia"/>
          <w:color w:val="000000"/>
          <w:sz w:val="32"/>
          <w:szCs w:val="32"/>
        </w:rPr>
        <w:t>不得予以立项支持</w:t>
      </w:r>
      <w:r>
        <w:rPr>
          <w:rFonts w:ascii="仿宋_GB2312" w:eastAsia="仿宋_GB2312"/>
          <w:color w:val="000000"/>
          <w:sz w:val="32"/>
          <w:szCs w:val="32"/>
        </w:rPr>
        <w:t>。</w:t>
      </w:r>
    </w:p>
    <w:p w:rsidR="004F7E05" w:rsidRDefault="004F7E05" w:rsidP="004F7E05">
      <w:pPr>
        <w:overflowPunct w:val="0"/>
        <w:spacing w:line="600" w:lineRule="exact"/>
        <w:ind w:firstLineChars="200" w:firstLine="640"/>
        <w:rPr>
          <w:rFonts w:eastAsia="仿宋_GB2312"/>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二十七</w:t>
      </w:r>
      <w:r>
        <w:rPr>
          <w:rFonts w:ascii="黑体" w:eastAsia="黑体" w:hAnsi="黑体"/>
          <w:color w:val="000000"/>
          <w:sz w:val="32"/>
          <w:szCs w:val="32"/>
        </w:rPr>
        <w:t>条</w:t>
      </w:r>
      <w:r>
        <w:rPr>
          <w:rFonts w:eastAsia="仿宋_GB2312" w:hint="eastAsia"/>
          <w:color w:val="000000"/>
          <w:sz w:val="32"/>
          <w:szCs w:val="32"/>
        </w:rPr>
        <w:t xml:space="preserve"> </w:t>
      </w:r>
      <w:r>
        <w:rPr>
          <w:rFonts w:ascii="仿宋_GB2312" w:eastAsia="仿宋_GB2312" w:hint="eastAsia"/>
          <w:color w:val="000000"/>
          <w:sz w:val="32"/>
          <w:szCs w:val="32"/>
        </w:rPr>
        <w:t>建立创新尽职免责机制。</w:t>
      </w:r>
      <w:r>
        <w:rPr>
          <w:rFonts w:ascii="仿宋_GB2312" w:eastAsia="仿宋_GB2312"/>
          <w:color w:val="000000"/>
          <w:sz w:val="32"/>
          <w:szCs w:val="32"/>
        </w:rPr>
        <w:t>对于已勤勉尽责，因受技术路线选择失误、市场风险影响或其他不可预见原因，未实现合同书约定目标的项目，经评议认可，不予追究科研失败责任，不纳入科研信用不良记录。确有重大探索价值和应用价值的，可继续支持其选择不同技术路线开展相关研究。</w:t>
      </w:r>
    </w:p>
    <w:p w:rsidR="004F7E05" w:rsidRDefault="004F7E05" w:rsidP="004F7E05">
      <w:pPr>
        <w:overflowPunct w:val="0"/>
        <w:spacing w:line="600" w:lineRule="exact"/>
        <w:jc w:val="center"/>
        <w:rPr>
          <w:rFonts w:eastAsia="黑体"/>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六</w:t>
      </w:r>
      <w:r>
        <w:rPr>
          <w:rFonts w:ascii="黑体" w:eastAsia="黑体" w:hAnsi="黑体"/>
          <w:color w:val="000000"/>
          <w:sz w:val="32"/>
          <w:szCs w:val="32"/>
        </w:rPr>
        <w:t>章</w:t>
      </w:r>
      <w:r>
        <w:rPr>
          <w:rFonts w:eastAsia="黑体"/>
          <w:color w:val="000000"/>
          <w:sz w:val="32"/>
          <w:szCs w:val="32"/>
        </w:rPr>
        <w:t xml:space="preserve">  </w:t>
      </w:r>
      <w:r>
        <w:rPr>
          <w:rFonts w:ascii="黑体" w:eastAsia="黑体" w:hAnsi="黑体"/>
          <w:color w:val="000000"/>
          <w:sz w:val="32"/>
          <w:szCs w:val="32"/>
        </w:rPr>
        <w:t>附</w:t>
      </w:r>
      <w:r>
        <w:rPr>
          <w:rFonts w:eastAsia="黑体"/>
          <w:color w:val="000000"/>
          <w:sz w:val="32"/>
          <w:szCs w:val="32"/>
        </w:rPr>
        <w:t xml:space="preserve">  </w:t>
      </w:r>
      <w:r>
        <w:rPr>
          <w:rFonts w:ascii="黑体" w:eastAsia="黑体" w:hAnsi="黑体"/>
          <w:color w:val="000000"/>
          <w:sz w:val="32"/>
          <w:szCs w:val="32"/>
        </w:rPr>
        <w:t>则</w:t>
      </w:r>
    </w:p>
    <w:p w:rsidR="004F7E05" w:rsidRDefault="004F7E05" w:rsidP="004F7E05">
      <w:pPr>
        <w:pStyle w:val="a0"/>
        <w:spacing w:before="0" w:beforeAutospacing="0" w:after="0" w:afterAutospacing="0" w:line="600" w:lineRule="exact"/>
        <w:ind w:left="0"/>
        <w:rPr>
          <w:rFonts w:eastAsia="仿宋_GB2312"/>
        </w:rPr>
      </w:pPr>
      <w:r>
        <w:rPr>
          <w:rFonts w:eastAsia="黑体"/>
          <w:color w:val="000000"/>
        </w:rPr>
        <w:t xml:space="preserve">    </w:t>
      </w:r>
      <w:r>
        <w:rPr>
          <w:rFonts w:ascii="黑体" w:eastAsia="黑体" w:hAnsi="黑体"/>
          <w:color w:val="000000"/>
        </w:rPr>
        <w:t>第</w:t>
      </w:r>
      <w:r>
        <w:rPr>
          <w:rFonts w:ascii="黑体" w:eastAsia="黑体" w:hAnsi="黑体" w:hint="eastAsia"/>
          <w:color w:val="000000"/>
        </w:rPr>
        <w:t>二十八</w:t>
      </w:r>
      <w:r>
        <w:rPr>
          <w:rFonts w:ascii="黑体" w:eastAsia="黑体" w:hAnsi="黑体"/>
          <w:color w:val="000000"/>
        </w:rPr>
        <w:t>条</w:t>
      </w:r>
      <w:r>
        <w:rPr>
          <w:rFonts w:eastAsia="仿宋_GB2312"/>
          <w:b/>
          <w:bCs/>
          <w:color w:val="000000"/>
        </w:rPr>
        <w:t xml:space="preserve"> </w:t>
      </w:r>
      <w:r>
        <w:rPr>
          <w:rFonts w:ascii="仿宋_GB2312" w:eastAsia="仿宋_GB2312"/>
          <w:color w:val="000000"/>
        </w:rPr>
        <w:t>本办法由省科技厅负责解释。</w:t>
      </w:r>
      <w:r>
        <w:rPr>
          <w:rFonts w:eastAsia="仿宋_GB2312"/>
        </w:rPr>
        <w:t>“</w:t>
      </w:r>
      <w:r>
        <w:rPr>
          <w:rFonts w:ascii="仿宋_GB2312" w:eastAsia="仿宋_GB2312"/>
        </w:rPr>
        <w:t>尖兵</w:t>
      </w:r>
      <w:r>
        <w:rPr>
          <w:rFonts w:eastAsia="仿宋_GB2312"/>
        </w:rPr>
        <w:t>”“</w:t>
      </w:r>
      <w:r>
        <w:rPr>
          <w:rFonts w:ascii="仿宋_GB2312" w:eastAsia="仿宋_GB2312"/>
        </w:rPr>
        <w:t>领雁</w:t>
      </w:r>
      <w:r>
        <w:rPr>
          <w:rFonts w:eastAsia="仿宋_GB2312"/>
        </w:rPr>
        <w:t>”</w:t>
      </w:r>
      <w:r>
        <w:rPr>
          <w:rFonts w:ascii="仿宋_GB2312" w:eastAsia="仿宋_GB2312"/>
        </w:rPr>
        <w:t>研发攻关计划项目支持方式和资助标准根据浙江省科技发展专项资金相关管理办法执行。</w:t>
      </w:r>
    </w:p>
    <w:p w:rsidR="004F7E05" w:rsidRDefault="004F7E05" w:rsidP="004F7E05">
      <w:pPr>
        <w:overflowPunct w:val="0"/>
        <w:spacing w:line="600" w:lineRule="exact"/>
        <w:ind w:firstLineChars="200" w:firstLine="640"/>
        <w:rPr>
          <w:rFonts w:eastAsia="仿宋_GB2312" w:hint="eastAsia"/>
          <w:color w:val="000000"/>
          <w:sz w:val="32"/>
          <w:szCs w:val="32"/>
        </w:rPr>
      </w:pPr>
      <w:r>
        <w:rPr>
          <w:rFonts w:ascii="黑体" w:eastAsia="黑体" w:hAnsi="黑体"/>
          <w:color w:val="000000"/>
          <w:sz w:val="32"/>
          <w:szCs w:val="32"/>
        </w:rPr>
        <w:t>第</w:t>
      </w:r>
      <w:r>
        <w:rPr>
          <w:rFonts w:ascii="黑体" w:eastAsia="黑体" w:hAnsi="黑体" w:hint="eastAsia"/>
          <w:color w:val="000000"/>
          <w:sz w:val="32"/>
          <w:szCs w:val="32"/>
        </w:rPr>
        <w:t>二十九</w:t>
      </w:r>
      <w:r>
        <w:rPr>
          <w:rFonts w:ascii="黑体" w:eastAsia="黑体" w:hAnsi="黑体"/>
          <w:color w:val="000000"/>
          <w:sz w:val="32"/>
          <w:szCs w:val="32"/>
        </w:rPr>
        <w:t>条</w:t>
      </w:r>
      <w:r>
        <w:rPr>
          <w:rFonts w:eastAsia="仿宋_GB2312"/>
          <w:color w:val="000000"/>
          <w:sz w:val="32"/>
          <w:szCs w:val="32"/>
        </w:rPr>
        <w:t xml:space="preserve"> </w:t>
      </w:r>
      <w:r>
        <w:rPr>
          <w:rFonts w:ascii="仿宋_GB2312" w:eastAsia="仿宋_GB2312"/>
          <w:color w:val="000000"/>
          <w:sz w:val="32"/>
          <w:szCs w:val="32"/>
        </w:rPr>
        <w:t>本办法自</w:t>
      </w:r>
      <w:r>
        <w:rPr>
          <w:rFonts w:eastAsia="仿宋_GB2312"/>
          <w:color w:val="000000"/>
          <w:sz w:val="32"/>
          <w:szCs w:val="32"/>
        </w:rPr>
        <w:t>2022</w:t>
      </w:r>
      <w:r>
        <w:rPr>
          <w:rFonts w:ascii="仿宋_GB2312" w:eastAsia="仿宋_GB2312"/>
          <w:color w:val="000000"/>
          <w:sz w:val="32"/>
          <w:szCs w:val="32"/>
        </w:rPr>
        <w:t>年 月 日起施行。</w:t>
      </w:r>
      <w:r>
        <w:rPr>
          <w:rFonts w:ascii="仿宋_GB2312" w:eastAsia="仿宋_GB2312" w:hint="eastAsia"/>
          <w:color w:val="000000"/>
          <w:sz w:val="32"/>
          <w:szCs w:val="32"/>
        </w:rPr>
        <w:t>现行文件</w:t>
      </w:r>
      <w:r>
        <w:rPr>
          <w:rFonts w:ascii="仿宋_GB2312" w:eastAsia="仿宋_GB2312"/>
          <w:color w:val="000000"/>
          <w:sz w:val="32"/>
          <w:szCs w:val="32"/>
        </w:rPr>
        <w:t>中若有与本办法</w:t>
      </w:r>
      <w:r>
        <w:rPr>
          <w:rFonts w:ascii="仿宋_GB2312" w:eastAsia="仿宋_GB2312" w:hint="eastAsia"/>
          <w:color w:val="000000"/>
          <w:sz w:val="32"/>
          <w:szCs w:val="32"/>
        </w:rPr>
        <w:t>不</w:t>
      </w:r>
      <w:r>
        <w:rPr>
          <w:rFonts w:ascii="仿宋_GB2312" w:eastAsia="仿宋_GB2312"/>
          <w:color w:val="000000"/>
          <w:sz w:val="32"/>
          <w:szCs w:val="32"/>
        </w:rPr>
        <w:t>一致的，以本办法为准</w:t>
      </w:r>
      <w:r>
        <w:rPr>
          <w:rFonts w:ascii="仿宋_GB2312" w:eastAsia="仿宋_GB2312" w:hint="eastAsia"/>
          <w:color w:val="000000"/>
          <w:sz w:val="32"/>
          <w:szCs w:val="32"/>
        </w:rPr>
        <w:t>。</w:t>
      </w:r>
    </w:p>
    <w:p w:rsidR="004F7E05" w:rsidRDefault="004F7E05" w:rsidP="004F7E05">
      <w:pPr>
        <w:spacing w:line="20" w:lineRule="exact"/>
        <w:rPr>
          <w:rFonts w:ascii="仿宋_GB2312" w:eastAsia="仿宋_GB2312" w:hint="eastAsia"/>
        </w:rPr>
      </w:pPr>
      <w:r>
        <w:rPr>
          <w:rFonts w:ascii="仿宋_GB2312" w:eastAsia="仿宋_GB2312" w:hint="eastAsia"/>
        </w:rPr>
        <w:t xml:space="preserve"> </w:t>
      </w:r>
    </w:p>
    <w:p w:rsidR="0080046D" w:rsidRPr="004F7E05" w:rsidRDefault="0080046D"/>
    <w:sectPr w:rsidR="0080046D" w:rsidRPr="004F7E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05"/>
    <w:rsid w:val="004F7E05"/>
    <w:rsid w:val="00800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F7E05"/>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Char"/>
    <w:uiPriority w:val="99"/>
    <w:semiHidden/>
    <w:unhideWhenUsed/>
    <w:rsid w:val="004F7E05"/>
    <w:pPr>
      <w:spacing w:before="100" w:beforeAutospacing="1" w:after="100" w:afterAutospacing="1"/>
      <w:ind w:left="214"/>
    </w:pPr>
    <w:rPr>
      <w:sz w:val="32"/>
      <w:szCs w:val="32"/>
    </w:rPr>
  </w:style>
  <w:style w:type="character" w:customStyle="1" w:styleId="Char">
    <w:name w:val="正文文本 Char"/>
    <w:basedOn w:val="a1"/>
    <w:link w:val="a0"/>
    <w:uiPriority w:val="99"/>
    <w:semiHidden/>
    <w:rsid w:val="004F7E05"/>
    <w:rPr>
      <w:rFonts w:ascii="Times New Roman" w:eastAsia="宋体" w:hAnsi="Times New Roman" w:cs="Times New Roman"/>
      <w:sz w:val="32"/>
      <w:szCs w:val="32"/>
    </w:rPr>
  </w:style>
  <w:style w:type="paragraph" w:styleId="7">
    <w:name w:val="index 7"/>
    <w:basedOn w:val="a"/>
    <w:next w:val="a"/>
    <w:autoRedefine/>
    <w:uiPriority w:val="99"/>
    <w:semiHidden/>
    <w:unhideWhenUsed/>
    <w:rsid w:val="004F7E05"/>
    <w:pPr>
      <w:spacing w:before="100" w:beforeAutospacing="1" w:after="100" w:afterAutospacing="1"/>
      <w:ind w:left="2520"/>
    </w:pPr>
  </w:style>
  <w:style w:type="paragraph" w:styleId="a4">
    <w:name w:val="Normal (Web)"/>
    <w:basedOn w:val="a"/>
    <w:uiPriority w:val="99"/>
    <w:semiHidden/>
    <w:unhideWhenUsed/>
    <w:rsid w:val="004F7E05"/>
    <w:pPr>
      <w:widowControl/>
      <w:spacing w:before="100" w:beforeAutospacing="1" w:after="100" w:afterAutospacing="1"/>
      <w:jc w:val="left"/>
    </w:pPr>
    <w:rPr>
      <w:rFonts w:ascii="宋体" w:hAnsi="宋体" w:cs="宋体"/>
      <w:kern w:val="0"/>
      <w:sz w:val="24"/>
      <w:szCs w:val="24"/>
    </w:rPr>
  </w:style>
  <w:style w:type="character" w:customStyle="1" w:styleId="16">
    <w:name w:val="16"/>
    <w:basedOn w:val="a1"/>
    <w:rsid w:val="004F7E05"/>
    <w:rPr>
      <w:rFonts w:ascii="Calibri" w:hAnsi="Calibri" w:cs="Calibr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F7E05"/>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Char"/>
    <w:uiPriority w:val="99"/>
    <w:semiHidden/>
    <w:unhideWhenUsed/>
    <w:rsid w:val="004F7E05"/>
    <w:pPr>
      <w:spacing w:before="100" w:beforeAutospacing="1" w:after="100" w:afterAutospacing="1"/>
      <w:ind w:left="214"/>
    </w:pPr>
    <w:rPr>
      <w:sz w:val="32"/>
      <w:szCs w:val="32"/>
    </w:rPr>
  </w:style>
  <w:style w:type="character" w:customStyle="1" w:styleId="Char">
    <w:name w:val="正文文本 Char"/>
    <w:basedOn w:val="a1"/>
    <w:link w:val="a0"/>
    <w:uiPriority w:val="99"/>
    <w:semiHidden/>
    <w:rsid w:val="004F7E05"/>
    <w:rPr>
      <w:rFonts w:ascii="Times New Roman" w:eastAsia="宋体" w:hAnsi="Times New Roman" w:cs="Times New Roman"/>
      <w:sz w:val="32"/>
      <w:szCs w:val="32"/>
    </w:rPr>
  </w:style>
  <w:style w:type="paragraph" w:styleId="7">
    <w:name w:val="index 7"/>
    <w:basedOn w:val="a"/>
    <w:next w:val="a"/>
    <w:autoRedefine/>
    <w:uiPriority w:val="99"/>
    <w:semiHidden/>
    <w:unhideWhenUsed/>
    <w:rsid w:val="004F7E05"/>
    <w:pPr>
      <w:spacing w:before="100" w:beforeAutospacing="1" w:after="100" w:afterAutospacing="1"/>
      <w:ind w:left="2520"/>
    </w:pPr>
  </w:style>
  <w:style w:type="paragraph" w:styleId="a4">
    <w:name w:val="Normal (Web)"/>
    <w:basedOn w:val="a"/>
    <w:uiPriority w:val="99"/>
    <w:semiHidden/>
    <w:unhideWhenUsed/>
    <w:rsid w:val="004F7E05"/>
    <w:pPr>
      <w:widowControl/>
      <w:spacing w:before="100" w:beforeAutospacing="1" w:after="100" w:afterAutospacing="1"/>
      <w:jc w:val="left"/>
    </w:pPr>
    <w:rPr>
      <w:rFonts w:ascii="宋体" w:hAnsi="宋体" w:cs="宋体"/>
      <w:kern w:val="0"/>
      <w:sz w:val="24"/>
      <w:szCs w:val="24"/>
    </w:rPr>
  </w:style>
  <w:style w:type="character" w:customStyle="1" w:styleId="16">
    <w:name w:val="16"/>
    <w:basedOn w:val="a1"/>
    <w:rsid w:val="004F7E05"/>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2022-11-29T00:38:00Z</dcterms:created>
  <dcterms:modified xsi:type="dcterms:W3CDTF">2022-11-29T01:27:00Z</dcterms:modified>
</cp:coreProperties>
</file>