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3A" w:rsidRDefault="00A0580F">
      <w:pPr>
        <w:spacing w:line="600" w:lineRule="exact"/>
        <w:jc w:val="left"/>
        <w:rPr>
          <w:rFonts w:ascii="Times New Roman" w:eastAsia="黑体" w:hAnsi="Times New Roman" w:cs="Times New Roman"/>
          <w:color w:val="000000" w:themeColor="text1"/>
          <w:sz w:val="32"/>
          <w:szCs w:val="32"/>
        </w:rPr>
      </w:pPr>
      <w:bookmarkStart w:id="0" w:name="_GoBack"/>
      <w:bookmarkEnd w:id="0"/>
      <w:r>
        <w:rPr>
          <w:rFonts w:ascii="Times New Roman" w:eastAsia="黑体" w:hAnsi="Times New Roman" w:cs="Times New Roman" w:hint="eastAsia"/>
          <w:color w:val="000000" w:themeColor="text1"/>
          <w:sz w:val="32"/>
          <w:szCs w:val="32"/>
        </w:rPr>
        <w:t>附件</w:t>
      </w:r>
      <w:r>
        <w:rPr>
          <w:rFonts w:ascii="Times New Roman" w:eastAsia="黑体" w:hAnsi="Times New Roman" w:cs="Times New Roman"/>
          <w:color w:val="000000" w:themeColor="text1"/>
          <w:sz w:val="32"/>
          <w:szCs w:val="32"/>
        </w:rPr>
        <w:t>3</w:t>
      </w:r>
    </w:p>
    <w:p w:rsidR="00BE253A" w:rsidRDefault="00A0580F">
      <w:pPr>
        <w:pStyle w:val="2"/>
        <w:spacing w:after="140"/>
        <w:jc w:val="center"/>
        <w:rPr>
          <w:rFonts w:ascii="Times New Roman" w:eastAsia="方正小标宋简体" w:hAnsi="Times New Roman" w:cs="Times New Roman"/>
          <w:b w:val="0"/>
          <w:bCs w:val="0"/>
          <w:color w:val="000000" w:themeColor="text1"/>
          <w:sz w:val="36"/>
          <w:szCs w:val="36"/>
          <w:lang w:val="zh-CN"/>
        </w:rPr>
      </w:pPr>
      <w:r>
        <w:rPr>
          <w:rFonts w:ascii="Times New Roman" w:eastAsia="方正小标宋简体" w:hAnsi="Times New Roman" w:cs="Times New Roman"/>
          <w:b w:val="0"/>
          <w:bCs w:val="0"/>
          <w:color w:val="000000" w:themeColor="text1"/>
          <w:sz w:val="36"/>
          <w:szCs w:val="36"/>
          <w:lang w:val="zh-CN"/>
        </w:rPr>
        <w:t>2022</w:t>
      </w:r>
      <w:r>
        <w:rPr>
          <w:rFonts w:ascii="Times New Roman" w:eastAsia="方正小标宋简体" w:hAnsi="Times New Roman" w:cs="Times New Roman"/>
          <w:b w:val="0"/>
          <w:bCs w:val="0"/>
          <w:color w:val="000000" w:themeColor="text1"/>
          <w:sz w:val="36"/>
          <w:szCs w:val="36"/>
          <w:lang w:val="zh-CN"/>
        </w:rPr>
        <w:t>年省高新技术企业研究开发中心</w:t>
      </w:r>
      <w:r>
        <w:rPr>
          <w:rFonts w:ascii="Times New Roman" w:eastAsia="方正小标宋简体" w:hAnsi="Times New Roman" w:cs="Times New Roman" w:hint="eastAsia"/>
          <w:b w:val="0"/>
          <w:bCs w:val="0"/>
          <w:color w:val="000000" w:themeColor="text1"/>
          <w:sz w:val="36"/>
          <w:szCs w:val="36"/>
          <w:lang w:val="zh-CN"/>
        </w:rPr>
        <w:t>备案</w:t>
      </w:r>
      <w:r>
        <w:rPr>
          <w:rFonts w:ascii="Times New Roman" w:eastAsia="方正小标宋简体" w:hAnsi="Times New Roman" w:cs="Times New Roman"/>
          <w:b w:val="0"/>
          <w:bCs w:val="0"/>
          <w:color w:val="000000" w:themeColor="text1"/>
          <w:sz w:val="36"/>
          <w:szCs w:val="36"/>
          <w:lang w:val="zh-CN"/>
        </w:rPr>
        <w:t>名单</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598"/>
        <w:gridCol w:w="3042"/>
        <w:gridCol w:w="925"/>
        <w:gridCol w:w="940"/>
      </w:tblGrid>
      <w:tr w:rsidR="00BE253A">
        <w:trPr>
          <w:trHeight w:val="432"/>
        </w:trPr>
        <w:tc>
          <w:tcPr>
            <w:tcW w:w="699" w:type="dxa"/>
            <w:tcBorders>
              <w:tl2br w:val="nil"/>
              <w:tr2bl w:val="nil"/>
            </w:tcBorders>
            <w:shd w:val="clear" w:color="auto" w:fill="auto"/>
            <w:vAlign w:val="center"/>
          </w:tcPr>
          <w:p w:rsidR="00BE253A" w:rsidRDefault="00A0580F">
            <w:pPr>
              <w:widowControl/>
              <w:spacing w:line="260" w:lineRule="exact"/>
              <w:jc w:val="center"/>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b/>
                <w:bCs/>
                <w:color w:val="000000" w:themeColor="text1"/>
                <w:kern w:val="0"/>
                <w:sz w:val="22"/>
                <w:szCs w:val="22"/>
              </w:rPr>
              <w:t>序号</w:t>
            </w:r>
          </w:p>
        </w:tc>
        <w:tc>
          <w:tcPr>
            <w:tcW w:w="3598" w:type="dxa"/>
            <w:tcBorders>
              <w:tl2br w:val="nil"/>
              <w:tr2bl w:val="nil"/>
            </w:tcBorders>
            <w:shd w:val="clear" w:color="auto" w:fill="auto"/>
            <w:vAlign w:val="center"/>
          </w:tcPr>
          <w:p w:rsidR="00BE253A" w:rsidRDefault="00A0580F">
            <w:pPr>
              <w:widowControl/>
              <w:spacing w:line="260" w:lineRule="exact"/>
              <w:jc w:val="center"/>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b/>
                <w:bCs/>
                <w:color w:val="000000" w:themeColor="text1"/>
                <w:kern w:val="0"/>
                <w:sz w:val="22"/>
                <w:szCs w:val="22"/>
              </w:rPr>
              <w:t>中心名称</w:t>
            </w:r>
          </w:p>
        </w:tc>
        <w:tc>
          <w:tcPr>
            <w:tcW w:w="3042" w:type="dxa"/>
            <w:tcBorders>
              <w:tl2br w:val="nil"/>
              <w:tr2bl w:val="nil"/>
            </w:tcBorders>
            <w:shd w:val="clear" w:color="auto" w:fill="auto"/>
            <w:vAlign w:val="center"/>
          </w:tcPr>
          <w:p w:rsidR="00BE253A" w:rsidRDefault="00A0580F">
            <w:pPr>
              <w:widowControl/>
              <w:spacing w:line="260" w:lineRule="exact"/>
              <w:jc w:val="center"/>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b/>
                <w:bCs/>
                <w:color w:val="000000" w:themeColor="text1"/>
                <w:kern w:val="0"/>
                <w:sz w:val="22"/>
                <w:szCs w:val="22"/>
              </w:rPr>
              <w:t>单位名称</w:t>
            </w:r>
          </w:p>
        </w:tc>
        <w:tc>
          <w:tcPr>
            <w:tcW w:w="925" w:type="dxa"/>
            <w:tcBorders>
              <w:tl2br w:val="nil"/>
              <w:tr2bl w:val="nil"/>
            </w:tcBorders>
            <w:shd w:val="clear" w:color="auto" w:fill="auto"/>
            <w:vAlign w:val="center"/>
          </w:tcPr>
          <w:p w:rsidR="00BE253A" w:rsidRDefault="00A0580F">
            <w:pPr>
              <w:widowControl/>
              <w:spacing w:line="260" w:lineRule="exact"/>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b/>
                <w:bCs/>
                <w:color w:val="000000" w:themeColor="text1"/>
                <w:kern w:val="0"/>
                <w:sz w:val="22"/>
                <w:szCs w:val="22"/>
              </w:rPr>
              <w:t>设区市</w:t>
            </w:r>
          </w:p>
        </w:tc>
        <w:tc>
          <w:tcPr>
            <w:tcW w:w="940" w:type="dxa"/>
            <w:tcBorders>
              <w:tl2br w:val="nil"/>
              <w:tr2bl w:val="nil"/>
            </w:tcBorders>
            <w:shd w:val="clear" w:color="auto" w:fill="auto"/>
            <w:vAlign w:val="center"/>
          </w:tcPr>
          <w:p w:rsidR="00BE253A" w:rsidRDefault="00A0580F">
            <w:pPr>
              <w:widowControl/>
              <w:spacing w:line="260" w:lineRule="exact"/>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b/>
                <w:bCs/>
                <w:color w:val="000000" w:themeColor="text1"/>
                <w:kern w:val="0"/>
                <w:sz w:val="22"/>
                <w:szCs w:val="22"/>
              </w:rPr>
              <w:t>县市区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浙江省安誉分子诊断高新技术企业研究开发中心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杭州安誉科技有限公司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浙江省贝特液压工具高新技术企业研究开发中心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杭州贝特设备制造有限公司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浙江省德泰人防设备高新技术企业研究开发中心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杭州德泰人防设备有限公司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浙江省兰亮企业数智服务高新技术企业研究开发中心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杭州兰亮网络科技有限公司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浙江省粒合物联网平台高新技术企业研究开发中心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杭州粒合信息科技有限公司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浙江省旭科生物原材料高新技术企业研究开发中心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杭州旭科生物技术有限公司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浙江省浙大百川生物茶萃技术高新技术企业研究开发中心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杭州浙大百川生物食品技术有限公司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浙江省中港轨道交通智能维护高新技术企业研究开发中心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杭州中港地铁装备维护有限公司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浙江省金投健康智慧医疗高新技术企业研究开发中心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金投健康科技（杭州）有限公司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浙江省全民认证流动人口数字治理高新技术企业研究开发中心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全民认证科技（杭州）有限公司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浙江省毫微米高通量计算高新技术企业研究开发中心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浙江毫微米科技有限公司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浙江省凌迪数字仿真高新技术企业研究开发中心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浙江凌迪数字科技有限公司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浙江省检测科技交通物联高新技术企业研究开发中心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浙江省交通集团检测科技有限公司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浙江省中浩工程检测鉴定科学技术高新技术企业研究开发中心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浙江中浩应用工程技术研究院有限公司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浙江省惠耳听力人工智能听觉高新技术企业研究开发中心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杭州惠耳听力技术设备有限公司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浙江省人本大型轴承制造高新技术企业研究开发中心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杭州人本大型轴承有限公司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lastRenderedPageBreak/>
              <w:t>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浙江省人本装备轴承制造高新技术企业研究开发中心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杭州人本装备轴承有限公司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浙江省数询云知大数据分析高新技术企业研究开发中心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杭州数询云知科技有限公司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浙江省子默云计算智能应用高新技术企业研究开发中心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杭州子默网络科技有限公司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浙江省航天广信智慧产业高新技术企业研究开发中心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航天科工广信智能技术有限公司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浙江省开心果数智化新零售服务高新技术企业研究开发中心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浙江开心果数智科技有限公司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浙江省天航信息咨询技术高新技术企业研究开发中心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浙江天航咨询监理有限公司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浙江省御安信息网络安全主动防御体系高新技术企业研究开发中心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浙江御安信息技术有限公司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浙江省中水电清洁能源高新技术企业研究开发中心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中国水利水电第十二工程局有限公司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拱墅区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浙江省公和绿色建筑设计高新技术企业研究开发中心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公和设计集团有限公司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浙江省城市大脑数字治理高新技术企业研究开发中心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杭州城市大脑有限公司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浙江省城芯高性能射频芯片高新技术企业研究开发中心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杭州城芯科技有限公司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浙江省兑啊用户运营</w:t>
            </w:r>
            <w:r>
              <w:rPr>
                <w:rFonts w:ascii="Times New Roman" w:eastAsia="宋体" w:hAnsi="Times New Roman" w:cs="Times New Roman"/>
                <w:color w:val="000000" w:themeColor="text1"/>
                <w:kern w:val="0"/>
                <w:sz w:val="22"/>
                <w:szCs w:val="22"/>
                <w:lang w:bidi="ar"/>
              </w:rPr>
              <w:t>SAAS</w:t>
            </w:r>
            <w:r>
              <w:rPr>
                <w:rFonts w:ascii="Times New Roman" w:eastAsia="宋体" w:hAnsi="Times New Roman" w:cs="Times New Roman" w:hint="eastAsia"/>
                <w:color w:val="000000" w:themeColor="text1"/>
                <w:kern w:val="0"/>
                <w:sz w:val="22"/>
                <w:szCs w:val="22"/>
                <w:lang w:bidi="ar"/>
              </w:rPr>
              <w:t>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杭州兑啊网络科技有限公司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浙江省杭途科技物联网通讯技术高新技术企业研究开发中心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杭州杭途科技有限公司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浙江省黑岩动漫游戏数字内容开发高新技术企业研究开发中心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杭州黑岩网络科技有限公司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浙江省火奴数字营销高新技术企业研究开发中心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杭州火奴数据科技有限公司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633"/>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浙江省火树医疗大数据高新技术企业研究开发中心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杭州火树科技有限公司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浙江省九麒军用平台软件高新技术企业研究开发中心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杭州九麒科技有限公司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浙江省聚丰新材料高新技术企业研究开发中心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杭州聚丰新材料有限公司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浙江省开启网络游戏高新技术企业研究开发中心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杭州开启网络科技有限公司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浙江省科工电子储能电池管理系统高新技术企业研究开发中心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杭州科工电子科技有限公司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浙江省迈冲物联网智能终端高新技术企业研究开发中心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杭州迈冲科技有限公司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浙江省谱尼检测科技有限公司检测领域高新技术企业研究开发中心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杭州谱尼检测科技有限公司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浙江省勘测院高精度数字化勘测设计高新技术企业研究开发中心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杭州市勘测设计研究院有限公司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浙江省视在数科数据智能高新技术企业研究开发中心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杭州视在数科信息技术有限公司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浙江省数政科技数字政务高新技术企业研究开发中心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杭州数政科技有限公司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浙江省西湖喷泉智能多媒体音乐喷泉高新技术企业研究开发中心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杭州西湖喷泉设备成套有限公司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浙江省耀芯光模块高新技术企业研究开发中心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杭州耀芯科技有限公司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浙江省银江环保水处理高新技术企业研究开发中心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杭州银江环保科技有限公司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浙江省印鸽机器视觉和深度学习技术高新技术企业研究开发中心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杭州印鸽科技有限公司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浙江省指令集物联网操作系统高新技术企业研究开发中心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杭州指令集智能科技有限公司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浙江省华数云数智大脑高新技术企业研究开发中心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华数云科技有限公司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浙江省绿城装饰绿色节能装配式建筑装修高新技术企业研究开发中心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绿城装饰工程集团有限公司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浙江省爱信诺航天信息智慧财税高新技术企业研究开发中心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浙江爱信诺航天信息技术有限公司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浙江省彩虹鱼营销数字化高新技术企业研究开发中心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浙江彩虹鱼科技有限公司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浙江省浙大规划院人居环境高新技术企业研究开发中心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浙江大学城乡规划设计研究院有限公司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浙江省黑卡电气超高速红外技术高新技术企业研究开发中心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浙江黑卡电气有限公司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浙江省莲荷科技零售行业电子商务软件高新技术企业研究开发中心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浙江莲荷科技有限公司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浙江省普可医疗生命体征监测技术高新技术企业研究开发中心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浙江普可医疗科技有限公司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浙江省建设工程质量检验检测高新技术企业研究开发中心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浙江省建设工程质量检验站有限公司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浙江省天禹智慧水利高新技术企业研究开发中心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浙江天禹信息科技有限公司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浙江省讯盟数字化平台高新技术企业研究开发中心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浙江讯盟科技有限公司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浙江省浙江中辰城市安全大数据高新技术企业研究开发中心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浙江中辰城市应急服务管理有限公司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西湖区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浙江省安鸿智慧粮食管理高新技术企业研究开发中心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杭州安鸿科技股份有限公司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浙江省百伴生物先进生物耗材高新技术企业研究开发中心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杭州百伴生物技术有限公司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浙江省百凌基因工程抗体高新技术企业研究开发中心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杭州百凌生物科技有限公司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浙江省电鲸网络互动娱乐云平台高新技术企业研究开发中心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杭州电鲸网络科技有限公司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浙江省海康存储闪存研发及应用高新技术企业研究开发中心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杭州海康存储科技有限公司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浙江省海康机器人智能技术高新技术企业研究开发中心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杭州海康机器人股份有限公司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浙江省汉库医药液体半固体制剂研究及检测高新技术企业研究开发中心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杭州汉库医药科技有限公司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浙江省莱和生物免疫层析技术高新技术企业研究开发中心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杭州莱和生物技术有限公司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浙江省梅清数码智慧医疗影像高新技术企业研究开发中心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杭州梅清数码科技有限公司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浙江省盘丝洞社交服务平台高新技术企业研究开发中心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杭州盘丝洞网络科技有限公司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浙江省品铂科技高精度定位系统高新技术企业研究开发中心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杭州品铂科技有限公司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浙江省乒乓跨境支付高新技术企业研究开发中心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杭州乒乓智能技术有限公司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浙江省蒲菲特大数据智慧水务高新技术企业研究开发中心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杭州蒲菲特科技有限公司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浙江省瑞利声电油气勘测设备高新技术企业研究开发中心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杭州瑞利声电技术有限公司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浙江省瑞亚碳中和产教融合高新技术企业研究开发中心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杭州瑞亚教育科技有限公司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浙江省三汇数字大数据智能应用平台高新技术企业研究开发中心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杭州三汇数字信息技术有限公司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浙江省实想科技智慧园区高新技术企业研究开发中心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杭州实想科技有限公司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浙江省视芯科技显示驱动技术高新技术企业研究开发中心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杭州视芯科技股份有限公司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浙江省数知梦智慧公交高新技术企业研究开发中心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杭州数知梦科技有限公司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浙江省协能科技电池管理系统高新技术企业研究开发中心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杭州协能科技股份有限公司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浙江省心景精神心理数字医疗高新技术企业研究开发中心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杭州心景科技有限公司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浙江省行芯芯片设计软件研发高新技术企业研究开发中心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杭州行芯科技有限公司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浙江省英旭电梯物联网高新技术企业研究开发中心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杭州英旭智能科技有限公司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浙江省萤石智能视频物联云高新技术企业研究开发中心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杭州萤石软件有限公司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浙江省紫光通信数字智能化高新技术企业研究开发中心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杭州紫光通信技术股份有限公司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浙江省乐麦数字经济高新技术企业研究开发中心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乐麦信息技术（杭州）有限公司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浙江省连连贸易金融混合云高新技术企业研究开发中心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连连（杭州）信息技术有限公司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浙江省帕科智慧媒体高新技术企业研究开发中心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帕科视讯科技（杭州）股份有限公司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浙江省瑞莱谱临床质谱及应用高新技术企业研究开发中心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瑞莱谱（杭州）医疗科技有限公司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浙江省医联网智慧健康高新技术企业研究开发中心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医联网（浙江）技术股份有限公司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浙江省畅唐网络游戏产业化及大数据智能化高新技术企业研究开发中心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浙江畅唐网络股份有限公司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浙江省滴石智慧水利信息技术高新技术企业研究开发中心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浙江滴石信息技术有限公司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浙江省浩普智能智慧环保管控平台高新技术企业研究开发中心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浙江浩普智能科技有限公司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浙江省红云智汇数字政务高新技术企业研究开发中心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浙江红云智汇科技有限公司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浙江省华飞智能无人机高新技术企业研究开发中心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浙江华飞智能科技有限公司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浙江省金仪盛世生物制药一次性使用系统高新技术企业研究开发中心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浙江金仪盛世生物工程有限公司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浙江省立元安防技术高新技术企业研究开发中心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浙江立元科技有限公司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浙江省连信心理健康服务高新技术企业研究开发中心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浙江连信科技有限公司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浙江省森特农业农村大数据应用高新技术企业研究开发中心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浙江森特信息技术有限公司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浙江省机电产品检测高新技术企业研究开发中心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浙江省机电产品质量检测所有限公司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浙江省盛域医疗止血与血栓诊断高新技术企业研究开发中心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浙江盛域医疗技术有限公司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浙江省双视红外热成像仪高新技术企业研究开发中心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浙江双视红外科技股份有限公司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浙江省夕尔科技母婴宠物用品设计高新技术企业研究开发中心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浙江夕尔科技有限公司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浙江省芯昇集成电路芯片高新技术企业研究开发中心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浙江芯</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电子技术有限公司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浙江省依网通信网络高新技术企业研究开发中心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浙江依网科技信息工程有限公司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浙江省易时智能汽车高新技术企业研究开发中心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浙江易时科技股份有限公司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浙江省悦芯科技数字电力高新技术企业研究开发中心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浙江悦芯科技有限公司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滨江区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浙江省碧空环境大气污染防治高新技术企业研究开发中心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碧空环境科技有限公司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浙江省奥创光子超快激光器高新技术企业研究开发中心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杭州奥创光子技术有限公司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浙江省宝利嘉智能化集成汽车轴承高新技术企业研究开发中心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杭州宝利嘉轴承有限公司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浙江省陈达功能性床垫面料高新技术企业研究开发中心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杭州陈达织造有限公司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浙江省炽橙数字工业虚拟现实高新技术企业研究开发中心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杭州炽橙数字科技有限公司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浙江省东嘉宏功能性绿色纺织印染高新技术企业研究开发中心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杭州东嘉宏实业有限公司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浙江省凤谊纺织高性能纱线高新技术企业研究开发中心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杭州凤谊纺织有限公司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浙江省光驰新型光传输设备高新技术企业研究开发中心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杭州光驰通信技术有限公司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浙江省海潮高性能纺织面料高新技术企业研究开发中心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杭州海潮纺织有限公司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浙江省杭邦塑胶高性能聚氯乙烯膜高新技术企业研究开发中心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杭州杭邦塑胶有限公司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浙江省杭纺科技高性能无纺布高新技术企业研究开发中心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杭州杭纺科技有限公司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浙江省宏达功能性家纺装饰面料高新技术企业研究开发中心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杭州宏达装饰布织造有限公司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浙江省杭集锦短流程节水印染高新技术企业研究开发中心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杭州集锦印染有限公司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浙江省建顺新型包覆丝高新技术企业研究开发中心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杭州建顺化纤有限公司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浙江省联科细胞生物与免疫科学高新技术企业研究开发中心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杭州联科生物技术股份有限公司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浙江省敏邦实业聚氯乙烯装饰膜高新技术企业研究开发中心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杭州敏邦实业有限公司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浙江省摩西科技用户行为游戏化高新技术企业研究开发中心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杭州摩西科技发展有限公司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浙江省拼便宜快消品柔性供应链服务平台高新技术企业研究开发中心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杭州拼便宜网络科技有限公司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浙江省强本注塑模具技术高新技术企业研究开发中心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杭州强本塑胶科技有限公司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浙江省江海新能源太阳能组件高新技术企业研究开发中心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杭州萧山江海实业有限公司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浙江省滤清器发动机零部件高新技术企业研究开发中心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杭州萧山汽车滤清器有限公司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浙江省万盛纺织高性能涡流纺纱线高新技术企业研究开发中心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杭州萧山万盛纺织有限公司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浙江省新九龙绿色环保商用厨具高新技术企业研究开发中心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杭州新九龙厨具制造有限公司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浙江省兴农功能性无纺布面料高新技术企业研究开发中心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杭州兴农纺织有限公司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浙江省行至云起物联网智慧社区高新技术企业研究开发中心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杭州行至云起科技有限公司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浙江省永盛海一复合功能差别化纤维织物高新技术企业研究开发中心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杭州永盛海一差别化纤维织物有限公司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浙江省运城凹版印刷先进装备高新技术企业研究开发中心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杭州运城制版有限公司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浙江省中彩差别化特种纤维高新技术企业研究开发中心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杭州中彩特种纤维有限公司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浙江省座头鲸科技新零售人工智能高新技术企业研究开发中心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杭州座头鲸科技有限公司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浙江省开源环境印染废水处理高新技术企业研究开发中心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开源环境科技集团有限公司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浙江省派恩杰第三代半导体功率器件与系统应用高新技术企业研究开发中心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派恩杰半导体（杭州）有限公司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浙江省圣山集团应用面料智能化绿色染整高新技术企业研究开发中心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圣山集团有限公司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浙江省舜宇智能光学感知高新技术企业研究开发中心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舜宇光学（浙江）研究院有限公司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浙江省松裕食品饮料包装高新技术企业研究开发中心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松裕印刷包装有限公司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浙江省祥博新能源电力热管理高新技术企业研究开发中心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祥博传热科技股份有限公司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浙江省易加三维工业三维打印高新技术企业研究开发中心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易加三维增材技术（杭州）有限公司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浙江省博纳华创新能源汽车关键零部件高新技术企业研究开发中心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浙江博纳华创汽车部件有限公司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浙江省大铭轻量化耐久型汽车轮毂轴承单元高新技术企业研究开发中心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浙江大铭汽车零部件有限公司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浙江省地芯引力集成电路高新技术企业研究开发中心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浙江地芯引力科技有限公司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浙江省国丰集团绿色智能建造高新技术企业研究开发中心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浙江国丰集团有限公司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浙江省华网俊业智能云计算大数据高新技术企业研究开发中心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浙江华网俊业科技有限公司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浙江省惠</w:t>
            </w:r>
            <w:r>
              <w:rPr>
                <w:rFonts w:ascii="Times New Roman" w:eastAsia="宋体" w:hAnsi="Times New Roman" w:cs="Times New Roman"/>
                <w:color w:val="000000" w:themeColor="text1"/>
                <w:kern w:val="0"/>
                <w:sz w:val="22"/>
                <w:szCs w:val="22"/>
                <w:lang w:bidi="ar"/>
              </w:rPr>
              <w:t>瀜</w:t>
            </w:r>
            <w:r>
              <w:rPr>
                <w:rFonts w:ascii="Times New Roman" w:eastAsia="宋体" w:hAnsi="Times New Roman" w:cs="Times New Roman" w:hint="eastAsia"/>
                <w:color w:val="000000" w:themeColor="text1"/>
                <w:kern w:val="0"/>
                <w:sz w:val="22"/>
                <w:szCs w:val="22"/>
                <w:lang w:bidi="ar"/>
              </w:rPr>
              <w:t>消费金融数字化高新技术企业研究开发中心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浙江惠</w:t>
            </w:r>
            <w:r>
              <w:rPr>
                <w:rFonts w:ascii="Times New Roman" w:eastAsia="宋体" w:hAnsi="Times New Roman" w:cs="Times New Roman"/>
                <w:color w:val="000000" w:themeColor="text1"/>
                <w:kern w:val="0"/>
                <w:sz w:val="22"/>
                <w:szCs w:val="22"/>
                <w:lang w:bidi="ar"/>
              </w:rPr>
              <w:t>瀜</w:t>
            </w:r>
            <w:r>
              <w:rPr>
                <w:rFonts w:ascii="Times New Roman" w:eastAsia="宋体" w:hAnsi="Times New Roman" w:cs="Times New Roman" w:hint="eastAsia"/>
                <w:color w:val="000000" w:themeColor="text1"/>
                <w:kern w:val="0"/>
                <w:sz w:val="22"/>
                <w:szCs w:val="22"/>
                <w:lang w:bidi="ar"/>
              </w:rPr>
              <w:t>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浙江省集享零售电商高新技术企业研究开发中心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浙江集享电子商务有限公司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浙江省群硕车联网大数据分析高新技术企业研究开发中心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浙江群硕数字科技有限公司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浙江省三铭高精数控机床传动系统高新技术企业研究开发中心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浙江三铭精密机械有限公司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浙江省盛元化纤新材料高新技术企业研究开发中心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浙江盛元化纤有限公司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浙江省万鼎精密汽车轮毂轴承高新技术企业研究开发中心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浙江万鼎精密科技股份有限公司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浙江省争好服饰多功能面料及织物高新技术企业研究开发中心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浙江争好服饰有限公司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浙江省智兴绿色节水印染高新技术企业研究开发中心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浙江智兴集团有限公司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萧山区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浙江省爱听科技听力辅助器具高新技术企业研究开发中心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杭州爱听科技有限公司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浙江省笨马网络信息技术系统稳定性保障高新技术企业研究开发中心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杭州笨马网络技术有限公司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浙江省帝凡纳米纤维过滤材料高新技术企业研究开发中心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杭州帝凡过滤技术有限公司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浙江省碟滤特种膜高新技术企业研究开发中心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杭州碟滤膜技术有限公司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浙江省干将实业活性智能包装高新技术企业研究开发中心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杭州干将实业有限公司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浙江省观远数据智能分析决策高新技术企业研究开发中心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杭州观远数据有限公司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浙江省昊恒物联网大数据平台高新技术企业研究开发中心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杭州昊恒科技有限公司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浙江省鸿程科技高性能智能化仪器仪表高新技术企业研究开发中心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杭州鸿程科技有限公司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浙江省华安医疗人体参数测量仪器高新技术企业研究开发中心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杭州华安医疗保健用品有限公司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浙江省吉客云数字化解决方案高新技术企业研究开发中心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杭州吉客云网络技术有限公司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浙江省嘉洁电商智能化营销系统高新技术企业研究开发中心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杭州嘉洁网络科技有限公司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浙江省杰毅感染疾病分子诊断高新技术企业研究开发中心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杭州杰毅生物技术有限公司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浙江省脸脸新商业智能场景运营高新技术企业研究开发中心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杭州脸脸会网络技术有限公司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浙江省魔点科技人工智能高新技术企业研究开发中心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杭州魔点科技有限公司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浙江省欧若高性能图数据库高新技术企业研究开发中心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杭州欧若数网科技有限公司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浙江省齐圣科技数字化物联网产业园应用高新技术企业研究开发中心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杭州齐圣科技有限公司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浙江省齐智能源数字化高新技术企业研究开发中心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杭州齐智科技有限公司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浙江省瑞网广通云存储云计算高新技术企业研究开发中心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杭州瑞网广通信息技术有限公司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浙江省实在智能自动化智能软件机器人平台高新技术企业研究开发中心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杭州实在智能科技有限公司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浙江省泰熙生物芯片抗体检测高新技术企业研究开发中心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杭州泰熙生物技术有限公司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浙江省唯铂莱智能生物乐高高新技术企业研究开发中心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杭州唯铂莱生物科技有限公司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浙江省湘亭科技辐射环境监测及安全应用高新技术企业研究开发中心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杭州湘亭科技有限公司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浙江省星犀智能直播高新技术企业研究开发中心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杭州星犀科技有限公司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w:t>
            </w:r>
            <w:r>
              <w:rPr>
                <w:rFonts w:ascii="Times New Roman" w:eastAsia="宋体" w:hAnsi="Times New Roman" w:cs="Times New Roman"/>
                <w:color w:val="000000" w:themeColor="text1"/>
                <w:kern w:val="0"/>
                <w:sz w:val="22"/>
                <w:szCs w:val="22"/>
                <w:lang w:bidi="ar"/>
              </w:rPr>
              <w:t>祐</w:t>
            </w:r>
            <w:r>
              <w:rPr>
                <w:rFonts w:ascii="Times New Roman" w:eastAsia="宋体" w:hAnsi="Times New Roman" w:cs="Times New Roman" w:hint="eastAsia"/>
                <w:color w:val="000000" w:themeColor="text1"/>
                <w:kern w:val="0"/>
                <w:sz w:val="22"/>
                <w:szCs w:val="22"/>
                <w:lang w:bidi="ar"/>
              </w:rPr>
              <w:t>全食品安全数字化综合治理高新技术企业研究开发中心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w:t>
            </w:r>
            <w:r>
              <w:rPr>
                <w:rFonts w:ascii="Times New Roman" w:eastAsia="宋体" w:hAnsi="Times New Roman" w:cs="Times New Roman"/>
                <w:color w:val="000000" w:themeColor="text1"/>
                <w:kern w:val="0"/>
                <w:sz w:val="22"/>
                <w:szCs w:val="22"/>
                <w:lang w:bidi="ar"/>
              </w:rPr>
              <w:t>祐</w:t>
            </w:r>
            <w:r>
              <w:rPr>
                <w:rFonts w:ascii="Times New Roman" w:eastAsia="宋体" w:hAnsi="Times New Roman" w:cs="Times New Roman" w:hint="eastAsia"/>
                <w:color w:val="000000" w:themeColor="text1"/>
                <w:kern w:val="0"/>
                <w:sz w:val="22"/>
                <w:szCs w:val="22"/>
                <w:lang w:bidi="ar"/>
              </w:rPr>
              <w:t>全科技发展有限公司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浙江省恒力高性能商品混凝土高新技术企业研究开发中心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杭州余杭恒力混凝土有限公司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浙江省宇泛智能</w:t>
            </w:r>
            <w:r>
              <w:rPr>
                <w:rFonts w:ascii="Times New Roman" w:eastAsia="宋体" w:hAnsi="Times New Roman" w:cs="Times New Roman"/>
                <w:color w:val="000000" w:themeColor="text1"/>
                <w:kern w:val="0"/>
                <w:sz w:val="22"/>
                <w:szCs w:val="22"/>
                <w:lang w:bidi="ar"/>
              </w:rPr>
              <w:t>AIoT</w:t>
            </w:r>
            <w:r>
              <w:rPr>
                <w:rFonts w:ascii="Times New Roman" w:eastAsia="宋体" w:hAnsi="Times New Roman" w:cs="Times New Roman" w:hint="eastAsia"/>
                <w:color w:val="000000" w:themeColor="text1"/>
                <w:kern w:val="0"/>
                <w:sz w:val="22"/>
                <w:szCs w:val="22"/>
                <w:lang w:bidi="ar"/>
              </w:rPr>
              <w:t>类脑高新技术企业研究开发中心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杭州宇泛智能科技有限公司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浙江省宇航梦园高品质生鲜农产品高新技术企业研究开发中心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杭州宇航梦园农业科技有限公司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浙江省知聊音视频直播互动平台高新技术企业研究开发中心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杭州知聊信息技术有限公司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浙江省商盟智能支付软件高新技术企业研究开发中心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商盟商务服务有限公司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浙江省数钥人工智能精准营销与风控高新技术企业研究开发中心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数钥网络技术（杭州）有限公司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浙江省灵犀科技智慧服务高新技术企业研究开发中心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心有灵犀科技股份有限公司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浙江省亚培烯聚烯烃高新技术企业研究开发中心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亚培烯科技（杭州）有限公司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浙江省爱达智慧医疗高新技术企业研究开发中心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浙江爱达科技有限公司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浙江省凡双无线安防高新技术企业研究开发中心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浙江凡双科技有限公司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浙江省华东建管绿色智能建造高新技术企业研究开发中心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浙江华东工程建设管理有限公司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浙江省华东数字工程数字化高新技术企业研究开发中心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浙江华东工程数字技术有限公司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浙江省九宇有机抹茶高新技术企业研究开发中心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浙江骆驼九宇有机食品有限公司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浙江省木链工业互联网安全高新技术企业研究开发中心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浙江木链物联网科技有限公司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浙江省天铂云科智能红外热像高新技术企业研究开发中心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浙江天铂云科光电股份有限公司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浙江省同花顺智能金融服务高新技术企业研究开发中心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浙江同花顺智富软件有限公司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浙江省同花顺智能科技高新技术企业研究开发中心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浙江同花顺智能科技有限公司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浙江省云马智慧校园服务系统高新技术企业研究开发中心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浙江云马智慧科技有限公司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浙江省中智达智能制造解决方案高新技术企业研究开发中心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浙江中智达科技有限公司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浙江省中电科五十二所特种视频智能高新技术企业研究开发中心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中国电子科技集团公司第五十二研究所</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199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浙江省中移互联网</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智慧家庭高新技术企业研究开发中心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中移（杭州）信息技术有限公司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余杭区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浙江省湘滨汽车电动转向控制器高新技术企业研究开发中心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杭州湘滨电子科技有限公司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浙江省元创新材高新技术企业研究开发中心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杭州元创新型材料科技有限公司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浙江省龙驹高性能功能化胶乳高新技术企业研究开发中心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杭州龙驹合成材料有限公司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建德市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浙江省双超纳米碳酸钙高新技术企业研究开发中心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建德市双超钙业有限公司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建德市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浙江省普林艾尔湿度管理高新技术企业研究开发中心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浙江普林艾尔电器工业有限公司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建德市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浙江省爱华智能声学振动智能监测高新技术企业研究开发中心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杭州爱华智能科技有限公司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浙江省多宝电子汽车零部件高新技术企业研究开发中心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杭州多宝电子有限公司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浙江省集联科技物联网应用高新技术企业研究开发中心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杭州集联科技有限公司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浙江省普乐科技智能和轨道交通高新技术企业研究开发中心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杭州普乐科技有限公司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浙江省高盛输变电设备高新技术企业研究开发中心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浙江高盛输变电设备股份有限公司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浙江省交工新材料交通建材高新技术企业研究开发中心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浙江交工新材料有限公司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浙江省美易分离膜材料高新技术企业研究开发中心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浙江美易膜科技有限公司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浙江省哈尔斯智能杯壶高新技术企业研究开发中心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杭州哈尔斯实业有限公司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浙江省杭氧高性能透平膨胀机高新技术企业研究开发中心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杭州杭氧膨胀机有限公司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浙江省环申新材料复合软包装产品高新技术企业研究开发中心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杭州环申新材料科技股份有限公司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浙江省锦添新型装饰材料高新技术企业研究开发中心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杭州锦添装饰纸有限公司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浙江省利嘉城</w:t>
            </w:r>
            <w:r>
              <w:rPr>
                <w:rFonts w:ascii="Times New Roman" w:eastAsia="宋体" w:hAnsi="Times New Roman" w:cs="Times New Roman"/>
                <w:color w:val="000000" w:themeColor="text1"/>
                <w:kern w:val="0"/>
                <w:sz w:val="22"/>
                <w:szCs w:val="22"/>
                <w:lang w:bidi="ar"/>
              </w:rPr>
              <w:t>LED</w:t>
            </w:r>
            <w:r>
              <w:rPr>
                <w:rFonts w:ascii="Times New Roman" w:eastAsia="宋体" w:hAnsi="Times New Roman" w:cs="Times New Roman" w:hint="eastAsia"/>
                <w:color w:val="000000" w:themeColor="text1"/>
                <w:kern w:val="0"/>
                <w:sz w:val="22"/>
                <w:szCs w:val="22"/>
                <w:lang w:bidi="ar"/>
              </w:rPr>
              <w:t>照明技术高新技术企业研究开发中心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杭州利嘉城电气有限公司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浙江省顶亨茶制品工艺高新技术企业研究开发中心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浙江顶亨生物科技有限公司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浙江省万马天屹</w:t>
            </w:r>
            <w:r>
              <w:rPr>
                <w:rFonts w:ascii="Times New Roman" w:eastAsia="宋体" w:hAnsi="Times New Roman" w:cs="Times New Roman"/>
                <w:color w:val="000000" w:themeColor="text1"/>
                <w:kern w:val="0"/>
                <w:sz w:val="22"/>
                <w:szCs w:val="22"/>
                <w:lang w:bidi="ar"/>
              </w:rPr>
              <w:t>5G</w:t>
            </w:r>
            <w:r>
              <w:rPr>
                <w:rFonts w:ascii="Times New Roman" w:eastAsia="宋体" w:hAnsi="Times New Roman" w:cs="Times New Roman" w:hint="eastAsia"/>
                <w:color w:val="000000" w:themeColor="text1"/>
                <w:kern w:val="0"/>
                <w:sz w:val="22"/>
                <w:szCs w:val="22"/>
                <w:lang w:bidi="ar"/>
              </w:rPr>
              <w:t>通信线缆高新技术企业研究开发中心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浙江万马天屹通信线缆有限公司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临安区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浙江省孛朗孚功能化生物材料医学转化高新技术企业研究开发中心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孛朗孚（杭州）生物科技有限公司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浙江省艾美依航空先进制造高新技术企业研究开发中心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杭州艾美依航空制造装备有限公司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浙江省翱锐肿瘤液体活检早筛早诊高新技术企业研究开发中心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杭州翱锐医学检验实验室有限公司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浙江省奥泰生物体外诊断检测试剂高新技术企业研究开发中心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杭州奥泰生物技术股份有限公司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浙江省博岳生物医药核心原料高新技术企业研究开发中心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杭州博岳生物技术有限公司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浙江省创新生物体外诊断平台高新技术企业研究开发中心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杭州创新生物检控技术有限公司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浙江省峰景基层智治高新技术企业研究开发中心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杭州峰景科技有限公司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浙江省高腾机电高速智能针织机高新技术企业研究开发中心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杭州高腾机电科技有限公司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浙江省海德世汽车智能电控电驱开闭系统高新技术企业研究开发中心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杭州海德世拉索系统有限公司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浙江省和正小分子靶向药物高新技术企业研究开发中心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杭州和正医药有限公司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浙江省基础创新综合能源管控高新技术企业研究开发中心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杭州基础创新科技有限公司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浙江省嘉濠节能环保染整印花高新技术企业研究开发中心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杭州嘉濠印花染整有限公司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浙江省金诺医学检验实验室基因组医学高新技术企业研究开发中心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杭州金诺医学检验实验室有限公司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浙江省金松优诺智能电冰箱高新技术企业研究开发中心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杭州金松优诺电器有限公司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浙江省每刻智能财税云平台高新技术企业研究开发中心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杭州每刻科技有限公司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浙江省美卡乐</w:t>
            </w:r>
            <w:r>
              <w:rPr>
                <w:rFonts w:ascii="Times New Roman" w:eastAsia="宋体" w:hAnsi="Times New Roman" w:cs="Times New Roman"/>
                <w:color w:val="000000" w:themeColor="text1"/>
                <w:kern w:val="0"/>
                <w:sz w:val="22"/>
                <w:szCs w:val="22"/>
                <w:lang w:bidi="ar"/>
              </w:rPr>
              <w:t>LED</w:t>
            </w:r>
            <w:r>
              <w:rPr>
                <w:rFonts w:ascii="Times New Roman" w:eastAsia="宋体" w:hAnsi="Times New Roman" w:cs="Times New Roman" w:hint="eastAsia"/>
                <w:color w:val="000000" w:themeColor="text1"/>
                <w:kern w:val="0"/>
                <w:sz w:val="22"/>
                <w:szCs w:val="22"/>
                <w:lang w:bidi="ar"/>
              </w:rPr>
              <w:t>封装技术高新技术企业研究开发中心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杭州美卡乐光电有限公司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浙江省楠大环保固废处理高新技术企业研究开发中心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杭州楠大环保科技有限公司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浙江省华数数字经济高新技术企业研究开发中心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杭州钱塘华数数字电视有限公司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浙江省桥南功能性面料高新技术企业研究开发中心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杭州桥南实业有限公司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浙江省泰尚工业智能控制系统高新技术企业研究开发中心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杭州泰尚智能装备股份有限公司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浙江省万事利数字化丝绸高新技术企业研究开发中心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杭州万事利丝绸数码印花有限公司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浙江省远大住工绿色建筑技术高新技术企业研究开发中心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远大住宅工业（杭州）有限公司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浙江省方圆金属材料检测高新技术企业研究开发中心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浙江方圆金属材料检测有限公司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浙江省伽奈维微创精准治疗高新技术企业研究开发中心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浙江伽奈维医疗科技有限公司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浙江省霍德生物细胞治疗产品高新技术企业研究开发中心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浙江霍德生物工程有限公司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49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浙江省金琨西立氧化锆珠新材料高新技术企业研究开发中心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浙江金琨西立锆珠有限公司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浙江省美测医药药物研究高新技术企业研究开发中心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浙江美测医药科技有限公司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浙江省瀛康多肽新药高新技术企业研究开发中心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浙江瀛康生物医药有限公司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钱塘区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浙江省构美直播大数据分析平台高新技术企业研究开发中心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构美（浙江）信息科技有限公司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浙江省博野精密圆锯片高新技术企业研究开发中心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杭州博野精密工具有限公司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浙江省德海艾科钒液流电池高新技术企业研究开发中心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杭州德海艾科能源科技有限公司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浙江省凡诺电子智能触显人机界面高新技术企业研究开发中心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杭州凡诺电子有限公司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浙江省华发多元化玻璃门体高新技术企业研究开发中心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杭州华发实业有限公司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浙江省华葵金配体外诊断试剂原料高新技术企业研究开发中心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杭州华葵金配生物科技有限公司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浙江省蕙勒智能数控装备高新技术企业研究开发中心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杭州蕙勒智能科技股份有限公司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浙江省力鑫高性能展示制品高新技术企业研究开发中心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杭州力鑫展示制品有限公司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浙江省码全数智治理高新技术企业研究开发中心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杭州码全信息科技有限公司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浙江省耐立电气智能型配电设备高新技术企业研究开发中心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杭州耐立电气有限公司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浙江省全盛精密导电滑环高新技术企业研究开发中心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杭州全盛机电科技有限公司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浙江省中达高性能药品包装复合膜高新技术企业研究开发中心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杭州中达医药包装有限公司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浙江省中服科创服装产业数字化高新技术企业研究开发中心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杭州中服科创研究院有限公司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浙江省锦康先进绿色印刷技术高新技术企业研究开发中心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浙江锦康实业有限公司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浙江省中昌高效水处理高新技术企业研究开发中心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浙江中昌水处理科技有限公司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浙江省中铝智能产业数字化高新技术企业研究开发中心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中铝智能科技发展有限公司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杭州市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临平区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浙江省美固力磁性材料高新技术企业研究开发中心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宁波美固力磁电有限公司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海曙区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浙江省恒通车辆部件高新技术企业研究开发中心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宁波市海曙恒通车辆部件有限公司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海曙区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浙江省水利水电规划设计高新技术企业研究开发中心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宁波市水利水电规划设计研究院有限公司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海曙区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浙江省新州焊接设备高新技术企业研究开发中心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宁波新州焊接设备有限公司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海曙区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浙江省蓝卓工业操作系统高新技术企业研究开发中心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浙江蓝卓工业互联网信息技术有限公司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海曙区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浙江省大央病媒精准防控高新技术企业研究开发中心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宁波大央科技有限公司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江北区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浙江省富声达智能音响高新技术企业研究开发中心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宁波富声达电机有限公司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江北区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浙江省弘泰智慧水利信息化平台高新技术企业研究开发中心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宁波弘泰水利信息科技有限公司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江北区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浙江省科诺精密铝型材高新技术企业研究开发中心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宁波科诺精工科技有限公司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江北区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浙江省韵升弹性元件高新技术企业研究开发中心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宁波韵升弹性元件有限公司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江北区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浙江省景迈环境检测修复高新技术企业研究开发中心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浙江景迈环境科技有限公司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江北区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浙江省爱可森汽车零部件高新技术企业研究开发中心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宁波爱可森汽车电子有限公司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浙江省博菱智能家用电器高新技术企业研究开发中心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宁波博菱电器股份有限公司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浙江省富美精密机械元器件高新技术企业研究开发中心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b/>
                <w:bCs/>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宁波富美科技有限公司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浙江省海伯精工休闲运动猎具研发制造高新技术企业研究开发中心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宁波海伯精工机械制造有限公司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浙江省继峰科技多功能汽车部件高新技术企业研究开发中心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宁波继峰科技有限公司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浙江省杰顺生物提取技术高新技术企业研究开发中心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宁波杰顺生物科技有限公司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浙江省金坦稀土永磁材料高新技术企业研究开发中心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宁波金坦磁业有限公司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浙江省聚华光学机器视觉检测高新技术企业研究开发中心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宁波聚华光学科技有限公司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浙江省蓝圣工业智能化装备高新技术企业研究开发中心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宁波蓝圣智能科技有限公司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浙江省顺兴精密合模机高新技术企业研究开发中心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宁波顺兴机械制造有限公司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浙江省裕民乘用车天窗导轨高新技术企业研究开发中心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宁波裕民机械工业有限公司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浙江省众鑫精密压铸模具高新技术企业研究开发中心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宁波众鑫里</w:t>
            </w:r>
            <w:r>
              <w:rPr>
                <w:rFonts w:ascii="Times New Roman" w:eastAsia="宋体" w:hAnsi="Times New Roman" w:cs="Times New Roman"/>
                <w:color w:val="000000" w:themeColor="text1"/>
                <w:kern w:val="0"/>
                <w:sz w:val="22"/>
                <w:szCs w:val="22"/>
                <w:lang w:bidi="ar"/>
              </w:rPr>
              <w:t>美科技</w:t>
            </w:r>
            <w:r>
              <w:rPr>
                <w:rFonts w:ascii="Times New Roman" w:eastAsia="宋体" w:hAnsi="Times New Roman" w:cs="Times New Roman" w:hint="eastAsia"/>
                <w:color w:val="000000" w:themeColor="text1"/>
                <w:kern w:val="0"/>
                <w:sz w:val="22"/>
                <w:szCs w:val="22"/>
                <w:lang w:bidi="ar"/>
              </w:rPr>
              <w:t>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北仑区</w:t>
            </w:r>
          </w:p>
        </w:tc>
      </w:tr>
      <w:tr w:rsidR="00BE253A">
        <w:trPr>
          <w:trHeight w:val="54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浙江省天衡医药高新技术企业研究开发中心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福安药业集团宁波天衡制药有限公司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浙江省金丰冲压装备高新技术企业研究开发中心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金丰（中国）机械工业有限公司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浙江省安力酚醛树脂成型材料高新技术企业研究开发中心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宁波安力电子材料有限公司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浙江省大红鹰生物天然维生素</w:t>
            </w:r>
            <w:r>
              <w:rPr>
                <w:rFonts w:ascii="Times New Roman" w:eastAsia="宋体" w:hAnsi="Times New Roman" w:cs="Times New Roman"/>
                <w:color w:val="000000" w:themeColor="text1"/>
                <w:kern w:val="0"/>
                <w:sz w:val="22"/>
                <w:szCs w:val="22"/>
                <w:lang w:bidi="ar"/>
              </w:rPr>
              <w:t>E</w:t>
            </w:r>
            <w:r>
              <w:rPr>
                <w:rFonts w:ascii="Times New Roman" w:eastAsia="宋体" w:hAnsi="Times New Roman" w:cs="Times New Roman" w:hint="eastAsia"/>
                <w:color w:val="000000" w:themeColor="text1"/>
                <w:kern w:val="0"/>
                <w:sz w:val="22"/>
                <w:szCs w:val="22"/>
                <w:lang w:bidi="ar"/>
              </w:rPr>
              <w:t>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宁波大红鹰生物工程股份有限公司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浙江省红杉新材料高新技术企业研究开发中心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宁波红杉高新材料有限公司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浙江省金亿精密螺杆高新技术企业研究开发中心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宁波金亿精密机械有限公司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浙江省明峰无损检测运用高新技术企业研究开发中心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宁波明峰检验检测研究院股份有限公司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浙江省群力紧固件高新技术企业研究开发中心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宁波群力紧固件制造有限公司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浙江省上航海洋勘测高新技术企业研究开发中心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宁波上航测绘有限公司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浙江省毕普拉斯新型高性能非晶纳米晶材料和电子元器件高新技术企业研究开发中心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宁波中科毕普拉斯新材料科技有限公司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浙江省万冠电机高新技术企业研究开发中心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浙江万冠电机有限公司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镇海区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浙江省宝略科技数字孪生高新技术企业研究开发中心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宝略科技（浙江）有限公司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浙江省阿能汽车管路接头高新技术企业研究开发中心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宁波阿能汽车部件有限公司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299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浙江省德鹰精密旋梭高新技术企业研究开发中心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宁波德鹰精密机械有限公司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浙江省德洲精密电子集成电路引线框架高新技术企业研究开发中心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宁波德洲精密电子有限公司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浙江省东方汽车电声高新技术企业研究开发中心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宁波东方电子有限公司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浙江省丰银绿色环保电池高新技术企业研究开发中心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宁波丰银电池有限公司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浙江省宏特气动阀及精密轴承高新技术企业研究开发中心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宁波宏特工贸有限公司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浙江省晋畅智能提升门结构件高新技术企业研究开发中心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宁波晋畅机电科技有限公司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浙江省凯普智能座舱高新技术企业研究开发中心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宁波凯普电子有限公司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浙江省康迪普瑞精密模具高新技术企业研究开发中心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宁波康迪普瑞模具技术有限公司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浙江省明星眼科仪器高新技术企业研究开发中心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宁波明星科技发展有限公司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浙江省赛福汽车</w:t>
            </w:r>
            <w:r>
              <w:rPr>
                <w:rFonts w:ascii="Times New Roman" w:eastAsia="宋体" w:hAnsi="Times New Roman" w:cs="Times New Roman"/>
                <w:color w:val="000000" w:themeColor="text1"/>
                <w:kern w:val="0"/>
                <w:sz w:val="22"/>
                <w:szCs w:val="22"/>
                <w:lang w:bidi="ar"/>
              </w:rPr>
              <w:t>ABS</w:t>
            </w:r>
            <w:r>
              <w:rPr>
                <w:rFonts w:ascii="Times New Roman" w:eastAsia="宋体" w:hAnsi="Times New Roman" w:cs="Times New Roman" w:hint="eastAsia"/>
                <w:color w:val="000000" w:themeColor="text1"/>
                <w:kern w:val="0"/>
                <w:sz w:val="22"/>
                <w:szCs w:val="22"/>
                <w:lang w:bidi="ar"/>
              </w:rPr>
              <w:t>安全系统高新技术企业研究开发中心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宁波赛福汽车制动有限公司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浙江省三顺注塑机高新技术企业研究开发中心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宁波三顺机械设备科技有限公司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浙江省尚进全自动引线键合高新技术企业研究开发中心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宁波尚进自动化科技有限公司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浙江省交通工程检测与咨询高新技术企业研究开发中心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宁波市交通建设工程试验检测中心有限公司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浙江省通力液压电磁技术高新技术企业研究开发中心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宁波市鄞州通力液压电器厂</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浙江省视睿迪沉浸视觉高新技术企业研究开发中心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宁波视睿迪光电有限公司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浙江省双能工业危险废物处置利用高新技术企业研究开发中心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宁波双能环保科技有限公司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鄞州区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浙江省高盛铸造模具高新技术企业研究开发中心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宁波高盛模具制造有限公司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浙江省华盛塑胶制品高新技术企业研究开发中心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宁波华盛塑胶制品股份有限公司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浙江省金汇精密铸件高新技术企业研究开发中心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宁波金汇精密铸造有限公司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浙江省劳伦斯表面汽车饰件高新技术企业研究开发中心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宁波劳伦斯表面技术有限公司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浙江省力古液压转子铸件高新技术企业研究开发中心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宁波力古机械制造有限公司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浙江省立强汽车零部件高新技术企业研究开发中心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宁波立强机械有限公司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浙江省能塑塑料阀体高新技术企业研究开发中心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宁波能塑汽车部件有限公司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浙江省欧乐数控刀具高新技术企业研究开发中心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宁波欧乐机械有限公司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浙江省勤邦特种聚酯薄膜高新技术企业研究开发中心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宁波勤邦新材料科技有限公司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浙江省天安汽车零部件高新技术企业研究开发中心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宁波天安汽车零部件有限公司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浙江省同家精密铸造模具高新技术企业研究开发中心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象山同家模具制造有限公司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浙江省中机高端机床核心功能部件高新技术企业研究开发中心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中机智能装备创新研究院（宁波）有限公司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象山县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浙江省安提西健康炊具高新技术企业研究开发中心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宁波安提西炊具有限公司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浙江省奥凯燃气灶具安全保护装置高新技术企业研究开发中心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宁波奥凯安全科技有限公司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浙江省步来特</w:t>
            </w:r>
            <w:r>
              <w:rPr>
                <w:rFonts w:ascii="Times New Roman" w:eastAsia="宋体" w:hAnsi="Times New Roman" w:cs="Times New Roman"/>
                <w:color w:val="000000" w:themeColor="text1"/>
                <w:kern w:val="0"/>
                <w:sz w:val="22"/>
                <w:szCs w:val="22"/>
                <w:lang w:bidi="ar"/>
              </w:rPr>
              <w:t>LED</w:t>
            </w:r>
            <w:r>
              <w:rPr>
                <w:rFonts w:ascii="Times New Roman" w:eastAsia="宋体" w:hAnsi="Times New Roman" w:cs="Times New Roman" w:hint="eastAsia"/>
                <w:color w:val="000000" w:themeColor="text1"/>
                <w:kern w:val="0"/>
                <w:sz w:val="22"/>
                <w:szCs w:val="22"/>
                <w:lang w:bidi="ar"/>
              </w:rPr>
              <w:t>照明系统高新技术企业研究开发中心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宁波步来特电器有限公司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浙江省长青藤热塑成型制品高新技术企业研究开发中心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宁波长青藤日用品有限公司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浙江省卡倍亿电子电线高新技术企业研究开发中心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宁波卡倍亿电气技术股份有限公司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浙江省奇亿不锈钢材料高新技术企业研究开发中心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宁波奇亿金属有限公司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浙江省兴利精密模具智能制造高新技术企业研究开发中心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宁波兴利汽车模具有限公司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浙江省兴伟刀具高新技术企业研究开发中心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宁波兴伟刀具科技有限公司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浙江省永信特种钢材高新技术企业研究开发中心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宁波永信钢管有限公司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浙江省中天智能家居高新技术企业研究开发中心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宁波中天家居用品有限公司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浙江省昱源危废</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固废环保处置利用高新技术企业研究开发中心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昱源宁海环保科技股份有限公司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浙江省雅颜生物科技高新技术企业研究开发中心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浙江雅颜生物科技有限公司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浙江省优逸科精密汽车发动机密封件高新技术企业研究开发中心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浙江优逸科汽车部件有限公司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宁海县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浙江省维科新能源动力电池高新技术企业研究开发中心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宁波维科新能源科技有限公司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保税区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浙江省奥晟植保园林机械高新技术企业研究开发中心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宁波奥晟机械有限公司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浙江省大叶园林设备高新技术企业研究开发中心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宁波大叶园林设备股份有限公司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浙江省飞图自动化设备高新技术企业研究开发中心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宁波飞图自动技术有限公司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浙江省佳音电磁阀泵高新技术企业研究开发中心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宁波佳音机电科技股份有限公司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浙江省金雨高档包材高新技术企业研究开发中心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宁波金雨科技实业有限公司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浙江省凯驰橡胶传动带高新技术企业研究开发中心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宁波凯驰胶带有限公司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浙江省劳仕高分子日用品高新技术企业研究开发中心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宁波劳仕塑业科技有限公司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浙江省润华全芯微电子设备高新技术企业研究开发中心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宁波润华全芯微电子设备有限公司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浙江省斯曼尔注塑机械高新技术企业研究开发中心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宁波斯曼尔电器有限公司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浙江省五谷金属制品高新技术企业研究开发中心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宁波五谷金属制品有限公司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浙江省兴隆巨创助力自行车高新技术企业研究开发中心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宁波兴隆巨创机电科技有限公司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浙江省远东制模大型精密注塑模具高新技术企业研究开发中心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宁波远东制模有限公司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浙江省展通光通信设备高新技术企业研究开发中心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宁波展通电信设备股份有限公司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浙江省甬矽电子高端集成电路封装测试高新技术企业研究开发中心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甬矽电子（宁波）股份有限公司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浙江省乔士智能汽车制动储液罐高新技术企业研究开发中心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浙江乔士智能工业股份有限公司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浙江省舜仕汽车工装技术高新技术企业研究开发中心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浙江舜仕汽车技术有限公司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浙江省舜宇智领车载视觉传感高新技术企业研究开发中心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浙江舜宇智领技术有限公司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浙江省松原股份汽车安全系统高新技术企业研究开发中心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浙江松原汽车安全系统股份有限公司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余姚市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浙江省飞诺斯照明灯具高新技术企业研究开发中心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慈溪飞诺斯电子科技有限公司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浙江省泰姆智能控制器高新技术企业研究开发中心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慈溪市泰姆电气有限公司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浙江省亚路车辆安全系统高新技术企业研究开发中心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慈溪市亚路车辆配件有限公司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浙江省贝递同步带高新技术企业研究开发中心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宁波贝递同步带有限公司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浙江省波特气动元件安全接头和液压元件等制造技术高新技术企业研究开发中心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宁波波特气动元件有限公司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浙江省德萨智能电器高新技术企业研究开发中心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宁波德萨电器制造有限公司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浙江省福天新型高分子材料高新技术企业研究开发中心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宁波福天新材料科技有限公司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浙江省公牛</w:t>
            </w:r>
            <w:r>
              <w:rPr>
                <w:rFonts w:ascii="Times New Roman" w:eastAsia="宋体" w:hAnsi="Times New Roman" w:cs="Times New Roman"/>
                <w:color w:val="000000" w:themeColor="text1"/>
                <w:kern w:val="0"/>
                <w:sz w:val="22"/>
                <w:szCs w:val="22"/>
                <w:lang w:bidi="ar"/>
              </w:rPr>
              <w:t>LED</w:t>
            </w:r>
            <w:r>
              <w:rPr>
                <w:rFonts w:ascii="Times New Roman" w:eastAsia="宋体" w:hAnsi="Times New Roman" w:cs="Times New Roman" w:hint="eastAsia"/>
                <w:color w:val="000000" w:themeColor="text1"/>
                <w:kern w:val="0"/>
                <w:sz w:val="22"/>
                <w:szCs w:val="22"/>
                <w:lang w:bidi="ar"/>
              </w:rPr>
              <w:t>照明高新技术企业研究开发中心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宁波公牛光电科技有限公司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浙江省汉科医疗一次性使用高分子医疗耗材高新技术企业研究开发中心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宁波汉科医疗器械有限公司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浙江省禾隆资源综合利用绿色代木新材料高新技术企业研究开发中心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宁波禾隆新材料股份有限公司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浙江省锦辉光学科技高新技术企业研究开发中心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宁波锦辉光学科技有限公司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浙江省金象锅具高新技术企业研究开发中心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宁波市金象厨具有限公司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浙江省天翔电器高新技术企业研究开发中心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宁波天翔电器有限公司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浙江省友谊流体控制管件高新技术企业研究开发中心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宁波友谊铜业有限公司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慈溪市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浙江省海上鲜海洋渔业大数据高新技术企业研究开发中心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宁波海上鲜信息技术股份有限公司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奉化区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浙江省霍科智能电器高新技术企业研究开发中心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宁波霍科电器有限公司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奉化区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浙江省尼可环保海绵高新技术企业研究开发中心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宁波尼可海绵科技有限公司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奉化区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浙江省博尔法智能液压高新技术企业研究开发中心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宁波市博尔法液压有限公司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奉化区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浙江省韦尔德斯凯勒先进机器人智能制造高新技术企业研究开发中心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宁波韦尔德斯凯勒智能科技有限公司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奉化区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浙江省新佳行气动元件高新技术企业研究开发中心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宁波新佳行自动化工业有限公司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奉化区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浙江省艾利特新型纺织面料及特种服装高新技术企业研究开发中心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艾利特控股集团有限公司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浙江省博海深衡声纳高新技术企业研究开发中心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宁波博海深衡科技有限公司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浙江省和利时数字工业高新技术企业研究开发中心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宁波和利时智能科技有限公司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浙江省捷尔天流体控制产品高新技术企业研究开发中心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宁波捷尔天电气有限公司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浙江省科联电子传感器高新技术企业研究开发中心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宁波科联电子有限公司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浙江省欧尼克医院通道智能防护系统高新技术企业研究开发中心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宁波欧尼克科技有限公司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浙江省萨瑞移动通讯终端高新技术企业研究开发中心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宁波萨瑞通讯有限公司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浙江省通导船舶通信导航设备高新技术企业研究开发中心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宁波通导电子有限公司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浙江省钧普科技物联网与大数据应用高新技术企业研究开发中心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浙江钧普科技股份有限公司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浙江省谱麦科技机器人性能检测与校准高新技术企业研究开发中心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浙江谱麦科技有限公司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宁波高新区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浙江省百诺肯微小轴承高新技术企业研究开发中心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宁波百诺肯轴承有限公司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宁波杭州湾新区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浙江省华表燃油泵关键零部件高新技术企业研究开发中心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宁波华表机械制造有限公司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宁波杭州湾新区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浙江省群芯微光电高新技术企业研究开发中心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宁波群芯微电子股份有限公司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宁波杭州湾新区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浙江省万泓汽车天窗高新技术企业研究开发中心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宁波万泓汽车零部件有限公司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宁波杭州湾新区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浙江省瑞星鞋业新材料高新技术企业研究开发中心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温州市瑞星鞋业有限公司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鹿城区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浙江省水利电力勘测设计高新技术企业研究开发中心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温州市水利电力勘测设计院有限公司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鹿城区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浙江省迪丰成衣新材料高新技术企业研究开发中心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浙江迪丰服饰有限公司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鹿城区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浙江省博众不锈钢精密管高新技术企业研究开发中心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博众不锈钢有限公司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龙湾区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浙江省人本工业轴承高新技术企业研究开发中心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温州人本轴承有限公司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龙湾区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浙江省高德检验用真空采集管高新技术企业研究开发中心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温州市高德医疗器械有限公司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龙湾区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399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浙江省宜和新型多功能新材料高新技术企业研究开发中心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温州市宜和鞋材有限公司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龙湾区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浙江省丰业特殊钢管智造技术高新技术企业研究开发中心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浙江丰业集团有限公司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龙湾区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浙江省海顺高精度个护用品刀头总成高新技术企业研究开发中心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浙江海顺电工有限公司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龙湾区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浙江省博耐汽车散热器高新技术企业研究开发中心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温州市博耐汽车散热器有限公司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瓯海区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浙江省顶诺牛肉深加工高新技术企业研究开发中心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温州市顶诺食品有限公司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瓯海区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浙江省蔚蓝新材料眼镜高新技术企业研究开发中心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温州市蔚蓝眼镜有限公司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瓯海区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浙江省中野交通电器高新技术企业研究开发中心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温州中野交通电器有限公司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瓯海区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浙江省罗尔科高性能紧固件及配件高新技术企业研究开发中心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浙江罗尔科精密工业有限公司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瓯海区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浙江省威欧希智能门锁高新技术企业研究开发中心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浙江威欧希科技股份有限公司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瓯海区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浙江省迪特高强度螺栓高新技术企业研究开发中心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浙江迪特高强度螺栓有限公司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洞头县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浙江省金锋流体控制阀门高新技术企业研究开发中心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金锋流体控制科技有限公司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浙江省凯泉高效泵高新技术企业研究开发中心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凯泉集团有限公司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浙江省耐森金属硬密封蝶阀高新技术企业研究开发中心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耐森阀业有限公司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浙江省欧拉姆锻钢阀门高新技术企业研究开发中心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欧拉姆阀门科技有限公司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浙江省天工特种蝶阀高新技术企业研究开发中心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天工阀门集团有限公司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浙江省永浪游乐设备高新技术企业研究开发中心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永浪集团有限公司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浙江省嘉松交通能源装备高新技术企业研究开发中心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浙江嘉松科技有限公司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浙江省前程阀门球体高新技术企业研究开发中心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浙江前程阀门球体有限公司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浙江省巧巧多功能游乐设施高新技术企业研究开发中心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浙江巧巧教育科技有限公司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浙江省新欧控制阀高新技术企业研究开发中心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浙江新欧自控仪表有限公司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浙江省中泉电机高新技术企业研究开发中心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中泉集团有限公司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浙江省鼎程空气流量传感器高新技术企业研究开发中心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温州鼎程电子科技有限公司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平阳县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浙江省吉尚汽车液压系统高新技术企业研究开发中心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浙江吉尚汽车部件有限公司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平阳县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浙江省泰昌电化铝不干胶印刷制品高新技术企业研究开发中心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温州市泰昌胶粘制品有限公司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苍南县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浙江省金乡合金徽章高新技术企业研究开发中心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浙江苍南县金乡徽章厂有限公司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苍南县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浙江省悦华汽车单向器高新技术企业研究开发中心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瑞安市悦华汽车单向器有限公司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浙江省车舟电子控制硅油风扇离合器总成高新技术企业研究开发中心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温州车舟汽车部件有限公司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浙江省温纳汽车</w:t>
            </w:r>
            <w:r>
              <w:rPr>
                <w:rFonts w:ascii="Times New Roman" w:eastAsia="宋体" w:hAnsi="Times New Roman" w:cs="Times New Roman"/>
                <w:color w:val="000000" w:themeColor="text1"/>
                <w:kern w:val="0"/>
                <w:sz w:val="22"/>
                <w:szCs w:val="22"/>
                <w:lang w:bidi="ar"/>
              </w:rPr>
              <w:t>EGR</w:t>
            </w:r>
            <w:r>
              <w:rPr>
                <w:rFonts w:ascii="Times New Roman" w:eastAsia="宋体" w:hAnsi="Times New Roman" w:cs="Times New Roman" w:hint="eastAsia"/>
                <w:color w:val="000000" w:themeColor="text1"/>
                <w:kern w:val="0"/>
                <w:sz w:val="22"/>
                <w:szCs w:val="22"/>
                <w:lang w:bidi="ar"/>
              </w:rPr>
              <w:t>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温州市温纳汽车配件有限公司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浙江省亚尔门窗五金高新技术企业研究开发中心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亚尔五金集团有限公司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浙江省百岸微型精密传感器高新技术企业研究开发中心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浙江百岸科技有限公司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浙江省好亚汽车电子节气门高新技术企业研究开发中心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浙江好亚电控系统有限公司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浙江省利丰智能数控换向器高新技术企业研究开发中心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浙江利丰电器有限公司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浙江省联大高温高压阀门高新技术企业研究开发中心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浙江联大阀门有限公司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浙江省人本帆布鞋高新技术企业研究开发中心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浙江人本鞋业有限公司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浙江省天岳汽车门锁高新技术企业研究开发中心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浙江天岳汽车电器有限公司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浙江省希望智能包装装备高新技术企业研究开发中心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浙江希望机械有限公司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浙江省方大硬质合金钻头高新技术企业研究开发中心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方大控股有限公司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浙江省海变智能电力设备高新技术企业研究开发中心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海变电力设备有限公司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浙江省华煤液压支架阀高新技术企业研究开发中心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华煤发展科技有限公司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浙江省火炬电气输电线路金具高新技术企业研究开发中心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火炬电气集团有限公司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浙江省三环精密机械高新技术企业研究开发中心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乐清市三环精密机械有限公司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浙江省天星汽车电子开关高新技术企业研究开发中心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天星电子有限公司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浙江省合力流体控制高新技术企业研究开发中心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温州合力自动化仪表有限公司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浙江省广合精密模具及智能装备高新技术企业研究开发中心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浙江广合智能科技有限公司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浙江省吉达高性能紧固件高新技术企业研究开发中心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浙江吉达金属有限公司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浙江省佳奔电子器具开关高新技术企业研究开发中心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浙江佳奔电子有限公司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浙江省捷仕泰电子连接器高新技术企业研究开发中心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浙江捷仕泰电子有限公司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浙江省金福隆机床附件高新技术企业研究开发中心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浙江金福隆机床附件有限公司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浙江省金莱勒电气高新技术企业研究开发中心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浙江金莱勒电气有限公司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浙江省金桥铜业柔性导电连接高新技术企业研究开发中心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浙江金桥铜业科技有限公司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浙江省伦特机电核测仪表高新技术企业研究开发中心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浙江伦特机电有限公司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浙江省夏兴精密电子元件高新技术企业研究开发中心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浙江夏兴电子科技股份有限公司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浙江省亿宝微特电机组件及微动开关高新技术企业研究开发中心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浙江亿宝科技有限公司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浙江省永兴改性塑料高新技术企业研究开发中心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浙江永兴新材料科技有限公司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浙江省浙南硬质合金高新技术企业研究开发中心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浙江浙南合金制造有限公司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乐清市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浙江省华联功能性多层复合软包装制品高新技术企业研究开发中心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龙港市华联软包装有限公司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浙江省德龙高性能纸塑软包装制品高新技术企业研究开发中心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温州德龙包装制品有限公司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浙江省方鼎多层复合软包装制品高新技术企业研究开发中心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浙江方鼎包装科技有限公司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浙江省辉柯纸塑不干胶材料高新技术企业研究开发中心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浙江辉柯纸塑制品有限公司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浙江省鑫祥纸质医药包装技术高新技术企业研究开发中心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浙江鑫祥印业有限公司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龙港市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浙江省富田不锈钢管高新技术企业研究开发中心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富田不锈钢有限公司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浙江省耐氟隆衬氟阀门高新技术企业研究开发中心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耐氟隆集团有限公司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浙江省盛中意电力设备高新技术企业研究开发中心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盛中意电力科技有限公司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浙江省海鹤药业生物医药高新技术企业研究开发中心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温州海鹤药业有限公司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浙江省静音高效节能汽车轴承高新技术企业研究开发中心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温州静音汽车轴承有限公司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浙江省人本新能源汽车轴承高新技术企业研究开发中心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温州人本电机轴承有限公司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浙江省金榜制药装备及系统集成高新技术企业研究开发中心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温州市金榜轻工机械有限公司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浙江省嘉泽高性能电缆高新技术企业研究开发中心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浙江嘉泽电缆有限公司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浙江省君浩电子高精密线路板高新技术企业研究开发中心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浙江君浩电子股份有限公司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浙江省明亿汽车精密紧固件高新技术企业研究开发中心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浙江明亿汽车部件有限公司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浙江省海诚新材料眼镜高新技术企业研究开发中心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温州海诚光学有限公司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温州瓯江口产业集聚区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浙江省金马文具绘画书写笔高新技术企业研究开发中心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温州金马文具用品制造有限公司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温州瓯江口产业集聚区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浙江省新盟环保包装高新技术企业研究开发中心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温州新盟包装有限公司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温州瓯江口产业集聚区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浙江省恒亚连接器和特种精密结构件高新技术企业研究开发中心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浙江恒亚电子科技有限公司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温州瓯江口产业集聚区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浙江省吉祥新型金属装饰材料高新技术企业研究开发中心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吉祥新材料股份有限公司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浙江省恒杰生物关节健康产品高新技术企业研究开发中心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嘉兴恒杰生物制药股份有限公司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浙江省泰康自动驾驶离手智能检测技术高新技术企业研究开发中心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泰康电子有限公司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浙江省英普瑞车库门电机高新技术企业研究开发中心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英普瑞科技（嘉兴）有限公司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浙江省丰川电子高性能电极箔绿色生产高新技术企业研究开发中心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浙江丰川电子环保科技股份有限公司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浙江省颢屹汽车验证模型设计高新技术企业研究开发中心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浙江颢屹汽车技术有限公司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浙江省正泰智能配电设备高新技术企业研究开发中心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浙江正泰电气科技有限公司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浙江省智峰科技建筑新材料高新技术企业研究开发中心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浙江智峰科技有限公司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南湖区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浙江省翼波电子射频传输器件高新技术企业研究开发中心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嘉兴翼波电子有限公司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秀洲区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浙江省积成星芯片设计封装高新技术企业研究开发中心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浙江积成星科技有限公司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秀洲区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浙江省明晖数字化电器高新技术企业研究开发中心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浙江明晖智能电气有限公司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秀洲区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浙江省中聚高分子材料高新技术企业研究开发中心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浙江中聚材料有限公司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秀洲区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浙江省艾吉泰康基因捕获高新技术企业研究开发中心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艾吉泰康（嘉兴）生物科技有限公司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浙江省汉特改性工程塑料高新技术企业研究开发中心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汉特工程塑料（浙江）有限公司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浙江省誉丰汽车制动器组件制造工艺高新技术企业研究开发中心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嘉善誉丰汽车零件有限公司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浙江省环亚功能性电子膜材料高新技术企业研究开发中心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嘉兴环亚包装有限公司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浙江省晋亿紧固件高新技术企业研究开发中心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晋亿实业股份有限公司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浙江省凯士电子智能衡器及传感技术高新技术企业研究开发中心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凯士电子</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浙江</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浙江省立讯智能穿戴设备高新技术企业研究开发中心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立讯智造</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浙江</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浙江省特雷通智能家居高新技术企业研究开发中心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特雷通家具（嘉兴）有限公司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浙江省爱迪曼高效生态水处理高新技术企业研究开发中心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浙江爱迪曼环保科技股份有限公司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浙江省佰事瑞帕瓦专用车传动设备高新技术企业研究开发中心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浙江佰事瑞帕瓦传动有限公司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浙江省东一高性能缝纫线高新技术企业研究开发中心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浙江东一线业有限公司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浙江省科恩特特种电机高新技术企业研究开发中心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浙江科恩特电机科技有限公司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浙江省旭森非卤消烟阻燃剂高新技术企业研究开发中心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浙江旭森阻燃剂股份有限公司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浙江省野牛高性能多功能钻具高新技术企业研究开发中心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浙江野牛工具有限公司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嘉善县</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499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浙江省管件精密液压管路连接件高新技术企业研究开发中心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海盐管件制造有限公司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浙江省多角特种线缆高新技术企业研究开发中心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嘉兴多角电线电缆股份有限公司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浙江省煜邦电力智能装备高新技术企业研究开发中心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煜邦电力智能装备（嘉兴）有限公司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浙江省佳乐工控系统高新技术企业研究开发中心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浙江佳乐科仪股份有限公司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浙江省日久柔性光学导电材料高新技术企业研究开发中心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浙江日久新材料科技有限公司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浙江省上开汽车电器高新技术企业研究开发中心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浙江上开汽车电器股份有限公司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浙江省世窗光学薄膜高新技术企业研究开发中心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浙江世窗光学薄膜制造有限公司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浙江省中核运行核电厂特种维修高新技术企业研究开发中心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中核核电运行管理有限公司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海盐县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浙江省弘德精密机械零部件加工高新技术企业研究开发中心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海宁弘德机械有限公司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浙江省久达光电有源光电子高新技术企业研究开发中心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海宁久达光电科技股份有限公司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浙江省新光源绿色智能照明电器高新技术企业研究开发中心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海宁市新光源照明科技股份有限公司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浙江省福可吉高性能轮毂轴承高新技术企业研究开发中心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嘉兴福可吉精密机械有限公司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浙江省晶科先进光伏材料及技术高新技术企业研究开发中心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晶科能源（海宁）有限公司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浙江省瑞宏射频元器件高新技术企业研究开发中心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天通瑞宏科技有限公司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浙江省多元纺科功能性涂层面料高新技术企业研究开发中心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浙江多元纺织科技（集团）有限公司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浙江省鸿燕功能性玻璃纤维面料高新技术企业研究开发中心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浙江鸿燕新材料有限公司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浙江省凯盈电极材料高新技术企业研究开发中心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浙江凯盈新材料有限公司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浙江省六合高性能汽配零部件高新技术企业研究开发中心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浙江六合实业有限公司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浙江省美迪凯微电路高新技术企业研究开发中心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浙江美迪凯光学半导体有限公司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浙江省铭孚金属环保阴极电泳涂料高新技术企业研究开发中心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浙江铭孚金属涂装科技有限公司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浙江省泰米智能车载设备高新技术企业研究开发中心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浙江泰米电子科技有限公司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浙江省亚芯微电子高性能集成电路高新技术企业研究开发中心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浙江亚芯微电子股份有限公司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浙江省至广功能锯片高新技术企业研究开发中心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浙江至广精密工具有限公司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海宁市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浙江省华鼎智能多元化保温容器高新技术企业研究开发中心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嘉兴市华鼎保温科技有限公司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浙江省嘉兴沃特泰科环保专用化学用品高新技术企业研发中心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嘉兴沃特泰科环保科技股份有限公司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浙江省华晟精密金属零部件高新技术企业研究开发中心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平湖市华晟精密机械股份有限公司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浙江省众力汽车关键部件制造技术高新技术企业研究开发中心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平湖众力汽车部件有限公司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浙江省伊维氏传动系统高新技术企业研究开发中心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伊维氏传动系统（平湖）有限公司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浙江省贝托传动高精度行星齿轮减速机高新技术企业研究开发中心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浙江贝托传动科技有限公司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浙江省杰上杰高分子功能材料高新技术企业研究开发中心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浙江杰上杰新材料股份有限公司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浙江省矽感锐芯传感器高新技术企业研究开发中心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浙江矽感锐芯科技股份有限公司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浙江省伊控汽车动力系统高新技术企业研究开发中心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浙江伊控动力系统有限公司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浙江省依爱夫游戏装高新技术企业研究开发中心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浙江依爱夫游戏装文化产业有限公司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浙江省郑林机械精密制造技术高新技术企业研究开发中心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浙江郑林机械股份有限公司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浙江省宙辉智能灯具高新技术企业研究开发中心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浙江宙辉电器有限公司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平湖市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浙江省桐昆恒超绿色高性能超细旦涤纶</w:t>
            </w:r>
            <w:r>
              <w:rPr>
                <w:rFonts w:ascii="Times New Roman" w:eastAsia="宋体" w:hAnsi="Times New Roman" w:cs="Times New Roman"/>
                <w:color w:val="000000" w:themeColor="text1"/>
                <w:kern w:val="0"/>
                <w:sz w:val="22"/>
                <w:szCs w:val="22"/>
                <w:lang w:bidi="ar"/>
              </w:rPr>
              <w:t>POY</w:t>
            </w:r>
            <w:r>
              <w:rPr>
                <w:rFonts w:ascii="Times New Roman" w:eastAsia="宋体" w:hAnsi="Times New Roman" w:cs="Times New Roman" w:hint="eastAsia"/>
                <w:color w:val="000000" w:themeColor="text1"/>
                <w:kern w:val="0"/>
                <w:sz w:val="22"/>
                <w:szCs w:val="22"/>
                <w:lang w:bidi="ar"/>
              </w:rPr>
              <w:t>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桐昆集团浙江恒超化纤有限公司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桐乡市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浙江省中维纤维新材料高新技术企业研究开发中心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桐乡市中维化纤有限公司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桐乡市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浙江省朝晖过滤高性能过滤器高新技术企业研究开发中心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浙江朝晖过滤技术股份有限公司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桐乡市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浙江省桐昆新材料高新技术企业研究开发中心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浙江桐昆新材料研究院有限公司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桐乡市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浙江省永金生物洗涤剂高新技术企业研究开发中心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浙江永金生物科技有限公司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桐乡市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浙江省精基科技永磁变频直驱系统高新技术企业研究开发中心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精基科技有限公司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浙江省凯晟智能化汽车控制器和传感器高新技术企业研究开发中心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凯晟动力技术（嘉兴）有限公司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浙江省翱腾高性能流体控制器高新技术企业研究开发中心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浙江翱腾智能科技股份有限公司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浙江省巨磁智能传感技术高新技术企业研究开发中心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浙江巨磁智能技术有限公司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浙江省乐信数字引流高新技术企业研究开发中心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浙江乐信医疗科技有限公司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嘉兴经济开发区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浙江省太美医疗科技生命科学产业数字化高新技术企业研究开发中心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浙江太美医疗科技股份有限公司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嘉兴经济开发区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浙江省嘉福新材料磺化医药高新技术企业研究开发中心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浙江嘉福新材料科技有限公司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嘉兴港区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浙江省松发金属复合材料高新技术企业研究开发中心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浙江松发复合新材料有限公司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嘉兴港区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浙江省益弹新材料高性能热塑性弹性体高新技术企业研究开发中心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浙江益弹新材料科技有限公司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嘉兴港区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浙江省三井低温深冷泵高新技术企业研究开发中心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湖州三井低温设备有限公司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浙江省御梵化妆品日化香氛高新技术企业研究开发中心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湖州御梵化妆品科技有限公司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浙江省帕罗高品质新型羊绒制品高新技术企业研究开发中心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帕罗羊绒制品有限公司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浙江省奥博石英制品高新技术企业研究开发中心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浙江奥博石英科技股份有限公司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浙江省长城新材高性能特种线材高新技术企业研究开发中心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浙江长城电工新材科技有限公司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浙江省大祥数码印后办公自动化设备高新技术企业研究开发中心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浙江大祥办公设备有限公司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浙江省飞华输电线路钢铁塔高新技术企业研究开发中心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浙江飞华科技有限公司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浙江省华远微电射频芯片高新技术企业研究开发中心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浙江华远微电科技有限公司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浙江省嘉翔高精密工模具高新技术企业研究开发中心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浙江嘉翔精密机械技术有限公司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浙江省骏融新能源混合发动机零部件高新技术企业研究开发中心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浙江骏融汽车零部件有限公司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浙江省旭派克智能装备系统高新技术企业研究开发中心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浙江旭派克智能科技有限公司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浙江省中特化工高性能粘胶剂高新技术企业研究开发中心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浙江中特化工有限公司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吴兴区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浙江省海达智能门控高新技术企业研究开发中心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海达门控有限公司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浙江省福美达功能性植绒家居面料高新技术企业研究开发中心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湖州福美达纺织有限公司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浙江省高裕智能家居及新材料高新技术企业研究开发中心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湖州高裕家居科技有限公司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浙江省新龙高效节能型感应电动机高新技术企业研究开发中心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湖州南浔新龙电机有限公司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浙江省新民多功能羊毛纱线高新技术企业研究开发中心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湖州市练市新民纺织有限公司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浙江省五兴达功能型高性能涤纶纺织新材料高新技术企业研究开发中心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湖州五兴达丝绸整理有限公司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浙江省瑞通紫外光固化涂料高新技术企业研究开发中心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瑞通高分子科技（浙江）有限公司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浙江省安家智能安全电梯高新技术企业研究开发中心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浙江安家快速电梯有限公司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浙江省国富纺织功能型装饰织物高新技术企业研发中心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浙江国富纺织科技有限公司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浙江省蓝光电梯驱动技术高新技术企业研究开发中心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浙江蓝光驱动技术有限公司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浙江省三行电气高性能特种漆包线高新技术企业研究开发中心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浙江三行电气科技有限公司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浙江省裕丰环保水性涂料高新技术企业研究开发中心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浙江裕丰新材料有限公司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南浔区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浙江省建宏传动材料高新技术企业研究开发中心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德清建宏传动材料有限公司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浙江省申达机器高端注塑装备集成制造高新技术企业研究开发中心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德清申达机器制造有限公司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浙江省泰鑫金属旧金属回收利用高新技术企业研究开发中心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德清泰鑫金属制品有限公司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浙江省鑫晨合金粉末高新技术企业研究开发中心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德清鑫晨新材料有限公司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浙江省杭垫科技高可靠密封件高新技术企业研究开发中心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浙江杭垫科技有限公司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浙江省杰为凯高性能压滤机高新技术企业研究开发中心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浙江杰为凯过滤科技有限公司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浙江省金禾成汽车空调高新技术企业研究开发中心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浙江金禾成汽车空调有限公司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浙江省凯润生物制药高新技术企业研究开发中心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浙江凯润药业股份有限公司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浙江省瑞泰塑业塑料结构件高新技术企业研究开发中心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浙江瑞泰塑业有限公司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浙江省浙建绿色建筑与建筑产业化高新技术企业研究开发中心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浙江省建材集团建筑产业化有限公司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浙江省时进高分子复合材料高新技术企业研究开发中心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浙江时进包装有限公司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浙江省威原天盛低毒环保型农药高新技术企业研究开发中心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浙江威原天盛作物科技有限公司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浙江省新华军警枪械高新技术企业研究开发中心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浙江新华机械制造有限公司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浙江省意力高性能混凝土管桩高新技术企业研究开发中心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浙江意力管业科技有限公司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浙江省中天建筑节能技术高新技术企业研究开发中心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浙江中天建筑产业化有限公司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浙江省瑷晟现代环保集成技术高新技术企业研究开发中心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长兴瑷晟环保科技有限公司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浙江省德玛克精工高精密件（半导体）高新技术企业研究开发中心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德玛克（浙江）精工科技有限公司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浙江省和夏新能源汽车高新技术企业研究开发中心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浙江和夏科技股份有限公司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浙江省宏峰科技绿色功能性家纺面料高新技术企业研究开发中心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浙江宏峰科技股份有限公司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浙江省科特复合型碳化硅耐火材料高新技术企业研究开发中心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浙江科特高温新材料有限公司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浙江省莱恩环保滤清器及滤芯高新技术企业研究开发中心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浙江莱恩过滤系统有限公司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浙江省鹿达高稳定性环保助剂高新技术企业研究开发中心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浙江鹿达科技有限公司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浙江省天能新材料动力锂电池循环利用高新技术企业研究开发中心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浙江天能新材料有限公司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浙江省天奇高性能树脂产品高新技术企业研究开发中心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浙江天奇新材料科技股份有限公司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浙江省长鹏民爆及其衍生品高新技术企业研究开发中心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浙江物产长鹏化工实业有限公司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浙江省亿帆机械全制动袜机传动机构高新技术企业研究开发中心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浙江亿帆自动化设备有限公司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浙江省永达电力实业高强度混凝土制品高新技术企业研究开发中心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浙江永达电力实业股份有限公司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599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浙江省昱升一次性卫生用品高新技术企业研究开发中心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浙江昱升个人护理用品有限公司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浙江省中博龙辉科技装备能源材料加工应用技术高新技术企业研究开发中心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中博龙辉装备集团股份有限公司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长兴县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浙江省华信高性能多功能竹木制品高新技术企业研究开发中心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安吉华信竹木制品有限公司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浙江省嘉诚五金高性能椅业配件高新技术企业研究开发中心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安吉嘉诚五金有限公司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浙江省久大体感交互功能坐具及新型数字自动化制造高新技术企业研究开发中心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安吉久大家具有限公司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浙江省临港热电节能型热电联产高新技术企业研究开发中心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安吉临港热电有限公司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浙江省润丰家具环保塑件坐具与智能制造高新技术企业研究开发中心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安吉润丰家具有限公司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浙江省添佶科技高精密主轴轴承高新技术企业研究开发中心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添佶轴承科技（浙江）有限公司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浙江省味斯美绿色食品及深加工技术高新技术企业研究开发中心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味斯美食品科技（安吉）有限公司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浙江省恒昌多功能座具高新技术企业研究开发中心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浙江安吉恒昌椅业有限公司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浙江省祥泰基于客户需求大数据流的人体工学舒适坐具高新技术企业研究开发中心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浙江安吉祥泰家具有限公司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浙江省峰晖环保型竹木制品高新技术企业研究开发中心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浙江峰晖竹木制品有限公司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浙江省欧科</w:t>
            </w:r>
            <w:r>
              <w:rPr>
                <w:rFonts w:ascii="Times New Roman" w:eastAsia="宋体" w:hAnsi="Times New Roman" w:cs="Times New Roman"/>
                <w:color w:val="000000" w:themeColor="text1"/>
                <w:kern w:val="0"/>
                <w:sz w:val="22"/>
                <w:szCs w:val="22"/>
                <w:lang w:bidi="ar"/>
              </w:rPr>
              <w:t>PVC</w:t>
            </w:r>
            <w:r>
              <w:rPr>
                <w:rFonts w:ascii="Times New Roman" w:eastAsia="宋体" w:hAnsi="Times New Roman" w:cs="Times New Roman" w:hint="eastAsia"/>
                <w:color w:val="000000" w:themeColor="text1"/>
                <w:kern w:val="0"/>
                <w:sz w:val="22"/>
                <w:szCs w:val="22"/>
                <w:lang w:bidi="ar"/>
              </w:rPr>
              <w:t>装饰膜高新技术企业研究开发中心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浙江欧科新材料有限公司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浙江省普特口腔正畸器材高新技术企业研究开发中心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浙江普特医疗器械有限公司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浙江省柯泓面向连续办公椅生产过程的综合自动化控制系统高新技术企业研究开发中心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浙江润大柯泓家具有限公司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安吉县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浙江省宏威新能源汽车技术高新技术企业研究开发中心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湖州宏威新能源汽车有限公司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浙江省龙浩汽车起动机高新技术企业研究开发中心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湖州龙浩汽车零部件有限公司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浙江省申科生物制品质量控制高新技术企业研究开发中心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湖州申科生物技术有限公司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浙江省蓝箭航天空天动力高新技术企业研究开发中心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蓝箭航天技术有限公司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浙江省宇龙高性能金属高新技术企业研究开发中心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宇龙精机科技（浙江）有限公司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浙江省爱康实业高分子管道新材料技术高新技术企业研究开发中心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浙江爱康实业有限公司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浙江省三时纪硅基材料高新技术企业研究开发中心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浙江三时纪新材科技有限公司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浙江省浙疏环保疏浚设备高新技术企业研究开发中心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浙江省疏浚工程有限公司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浙江省金灿锂电池负极材料高新技术企业研究开发中心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中钢热能金灿新能源科技（湖州）有限公司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湖州南太湖新区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浙江省绿地功能性袜高新技术企业研究开发中心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绍兴绿地针织有限公司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浙江省绿嘉节能环保高新技术企业研究开发中心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绍兴绿嘉环保科技有限公司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浙江省咸亨发酵食品高新技术企业研究开发中心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绍兴咸亨食品股份有限公司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浙江省毅龙镭射材料高新技术企业研究开发中心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绍兴毅龙镭射科技有限公司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浙江省博盟轴承技术新工艺高新技术企业研究开发中心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浙江博盟精工轴承有限公司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浙江省迪捷工业软件安全高新技术企业研究开发中心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浙江迪捷软件科技有限公司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浙江省乐祥铝合金新材料高新技术企业研究开发中心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浙江乐祥铝业有限公司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浙江省双成电气绿色智造高新技术企业研究开发中心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浙江双成电气有限公司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浙江省新海天生物新材料高新技术企业研究开发中心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浙江新海天生物科技有限公司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浙江省鑫磊化妆品包材高新技术企业研究开发中心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浙江鑫磊包装有限公司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浙江省中发</w:t>
            </w:r>
            <w:r>
              <w:rPr>
                <w:rFonts w:ascii="Times New Roman" w:eastAsia="宋体" w:hAnsi="Times New Roman" w:cs="Times New Roman"/>
                <w:color w:val="000000" w:themeColor="text1"/>
                <w:kern w:val="0"/>
                <w:sz w:val="22"/>
                <w:szCs w:val="22"/>
                <w:lang w:bidi="ar"/>
              </w:rPr>
              <w:t>PET</w:t>
            </w:r>
            <w:r>
              <w:rPr>
                <w:rFonts w:ascii="Times New Roman" w:eastAsia="宋体" w:hAnsi="Times New Roman" w:cs="Times New Roman" w:hint="eastAsia"/>
                <w:color w:val="000000" w:themeColor="text1"/>
                <w:kern w:val="0"/>
                <w:sz w:val="22"/>
                <w:szCs w:val="22"/>
                <w:lang w:bidi="ar"/>
              </w:rPr>
              <w:t>多功能薄膜高新技术企业研究开发中心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浙江中发薄膜有限公司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越城区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浙江省宝庆清洁印染高新技术企业研究开发中心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绍兴宝庆印染有限公司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浙江省超超清洁印染高新技术企业研究开发中心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绍兴超超染整有限公司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浙江省伽瑞清洁染整高新技术企业研究开发中心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绍兴伽瑞印染有限公司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浙江省海成化工纺织染整助剂高新技术企业研究开发中心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绍兴海成化工有限公司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浙江省海通绿色染整技术高新技术企业研究开发中心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绍兴海通印染有限公司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浙江省恒利印染高效清洁印染工艺高新技术企业研究开发中心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绍兴恒利印染有限公司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浙江省华夏节能环保印染技术高新技术企业研究开发中心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绍兴华夏印染有限公司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浙江省环思智慧工厂高新技术企业研究开发中心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绍兴环思智慧科技股份有限公司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浙江省天宇清洁印染高新技术企业研究开发中心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绍兴柯桥天宇印染有限公司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浙江省南燕染整新材料高新技术企业研究开发中心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绍兴南燕染整有限公司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浙江省塞特染整技术清洁生产高新技术企业研究开发中心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绍兴塞特印染有限公司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浙江省圣苗节能节水染整新技术高新技术企业研究开发中心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绍兴圣苗针纺有限公司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浙江省士林绿色印染加工高新技术企业研究开发中心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绍兴士林印染有限公司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浙江省博亚大规模个性化服装定制高新技术企业研究开发中心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绍兴市博亚服饰有限公司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浙江省怡中染整新材料高新技术企业研究开发中心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绍兴市柯桥区怡中染整有限公司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浙江省众诚清洁印染高新技术企业研究开发中心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绍兴市柯桥区众诚印染有限公司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浙江省舒美针织清洁生产技术高新技术企业研究开发中心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绍兴舒美针织有限公司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浙江省勇舜环保印花高新技术企业研究开发中心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绍兴勇舜印染有限公司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浙江省中纺联检验技术服务高新技术企业研究开发中心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绍兴中纺联检验技术服务有限公司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浙江省中漂清洁印染高新技术企业研究开发中心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绍兴中漂印染有限公司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浙江省舒普林低能耗无水少水印染高新技术企业研究开发中心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舒普林印染有限公司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浙江省爱利斯清洁印染高新技术企业研究开发中心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浙江爱利斯染整有限公司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浙江省爱漫时功能型墙布壁纸高新技术企业研究开发中心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浙江爱漫时智能家居有限公司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浙江省宝纺生态印染高新技术企业研究开发中心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浙江宝纺印染有限公司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浙江省滨康节能印染高新技术企业研究开发中心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浙江滨康印染有限公司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浙江省海虹纺织品清洁印染高新技术企业研究开发中心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浙江海虹印染有限公司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浙江省鸿程精密传动零部件高新技术企业研究开发中心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浙江鸿程传动机械有限公司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浙江省华港生态印染高新技术企业研究开发中心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浙江华港染织集团有限公司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浙江省化安反应安全风险研究与评估高新技术企业研究开发中心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浙江化安安全技术研究院有限公司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浙江省梅盛新材料高新技术企业研究开发中心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浙江梅盛新材料有限公司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浙江省中环清洁印染高新技术企业研究开发中心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浙江绍兴中环印染有限公司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浙江省盛兴清洁印染高新技术企业研究开发中心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浙江盛兴染整有限公司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浙江省维艺绿色高效印染高新技术企业研究开发中心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浙江维艺实业股份有限公司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浙江省新三印节能减排印染技术高新技术企业研究开发中心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浙江新三印印染有限公司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浙江省新益绿色印染技术高新技术企业研究开发中心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浙江新益印染有限公司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浙江省元筑装配式节能构件高新技术企业研究开发中心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浙江元筑住宅产业化有限公司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浙江省众华家纺高效少水短流程染整高新技术企业研究开发中心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浙江众华家纺集团有限公司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浙江省紫竹梅环保高效面料印染工艺高新技术企业研究开发中心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浙江紫竹梅印染有限公司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浙江省林泉汽车轴承高新技术企业研究开发中心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新昌县林泉轴承有限公司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浙江省永强空调配件高新技术企业研究开发中心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新昌县永强空调配件有限公司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浙江省弘康抗氧化靶向技术明胶空心胶囊高新技术企业研发中心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浙江弘康胶囊有限公司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浙江省华雄高精密驱动装置部件高新技术企业研究开发中心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浙江华雄机械有限公司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浙江省金泰精密轴承高新技术企业研究开发中心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浙江金泰实业发展有限公司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浙江省日发机床高端数控机床高新技术企业研究开发中心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浙江日发精密机床有限公司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浙江省万盾制冷配件高新技术企业研究开发中心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浙江万盾制冷股份有限公司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浙江省中集铸锻轴承高新技术企业研究开发中心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浙江中集铸锻有限公司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新昌县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浙江省金霸王汽车弹簧高新技术企业研究开发中心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浙江金霸王弹簧有限公司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浙江省晶达新型建筑用防水材料高新技术企业研究开发中心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浙江晶达建材科技有限公司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浙江省龙鼎消防器材高新技术企业研究开发中心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浙江龙鼎消防器材有限公司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浙江省罗速智能袜机高新技术企业研究开发中心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浙江罗速设备制造有限公司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浙江省宁巍自动化数控机械高新技术企业研究开发中心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浙江宁巍机械科技有限公司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w:t>
            </w:r>
            <w:r>
              <w:rPr>
                <w:rFonts w:ascii="Times New Roman" w:eastAsia="宋体" w:hAnsi="Times New Roman" w:cs="Times New Roman"/>
                <w:color w:val="000000" w:themeColor="text1"/>
                <w:kern w:val="0"/>
                <w:sz w:val="22"/>
                <w:szCs w:val="22"/>
                <w:lang w:bidi="ar"/>
              </w:rPr>
              <w:t>A</w:t>
            </w:r>
            <w:r>
              <w:rPr>
                <w:rFonts w:ascii="Times New Roman" w:eastAsia="宋体" w:hAnsi="Times New Roman" w:cs="Times New Roman" w:hint="eastAsia"/>
                <w:color w:val="000000" w:themeColor="text1"/>
                <w:kern w:val="0"/>
                <w:sz w:val="22"/>
                <w:szCs w:val="22"/>
                <w:lang w:bidi="ar"/>
              </w:rPr>
              <w:t>汽车悬架弹簧高新技术企业研究开发中心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浙江三</w:t>
            </w:r>
            <w:r>
              <w:rPr>
                <w:rFonts w:ascii="Times New Roman" w:eastAsia="宋体" w:hAnsi="Times New Roman" w:cs="Times New Roman"/>
                <w:color w:val="000000" w:themeColor="text1"/>
                <w:kern w:val="0"/>
                <w:sz w:val="22"/>
                <w:szCs w:val="22"/>
                <w:lang w:bidi="ar"/>
              </w:rPr>
              <w:t>A</w:t>
            </w:r>
            <w:r>
              <w:rPr>
                <w:rFonts w:ascii="Times New Roman" w:eastAsia="宋体" w:hAnsi="Times New Roman" w:cs="Times New Roman" w:hint="eastAsia"/>
                <w:color w:val="000000" w:themeColor="text1"/>
                <w:kern w:val="0"/>
                <w:sz w:val="22"/>
                <w:szCs w:val="22"/>
                <w:lang w:bidi="ar"/>
              </w:rPr>
              <w:t>弹簧有限公司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浙江省三叶高密封耐疲劳阀门接头高新技术企业研究开发中心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浙江三叶机械有限公司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浙江省伟盈多功能高效智能袜机高新技术企业研究开发中心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浙江伟盈智能科技股份有限公司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浙江省叶晓针织机械高新技术企业研究开发中心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浙江叶晓针织机械有限公司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浙江省友谊合金钢材制备技术高新技术企业研究开发中心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浙江友谊新材料有限公司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诸暨市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浙江省艾柯流体控制高新技术企业研究开发中心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绍兴艾柯电气有限公司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浙江省新银邦环保型农药高新技术企业研究开发中心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绍兴上虞新银邦生化有限公司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浙江省倍合德高端药物中间体高新技术企业研究开发中心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浙江倍合德制药有限公司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浙江省灏宇科技绿色染整技术高新技术企业研究开发中心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浙江灏宇科技有限公司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浙江省晶鸿半导体装备精密零部件高新技术企业研究开发中心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浙江晶鸿精密机械制造有限公司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浙江省蓝能氢能创新科技高新技术企业研究开发中心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浙江蓝能燃气设备有限公司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浙江省三杰建筑绿色节能预制构件高新技术企业研究开发中心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浙江三杰建筑产业化有限公司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浙江省利星新材料高新技术企业研究开发中心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浙江上虞利星化工有限公司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浙江省天行健水处理技术高新技术企业研究开发中心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浙江天行健水务有限公司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上虞区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699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浙江省三鼎多功能耐用螺丝批高新技术企业研究开发中心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绍兴三鼎工具有限公司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浙江省威可多环保智能厨电高新技术企业研究开发中心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绍兴市威可多电器有限公司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浙江省双港环保电机高新技术企业研究开发中心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嵊州市双港电器有限公司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浙江省斯科智能锁定系统高新技术企业研究开发中心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斯科智能五金（绍兴）有限公司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浙江省图森低甲醛环保木制品高新技术企业研究开发中心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图森木业有限公司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浙江省博仑高精冲压机械高新技术企业研究开发中心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浙江博仑高精机械有限公司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浙江省宏佳高效节能纺织机械组件高新技术企业研究开发中心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浙江宏佳精工机械有限公司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浙江省莎美功能型无缝内衣高新技术企业研究开发中心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浙江莎美实业股份有限公司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浙江省物产中大电机铁芯高新技术企业研究开发中心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浙江物产中大电机铁芯制造有限公司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绍兴市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嵊州市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浙江省鸿正科技数字人大高新技术企业研究开发中心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金华鸿正科技有限公司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浙江省捷科高空逃生装置高新技术企业研究开发中心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金华捷科工具有限公司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浙江省金龙便捷推车设计高新技术企业研究开发中心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金华金龙工具有限公司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浙江省宝琳全自动浇铸机高新技术企业研究开发中心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金华市宝琳科技股份有限公司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浙江省海丰功能性塑料清洁用具高新技术企业研究开发中心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金华市海丰实业有限公司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浙江省佳怡便捷环保包装高新技术企业研究开发中心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金华市佳怡包装有限公司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浙江省正方环保改性沥青砼高新技术企业研究开发中心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金华正方机械设备有限公司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浙江省海蜜仓储智能搬运设备高新技术企业研究开发中心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浙江海蜜机械有限公司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浙江省五星高精密铝压铸高新技术企业研究开发中心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浙江五星动力制造有限公司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婺城区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浙江省超容新能源高新技术企业研究开发中心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超容新能源科技有限公司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浙江省海洋环保包装印刷高新技术企业研究开发中心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金华市海洋包装有限公司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浙江省金丰环保型塑料玩具高新技术企业研究开发中心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金华市金丰玩具有限公司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浙江省融昌多功能工具高新技术企业研究开发中心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金华市融昌工具有限公司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浙江省双星轻量合金轮圈高新技术企业研究开发中心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金华市双星铝圈有限公司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浙江省忠信五金工具高新技术企业研究开发中心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金华市忠信五金工具有限公司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浙江省天迈锅具高新技术企业研究开发中心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天迈控股股份有限公司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浙江省超浪高性能粉末涂料高新技术企业研究开发中心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浙江超浪新材料有限公司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浙江省华正建设工程检测高新技术企业研究开发中心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浙江华正检测有限公司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浙江省金美电动工具高新技术企业研究开发中心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浙江金美电动工具有限公司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浙江省金亚泰运动蹦床高新技术企业研究开发中心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浙江金亚泰休闲用品有限公司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浙江省巨宏智能燃气表高新技术企业研究开发中心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浙江巨宏仪表有限公司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浙江省沃克制冷设备高新技术企业研究开发中心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浙江沃克制冷设备有限公司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金东区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浙江省聚杰电器电动工具高新技术企业研究开发中心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金华市聚杰电器有限公司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浙江省东达电动工具高新技术企业研究开发中心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武义县东达电器有限公司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浙江省德创电动工具高新技术企业研究开发中心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浙江德创智能科技有限公司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浙江省华晟环保耐磨高强金属铸件制造技术高新技术企业研究开发中心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浙江华晟金属制品有限公司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浙江省惠美环保校具设备高新技术企业研究开发中心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浙江惠美工贸有限公司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浙江省领航保温容器高新技术企业研究开发中心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浙江领航工贸有限公司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浙江省普莱德多功能休闲用品高新技术企业研究开发中心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浙江普莱德休闲用品有限公司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浙江省琪虎新型保温器皿高新技术企业研究开发中心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浙江琪虎工贸有限公司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浙江省锐亿新型智能防火门高新技术企业研究开发中心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浙江锐亿智能科技股份有限公司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浙江省中茂休闲桌椅高新技术企业研究开发中心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浙江武义中茂工艺品制造有限公司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浙江省焱木高性能阻燃板材高新技术企业研究开发中心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浙江焱木科技有限公司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浙江省英诺迪高品质保温杯高新技术企业研究开发中心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浙江英诺迪工贸有限公司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浙江省永恒不锈钢保温杯高新技术企业研究开发中心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浙江永恒日用品有限公司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浙江省优步智能跑步机高新技术企业研究开发中心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浙江优步体育用品有限公司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浙江省优盛康电梯门机高新技术企业研究开发中心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浙江优盛康科技有限公司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浙江省智菱智慧电梯门系统高新技术企业研究开发中心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浙江智菱科技有限公司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浙江省周立扫雪机高新技术企业研究开发中心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浙江周立实业有限公司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武义县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浙江省中宝机械钢球高新技术企业研究开发中心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浦江中宝机械有限公司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浦江县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浙江省三环高性能挂锁高新技术企业研究开发中心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烟台三环锁业集团浦江有限公司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浦江县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浙江省杭机高档数控磨床高新技术企业研究开发中心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浙江杭机股份有限公司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浦江县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浙江省华天机械高新技术企业研究开发中心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浙江华天机械有限公司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浦江县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浙江省梅花锁业智能锁具高新技术企业研究开发中心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浙江浦江梅花锁业集团有限公司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浦江县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浙江省九禾磁性材料高新技术企业研究开发中心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金华九禾磁电科技股份有限公司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磐安县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浙江省丽莱功能性新材料内衣高新技术企业研究开发中心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浙江丽莱内衣有限公司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磐安县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浙江省一方制药高新技术企业研究开发中心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浙江一方制药有限公司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磐安县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浙江省固鼎涤复合型涤纶丝高新技术企业研究开发中心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兰溪固鼎织造有限公司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浙江省光大高性能特种玻璃材料制品高新技术企业研究开发中心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兰溪市光大玻璃制品有限公司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浙江省乐乐智能照明控制系统高新技术企业研究开发中心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兰溪市乐乐照明电器有限公司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612"/>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浙江省升华纺织功能性面料高新技术企业研究开发中心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兰溪市升华纺织有限公司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浙江省一鸣多功能高档舒适布料高新技术企业研究开发中心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兰溪市一鸣织造有限公司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浙江省圣蕾诗天然无刺激化妆品高新技术企业研究开发中心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圣蕾诗生物科技股份有限公司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浙江省宝汇塑料薄膜生产工艺高新技术企业研究开发中心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浙江宝汇薄膜股份有限公司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浙江省创维潮服立体压花工艺高新技术企业研究开发中心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浙江创维纺织有限公司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浙江省福恩烫金膜烫印工艺高新技术企业研究开发中心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浙江福恩科技有限公司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浙江省广华多功能织物高新技术企业研究开发中心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浙江广华纺织有限公司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000000" w:fill="FFFFFF"/>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82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浙江省豪欣高性能面料高新技术企业研究开发中心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浙江豪欣纺织有限公司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000000" w:fill="FFFFFF"/>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浙江省恒搏钢高性能抗冲击钢构件高新技术企业研究开发中心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浙江恒搏钢结构有限公司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000000" w:fill="FFFFFF"/>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浙江省捷高纺织高性能牛仔面料高新技术企业研究开发中心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浙江捷高纺织股份有限公司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000000" w:fill="FFFFFF"/>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浙江省金泰莱危险废物处理与资源化高新技术企业研究开发中心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浙江金泰莱环保科技有限公司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000000" w:fill="FFFFFF"/>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浙江省巨江起动起停用汽车铅蓄电池高新技术企业研究开发中心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浙江巨江电源制造有限公司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000000" w:fill="FFFFFF"/>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w:t>
            </w:r>
            <w:r>
              <w:rPr>
                <w:rFonts w:ascii="Times New Roman" w:eastAsia="宋体" w:hAnsi="Times New Roman" w:cs="Times New Roman"/>
                <w:color w:val="000000" w:themeColor="text1"/>
                <w:kern w:val="0"/>
                <w:sz w:val="22"/>
                <w:szCs w:val="22"/>
                <w:lang w:bidi="ar"/>
              </w:rPr>
              <w:t>珺</w:t>
            </w:r>
            <w:r>
              <w:rPr>
                <w:rFonts w:ascii="Times New Roman" w:eastAsia="宋体" w:hAnsi="Times New Roman" w:cs="Times New Roman" w:hint="eastAsia"/>
                <w:color w:val="000000" w:themeColor="text1"/>
                <w:kern w:val="0"/>
                <w:sz w:val="22"/>
                <w:szCs w:val="22"/>
                <w:lang w:bidi="ar"/>
              </w:rPr>
              <w:t>纺多功能面料高新技术企业研究开发中心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w:t>
            </w:r>
            <w:r>
              <w:rPr>
                <w:rFonts w:ascii="Times New Roman" w:eastAsia="宋体" w:hAnsi="Times New Roman" w:cs="Times New Roman"/>
                <w:color w:val="000000" w:themeColor="text1"/>
                <w:kern w:val="0"/>
                <w:sz w:val="22"/>
                <w:szCs w:val="22"/>
                <w:lang w:bidi="ar"/>
              </w:rPr>
              <w:t>珺</w:t>
            </w:r>
            <w:r>
              <w:rPr>
                <w:rFonts w:ascii="Times New Roman" w:eastAsia="宋体" w:hAnsi="Times New Roman" w:cs="Times New Roman" w:hint="eastAsia"/>
                <w:color w:val="000000" w:themeColor="text1"/>
                <w:kern w:val="0"/>
                <w:sz w:val="22"/>
                <w:szCs w:val="22"/>
                <w:lang w:bidi="ar"/>
              </w:rPr>
              <w:t>纺纺织有限公司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浙江省科瑞达环保型微发泡增塑</w:t>
            </w:r>
            <w:r>
              <w:rPr>
                <w:rFonts w:ascii="Times New Roman" w:eastAsia="宋体" w:hAnsi="Times New Roman" w:cs="Times New Roman"/>
                <w:color w:val="000000" w:themeColor="text1"/>
                <w:kern w:val="0"/>
                <w:sz w:val="22"/>
                <w:szCs w:val="22"/>
                <w:lang w:bidi="ar"/>
              </w:rPr>
              <w:t>PET</w:t>
            </w:r>
            <w:r>
              <w:rPr>
                <w:rFonts w:ascii="Times New Roman" w:eastAsia="宋体" w:hAnsi="Times New Roman" w:cs="Times New Roman" w:hint="eastAsia"/>
                <w:color w:val="000000" w:themeColor="text1"/>
                <w:kern w:val="0"/>
                <w:sz w:val="22"/>
                <w:szCs w:val="22"/>
                <w:lang w:bidi="ar"/>
              </w:rPr>
              <w:t>片材高新技术企业研究开发中心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浙江科瑞达塑胶有限公司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浙江省兰棉持久抗菌型织物制备方法高新技术企业研究开发中心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浙江兰棉纺织有限公司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浙江省攀立高导电性石墨烯纤维纺织工艺高新技术企业研究开发中心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浙江兰溪攀立纺织有限公司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浙江省陆晟多种体验感牛仔面料高新技术企业研究开发中心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浙江陆晟纺织有限公司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浙江省明辉稀土发光及视觉识别光功能材料高新技术企业研究开发中心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浙江明辉发光科技有限公司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浙江省瑞然生态绿色环保餐具高新技术企业研究开发中心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浙江瑞然生态科技有限公司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浙江省天骏高性能纺织面料高新技术企业研究开发中心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浙江天骏纺织有限公司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浙江省亿骏时尚运动功能性复合机织面料加工工艺高新技术企业研究开发中心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浙江亿骏时尚纺织有限公司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兰溪市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浙江省晶澳太阳能高效电池组件高新技术企业研究开发中心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义乌晶澳太阳能科技有限公司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浙江省双童吸管及可降解环保新材料高新技术企业研究开发中心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义乌市双童日用品有限公司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浙江省棒杰无缝针织高新技术企业研究开发中心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浙江棒杰数码针织品有限公司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浙江省丰合检测技术高新技术企业研究开发中心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浙江丰合检测技术股份有限公司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浙江省矿山破碎筛分设备高新技术企业研究开发中心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浙江矿山机械有限公司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浙江省曼姿功能性连裤袜高新技术企业研究开发中心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浙江曼姿袜业有限公司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浙江省森宇铁皮枫斗高新技术企业研究开发中心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浙江森宇有限公司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642"/>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浙江省世宝汽车转向系统高新技术企业研究开发中心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浙江世宝股份有限公司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浙江省颜雪疗效化妆品高新技术企业研究开发中心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浙江颜雪化妆品有限公司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义乌市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浙江省鑫泽精品钢材蛋糕模制备高新技术企业研究开发中心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东阳市鑫泽金属制品有限公司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浙江省银海高性能钕铁硼磁粉高新技术企业研究开发中心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东阳市银海磁业有限公司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浙江省真牛针织服饰高新技术企业研究开发中心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东阳市真牛针织服饰有限公司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浙江省中兴新型节能电机高新技术企业研究开发中心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东阳市中兴电机有限公司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浙江省中洲优碳钢带高新技术企业研究开发中心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东阳市中洲钢带有限公司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浙江省晨宇化纤高新技术企业研究开发中心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浙江晨宇化纤有限公司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浙江省东磁稀土高新技术企业研究开发中心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浙江东阳东磁稀土有限公司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浙江省飞翔线业高新技术企业研究开发中心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浙江飞翔线业有限公司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633"/>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浙江省好视佳反光材料高新技术企业研究开发中心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浙江好视佳反光材料有限公司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浙江省炜晟包装高新技术企业研究开发中心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浙江炜晟包装有限公司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浙江省雪丽可降解餐具高新技术企业研究开发中心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浙江雪丽日用品有限公司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799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浙江省亚德工贸新型化纤游戏服高新技术企业研究开发中心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浙江亚德工贸有限公司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东阳市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浙江省锦霖电动休闲车高新技术企业研究开发中心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永康市锦霖工贸有限公司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浙江省君之健室内健身器械高新技术企业研究开发中心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永康市君之健运动器材有限公司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浙江省开源手持式电动工具高新技术企业研究开发中心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永康市开源动力工具有限公司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浙江省铄鑫智能锁具高新技术企业研究开发中心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永康市铄鑫安防科技有限公司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浙江省新时代智能保温杯高新技术企业研究开发中心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永康市新时代实业有限公司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浙江省大邦园林智能工具</w:t>
            </w:r>
            <w:r>
              <w:rPr>
                <w:rFonts w:ascii="Times New Roman" w:eastAsia="宋体" w:hAnsi="Times New Roman" w:cs="Times New Roman"/>
                <w:color w:val="000000" w:themeColor="text1"/>
                <w:kern w:val="0"/>
                <w:sz w:val="22"/>
                <w:szCs w:val="22"/>
                <w:lang w:bidi="ar"/>
              </w:rPr>
              <w:t>5G</w:t>
            </w:r>
            <w:r>
              <w:rPr>
                <w:rFonts w:ascii="Times New Roman" w:eastAsia="宋体" w:hAnsi="Times New Roman" w:cs="Times New Roman" w:hint="eastAsia"/>
                <w:color w:val="000000" w:themeColor="text1"/>
                <w:kern w:val="0"/>
                <w:sz w:val="22"/>
                <w:szCs w:val="22"/>
                <w:lang w:bidi="ar"/>
              </w:rPr>
              <w:t>产品高新技术企业研究开发中心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浙江大邦电动工具有限公司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浙江省顶亚高性能铝合金材料高新技术企业研究开发中心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浙江顶亚工贸有限公司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浙江省浩天轻量化汽车铸件高新技术企业研究开发中心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浙江浩天铝业股份有限公司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浙江省鸿丰精工智能小家电高新技术企业研究开发中心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浙江鸿丰精工科技有限公司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浙江省精创电动工具高新技术企业研究开发中心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浙江精创工具有限公司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浙江省匡迪高性能保温杯壶高新技术企业研究开发中心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浙江匡迪工贸有限公司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浙江省南龙金属制品高新技术企业研究开发中心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浙江南龙工贸有限公司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浙江省庆大高性能橡胶轮胎高新技术企业研究开发中心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浙江庆大橡胶有限公司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浙江省森车瑞高性能铝合金制品高新技术企业研究开发中心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浙江森车瑞日用品有限公司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浙江省天河铜业高新技术企业研究开发中心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浙江天河铜业股份有限公司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浙江省喜泽荣环保涂料高新技术企业研究开发中心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浙江喜泽荣制漆有限公司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浙江省新凯迪数字智造高新技术企业研究开发中心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浙江新凯迪数字科技股份有限公司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浙江省星莱和农机高新技术企业研究开发中心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浙江星莱和农业装备有限公司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永康市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浙江省弗洛雷斯科教仪器高新技术企业研究开发中心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金华市弗洛雷斯科教仪器有限公司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浙江省威陵钢带除锈工艺高新技术企业研究开发中心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金华威陵制管有限公司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浙江省阿帕奇云计算软件高新技术企业研究开发中心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浙江阿帕奇信息技术有限公司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浙江省晨阳新材料高新技术企业研究开发中心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浙江晨阳新材料有限公司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浙江省花园营养维生素类产品绿色制备高新技术企业研究开发中心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浙江花园营养科技有限公司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浙江省晴天科技智能高效光伏发电系统高新技术企业研究开发中心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浙江晴天太阳能科技股份有限公司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浙江省一唯实时多人音视频直播互动服务高新技术企业研究开发中心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浙江一唯科技有限公司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浙江省正联软件高新技术企业研究开发中心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浙江正联网络科技有限公司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金华开发区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浙江省金明柑橘精深加工高新技术企业研究开发中心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浙江金明生物科技有限公司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柯城区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lang w:bidi="ar"/>
              </w:rPr>
              <w:t>827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浙江省宏成防水建材高新技术企业研究开发中心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浙江宏成建材有限公司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hint="eastAsia"/>
                <w:color w:val="000000" w:themeColor="text1"/>
                <w:kern w:val="0"/>
                <w:sz w:val="22"/>
                <w:szCs w:val="22"/>
                <w:lang w:bidi="ar"/>
              </w:rPr>
              <w:t>衢江区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浙江省利安隆科润光稳定剂高新技术企业研究开发中心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利安隆科润（浙江）新材料有限公司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常山县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浙江省云泰功能性色纺纱高新技术企业研究开发中心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浙江云泰纺织有限公司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常山县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浙江省卡游科技动漫卡牌高新技术企业研究开发中心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浙江卡游科技有限公司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开化县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浙江省金怡固废焚烧热电高新技术企业研究开发中心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龙游县金怡热电有限公司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龙游县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浙江省锠泰精密加工高新技术企业研究开发中心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浙江锠泰机械工业有限公司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龙游县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浙江省德洲五金高新技术企业研究开发中心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浙江德洲五金有限公司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龙游县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浙江省吉成新材特种陶瓷高新技术企业研究开发中心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浙江吉成新材股份有限公司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龙游县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浙江省旭荣生活用纸高新技术企业研究开发中心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浙江旭荣新材料股份有限公司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龙游县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浙江省东港热电</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热电联产环保节能技术高新技术企业研究开发中心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衢州东港环保热电有限公司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浙江省杭氧特种气体高新技术企业研究开发中心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衢州杭氧特种气体有限公司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浙江省一道新能高效电池与组件高新技术企业研究开发中心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一道新能源科技（衢州）有限公司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浙江省金维克保温杯</w:t>
            </w:r>
            <w:r>
              <w:rPr>
                <w:rFonts w:ascii="Times New Roman" w:eastAsia="宋体" w:hAnsi="Times New Roman" w:cs="Times New Roman"/>
                <w:color w:val="000000" w:themeColor="text1"/>
                <w:kern w:val="0"/>
                <w:sz w:val="22"/>
                <w:szCs w:val="22"/>
                <w:lang w:bidi="ar"/>
              </w:rPr>
              <w:t>/</w:t>
            </w:r>
            <w:r>
              <w:rPr>
                <w:rFonts w:ascii="Times New Roman" w:eastAsia="宋体" w:hAnsi="Times New Roman" w:cs="Times New Roman" w:hint="eastAsia"/>
                <w:color w:val="000000" w:themeColor="text1"/>
                <w:kern w:val="0"/>
                <w:sz w:val="22"/>
                <w:szCs w:val="22"/>
                <w:lang w:bidi="ar"/>
              </w:rPr>
              <w:t>壶高新技术企业研究开发中心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浙江金维克家庭用品科技有限公司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浙江省汉正含氟精细化学品高新技术企业研究开发中心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浙江巨化汉正新材料有限公司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浙江省凯斯特新材料高新技术企业研究开发中心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浙江凯斯特新材料股份有限公司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浙江省西亚特电子材料高新技术企业研究开发中心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浙江西亚特电子材料有限公司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浙江省夏特新材料高新技术企业研究开发中心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浙江夏特新材料有限公司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衢州智造新城</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浙江省花木匠多功能橱衣柜及高性能防火木门高新技术企业研究开发中心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江山花木匠家居有限公司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江山市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浙江省永利百合链传动高新技术企业研究开发中心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江山永利百合实业有限公司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江山市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浙江省澳宇粘接材料高新技术企业研究开发中心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浙江澳宇新材料科技有限公司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衢州市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江山市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浙江省新奥舟山</w:t>
            </w:r>
            <w:r>
              <w:rPr>
                <w:rFonts w:ascii="Times New Roman" w:eastAsia="宋体" w:hAnsi="Times New Roman" w:cs="Times New Roman"/>
                <w:color w:val="000000" w:themeColor="text1"/>
                <w:kern w:val="0"/>
                <w:sz w:val="22"/>
                <w:szCs w:val="22"/>
                <w:lang w:bidi="ar"/>
              </w:rPr>
              <w:t>LNG</w:t>
            </w:r>
            <w:r>
              <w:rPr>
                <w:rFonts w:ascii="Times New Roman" w:eastAsia="宋体" w:hAnsi="Times New Roman" w:cs="Times New Roman" w:hint="eastAsia"/>
                <w:color w:val="000000" w:themeColor="text1"/>
                <w:kern w:val="0"/>
                <w:sz w:val="22"/>
                <w:szCs w:val="22"/>
                <w:lang w:bidi="ar"/>
              </w:rPr>
              <w:t>低碳数智化高新技术企业研究开发中心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新奥（舟山）液化天然气有限公司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浙江省海力生海洋生物与营养健康食品高新技术企业研究开发中心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浙江海力生生物科技股份有限公司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浙江省和泓高强瓦楞纸清洁生产工艺高新技术企业研究开发中心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浙江和泓环保纸业有限公司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浙江省金腾智能化螺杆机械制造高新技术企业研究开发中心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浙江金腾机械制造有限公司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浙江省精宏精密螺杆高新技术企业研究开发中心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浙江精宏机械有限公司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浙江省易舸智能化航运服务及协同技术高新技术企业研究开发中心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浙江易舸软件有限公司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浙江省原邦电磁波屏蔽与吸收材料高新技术企业研究开发中心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浙江原邦材料科技有限公司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定海区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浙江省融创特色营养海洋食品精深加工高新技术企业研究开发中心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浙江融创食品工业有限公司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普陀区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浙江省锐赛精准医学高新技术企业研究开发中心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浙江自贸区锐赛生物医药科技有限公司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普陀区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浙江省惠生海洋工程装备高新技术企业研究开发中心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舟山惠生海洋工程有限公司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舟山市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岱山县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浙江省速普缝纫机智能自动控制系统高新技术企业研究开发中心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台州市速普机电有限公司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椒江区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浙江省方远力鑫真空设备高新技术企业研究开发中心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浙江方远力鑫真空设备有限公司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椒江区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浙江省华洲药业抗癫痫药中间体高新技术企业研究开发中心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浙江华洲药业有限公司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椒江区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浙江省新顺发缝纫机高新技术企业研究开发中心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浙江新顺发缝纫机科技股份有限公司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椒江区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浙江省博纳塑料家具注塑模具高新技术企业研究开发中心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台州市博纳模具有限公司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黄岩区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浙江省创台摩托车技术高新技术企业研究开发中心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浙江创台车业有限公司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黄岩区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浙江省高澳智能卫浴铜合金龙头高新技术企业研究开发中心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浙江高澳卫浴有限公司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黄岩区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浙江省永明精密注塑模具高新技术企业研究开发中心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浙江永明模具股份有限公司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黄岩区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浙江省正立汽车内外饰精密注塑模具高新技术企业研究开发中心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浙江正立塑模有限公司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黄岩区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浙江省飞达新能源机车控制线束高新技术企业研究开发中心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飞达科技有限公司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浙江省保镖电子高新技术企业研究开发中心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台州保镖电子有限公司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浙江省天达源聚氯乙烯基复合材料高新技术企业研究开发中心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台州市天达源科技股份有限公司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869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浙江省普兰卡钎具高新技术企业研究开发中心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浙江普兰卡钎具股份有限公司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路桥区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浙江省菲时特水暖卫浴高新技术企业研究开发中心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菲时特集团股份有限公司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浙江省永裕高稳定发动机缸盖高新技术企业研究开发中心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台州永裕工业有限公司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浙江省宝捷高强度轻量化曲轴连杆高新技术企业研究开发中心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玉环宝捷机械股份有限公司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浙江省江宏汽车制动系统高新技术企业研究开发中心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玉环江宏机械有限公司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浙江省玉环江林水暖管件高新技术企业研究开发中心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玉环江林水暖管业股份有限公司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浙江省津力高性能汽车配件高新技术企业研究开发中心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玉环津力汽车配件有限公司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浙江省凯凌大排量摩托车制动器高新技术企业研究开发中心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玉环凯凌机械集团股份有限公司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浙江省仪表机床高精全机能数控机床高新技术企业研究开发中心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玉环仪表机床制造厂</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浙江省奥缔制动间隙调整系统高新技术企业研究开发中心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浙江奥缔机械股份有限公司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879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浙江省飞挺精密液压系统高新技术企业研究开发中心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浙江飞挺机械股份有限公司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浙江省嘉禾高强度紧固件高新技术企业研究开发中心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浙江嘉禾汽车部件股份有限公司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浙江省隆中机动车机械部件高新技术企业研究开发中心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浙江隆中机械股份有限公司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浙江省名迪多功能调压温控阀芯高新技术企业研究开发中心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浙江名迪陶瓷阀有限公司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浙江省同发智能自动化高效节能吹塑机高新技术企业研究开发中心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浙江同发塑机有限公司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浙江省新诺贝环保绿色家居高新技术企业研究开发中心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浙江新诺贝家居有限公司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玉环市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浙江省鼎欣吉盛发动机配件高新技术企业研究开发中心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鼎欣吉盛科技（浙江）有限公司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三门县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浙江省葛氏电机系统高新技术企业研究开发中心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葛氏控股股份有限公司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三门县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浙江省海啊科技汽车用品新材料高新技术企业研究开发中心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海啊科技股份有限公司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三门县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浙江省大华铁路轨道交通用配件高新技术企业研究开发中心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台州大华铁路材料有限公司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三门县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889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浙江省大高高能效可靠性电机高新技术企业研究开发中心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浙江大高电机有限公司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三门县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浙江省盟迪奥智能按摩器具高新技术企业研究开发中心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浙江盟迪奥电子科技有限公司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三门县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浙江省康和汽车发动机制动器高新技术企业研究开发中心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浙江康和机械科技有限公司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天台县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浙江省博润起动机高新技术企业研究开发中心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台州博润汽车电器有限公司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仙居县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浙江省恩普智能密封系统高新技术企业研究开发中心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台州恩普密封件有限公司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仙居县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浙江省瑾达车用窗框总成高新技术企业研究开发中心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浙江瑾达汽车零部件股份有限公司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仙居县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浙江省味老大绿色竹木制品高新技术企业研究开发中心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浙江味老大工贸有限公司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仙居县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浙江省永固汽车流体管路高新技术企业研究开发中心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浙江仙居永固橡胶科技有限公司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仙居县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浙江省远邦新能源电机传动高新技术企业研究开发中心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浙江远邦动力科技股份有限公司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仙居县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浙江省力锋精密工具高新技术企业研究开发中心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力锋精密工具（浙江）有限公司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899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浙江省森林造纸高新技术企业研究开发中心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台州森林造纸有限公司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浙江省三和数控精密刀塔高新技术企业研究开发中心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温岭市三和数控机床设备有限公司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浙江省宏业高科智能传动装备高新技术企业研究开发中心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浙江宏业高科智能装备股份有限公司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浙江省林龙智能化多功能数字焊接设备高新技术企业研究开发中心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浙江林龙焊接设备有限公司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浙江省美可达大排量摩托车高新技术企业研究开发中心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浙江美可达摩托车有限公司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浙江省荣发动力高性能曲轴箱高新技术企业研究开发中心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浙江荣发动力股份有限公司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浙江省荣茂高效节能电喷系统高新技术企业研究开发中心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浙江荣茂电器股份有限公司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浙江省威格屏蔽泵高新技术企业研究开发中心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浙江威格泵业有限公司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浙江省甬岭数控刀具精密工具高新技术企业研究开发中心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浙江甬岭数控刀具有限公司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温岭市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浙江省禾欣新型高性能</w:t>
            </w:r>
            <w:r>
              <w:rPr>
                <w:rFonts w:ascii="Times New Roman" w:eastAsia="宋体" w:hAnsi="Times New Roman" w:cs="Times New Roman"/>
                <w:color w:val="000000" w:themeColor="text1"/>
                <w:kern w:val="0"/>
                <w:sz w:val="22"/>
                <w:szCs w:val="22"/>
                <w:lang w:bidi="ar"/>
              </w:rPr>
              <w:t>PU</w:t>
            </w:r>
            <w:r>
              <w:rPr>
                <w:rFonts w:ascii="Times New Roman" w:eastAsia="宋体" w:hAnsi="Times New Roman" w:cs="Times New Roman" w:hint="eastAsia"/>
                <w:color w:val="000000" w:themeColor="text1"/>
                <w:kern w:val="0"/>
                <w:sz w:val="22"/>
                <w:szCs w:val="22"/>
                <w:lang w:bidi="ar"/>
              </w:rPr>
              <w:t>树脂高新技术企业研究开发中心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台州禾欣高分子新材料有限公司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909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浙江省仙琚药业甾体药物绿色合成技术高新技术企业研究开发中心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台州仙琚药业有限公司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浙江省弈柯莱（台州）药业生物催化高新技术企业研究开发中心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弈柯莱（台州）药业有限公司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浙江省大鹏药业高效绿色农药高新技术企业研究开发中心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浙江大鹏药业股份有限公司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浙江省海畅高纯电子气体高新技术企业研究开发中心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浙江海畅气体有限公司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浙江省恒源洁具环保人体工学卫浴家居高新技术企业研究开发中心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浙江恒源洁具股份有限公司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浙江省珂勒曦空气动力设备高新技术企业研究开发中心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浙江珂勒曦动力设备股份有限公司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临海市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浙江省巨能摩托车高新技术企业研究开发中心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巨能摩托车科技有限公司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浙江省春丰农用机械高新技术企业研究开发中心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台州市春丰机械有限公司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浙江省索立热处理技术高新技术企业研究开发中心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台州市索立机械有限公司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浙江省杭博电动工具高新技术企业研究开发中心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浙江杭博电动工具有限公司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919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浙江省巨鼎绿色环保包装材料高新技术企业研究开发中心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浙江巨鼎包装有限公司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浙江省旺隆轨道交通设备高新技术企业研究开发中心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浙江旺隆轨道交通设备有限公司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浙江省维克高精度多轴数控磨床高新技术企业研究开发中心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浙江维克机械科技有限公司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台州湾新区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浙江省阀毕威石化阀门高新技术企业研究开发中心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阀毕威阀门有限公司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莲都区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浙江省替科斯集团特种阀门高新技术企业研究开发中心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替科斯科技集团丽水流体设备有限公司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莲都区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浙江省多乐智能缝纫设备高新技术企业研究开发中心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浙江多乐缝纫机有限公司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莲都区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浙江省开浦农产品商品化处理装备高新技术企业研究开发中心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浙江开浦科技有限公司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莲都区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浙江省上工高性能阀门高新技术企业研究开发中心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浙江上工阀门有限公司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莲都区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浙江省万鑫阀门铸件高新技术企业研究开发中心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欧通集团青田万鑫阀门科技有限公司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青田县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浙江省百凯通讯卫星天线高新技术企业研究开发中心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青田百凯通讯科技有限公司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青田县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929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浙江省安通电子防爆接线端子高新技术企业研究开发中心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浙江安通电子科技有限公司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青田县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浙江省瑞兴高性能锻钢阀门高新技术企业研究开发中心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浙江瑞兴阀门有限公司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青田县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浙江省晨龙精密机械高新技术企业研究开发中心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晨龙集团有限责任公司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浙江省艾康铝质厨具高新技术企业研究开发中心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缙云县艾康厨具有限公司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浙江省奥林发高速锯切设备高新技术企业研究开发中心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浙江奥林发机床有限公司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浙江省鸿顺新型铁塔高新技术企业研究开发中心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浙江鸿顺实业有限公司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浙江省嘉宏电动工具高新技术企业研究开发中心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浙江嘉宏工具制造有限公司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浙江省津灿工贸新机理电动工具高新技术企业研究开发中心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浙江津灿工贸有限公司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浙江省精体智能化电子元器件高新技术企业研究开发中心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浙江精体电子科技有限公司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浙江省君鸿铝合金精密压铸件高新技术企业研究开发中心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浙江君鸿机械有限公司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939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浙江省宇捷智能物流仓储装备高新技术企业研究开发中心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浙江宇捷智能装备有限公司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浙江省中博高精传动齿轮高新技术企业研究开发中心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浙江中博传动科技有限公司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浙江省中箭高速钢新材料高新技术企业研究开发中心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浙江中箭工模具有限公司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缙云县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浙江省德鑫铸钢高耐磨件高新技术企业研究开发中心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遂昌德鑫铸钢有限公司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遂昌县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浙江省佳禾重竹地板高新技术企业研究开发中心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浙江佳禾竹业科技有限公司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遂昌县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浙江省新纪高性能不饱和聚酯树脂高新技术企业研究开发中心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浙江新纪化工有限公司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遂昌县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浙江省益大不锈钢新材料高新技术企业研究开发中心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益大特钢有限公司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松阳县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浙江省宏海不锈钢新材料高新技术企业研究开发中心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浙江宏海钢管制造有限公司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松阳县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浙江省鑫通达特种不锈钢高新技术企业研究开发中心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浙江鑫通达特钢制造有限公司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松阳县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浙江省隆程高品质锻件高新技术企业研究开发中心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浙江隆程锻件有限公司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云和县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949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浙江省旭丰多功能纺织面料高新技术企业研究开发中心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浙江旭丰纺织科技有限公司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云和县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浙江省安益新材料高新技术企业研究开发中心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浙江安益新材料有限公司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庆元县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浙江省联兴环保笔芯制造高新技术企业研究开发中心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浙江联兴文教用品有限公司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庆元县</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浙江省中天高性能汽车空调管路高新技术企业研究开发中心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龙泉市中天制冷设备有限公司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953</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浙江省鸿业高性能阀门高新技术企业研究开发中心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浙江鸿业阀门制造有限公司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954</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浙江省泓业高性能母粒高新技术企业研究开发中心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浙江龙泉泓业新材料有限公司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955</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浙江省龙鑫化工高分子新材料高新技术企业研究开发中心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浙江龙鑫化工有限公司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龙泉市</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956</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浙江省国工阀门高新技术企业研究开发中心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国工控股集团有限公司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957</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浙江省延锋安道拓方德微型电机高新技术企业研究开发中心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延锋安道拓方德电机有限公司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958</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浙江省奥霖电工器材高新技术企业研究开发中心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浙江奥霖电工器材有限公司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959</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浙江省戴氏印刷机械高新技术企业研究开发中心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浙江戴氏印刷机械有限公司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960</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浙江省华大树脂新型功能高分子材料高新技术企业研究开发中心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浙江华大树脂有限公司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961</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浙江省中铭液压油缸高新技术企业研究开发中心</w:t>
            </w:r>
            <w:r>
              <w:rPr>
                <w:rFonts w:ascii="Times New Roman" w:eastAsia="宋体" w:hAnsi="Times New Roman" w:cs="Times New Roman"/>
                <w:color w:val="000000" w:themeColor="text1"/>
                <w:kern w:val="0"/>
                <w:sz w:val="22"/>
                <w:szCs w:val="22"/>
                <w:lang w:bidi="ar"/>
              </w:rPr>
              <w:t xml:space="preserve"> </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浙江中铭工程机械有限公司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r w:rsidR="00BE253A">
        <w:trPr>
          <w:trHeight w:val="555"/>
        </w:trPr>
        <w:tc>
          <w:tcPr>
            <w:tcW w:w="699" w:type="dxa"/>
            <w:tcBorders>
              <w:tl2br w:val="nil"/>
              <w:tr2bl w:val="nil"/>
            </w:tcBorders>
            <w:shd w:val="clear" w:color="auto" w:fill="auto"/>
            <w:vAlign w:val="center"/>
          </w:tcPr>
          <w:p w:rsidR="00BE253A" w:rsidRDefault="00A0580F">
            <w:pPr>
              <w:widowControl/>
              <w:jc w:val="right"/>
              <w:textAlignment w:val="center"/>
              <w:rPr>
                <w:rFonts w:ascii="Times New Roman" w:hAnsi="Times New Roman" w:cs="Times New Roman"/>
                <w:color w:val="000000" w:themeColor="text1"/>
              </w:rPr>
            </w:pPr>
            <w:r>
              <w:rPr>
                <w:rFonts w:ascii="Times New Roman" w:eastAsia="宋体" w:hAnsi="Times New Roman" w:cs="Times New Roman"/>
                <w:color w:val="000000" w:themeColor="text1"/>
                <w:kern w:val="0"/>
                <w:sz w:val="22"/>
                <w:szCs w:val="22"/>
                <w:lang w:bidi="ar"/>
              </w:rPr>
              <w:t>962</w:t>
            </w:r>
          </w:p>
        </w:tc>
        <w:tc>
          <w:tcPr>
            <w:tcW w:w="3598"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浙江省众恒厨具高新技术企业研究开发中心</w:t>
            </w:r>
          </w:p>
        </w:tc>
        <w:tc>
          <w:tcPr>
            <w:tcW w:w="3042"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浙江众恒铝业有限公司</w:t>
            </w:r>
          </w:p>
        </w:tc>
        <w:tc>
          <w:tcPr>
            <w:tcW w:w="925"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丽水市</w:t>
            </w:r>
          </w:p>
        </w:tc>
        <w:tc>
          <w:tcPr>
            <w:tcW w:w="940" w:type="dxa"/>
            <w:tcBorders>
              <w:tl2br w:val="nil"/>
              <w:tr2bl w:val="nil"/>
            </w:tcBorders>
            <w:shd w:val="clear" w:color="auto" w:fill="auto"/>
            <w:vAlign w:val="center"/>
          </w:tcPr>
          <w:p w:rsidR="00BE253A" w:rsidRDefault="00A0580F">
            <w:pPr>
              <w:widowControl/>
              <w:jc w:val="left"/>
              <w:textAlignment w:val="center"/>
              <w:rPr>
                <w:rFonts w:ascii="Times New Roman" w:hAnsi="Times New Roman" w:cs="Times New Roman"/>
                <w:color w:val="000000" w:themeColor="text1"/>
              </w:rPr>
            </w:pPr>
            <w:r>
              <w:rPr>
                <w:rFonts w:ascii="Times New Roman" w:eastAsia="宋体" w:hAnsi="Times New Roman" w:cs="Times New Roman" w:hint="eastAsia"/>
                <w:color w:val="000000" w:themeColor="text1"/>
                <w:kern w:val="0"/>
                <w:sz w:val="22"/>
                <w:szCs w:val="22"/>
                <w:lang w:bidi="ar"/>
              </w:rPr>
              <w:t>丽水经济技术开发区</w:t>
            </w:r>
          </w:p>
        </w:tc>
      </w:tr>
    </w:tbl>
    <w:p w:rsidR="00BE253A" w:rsidRDefault="00BE253A">
      <w:pPr>
        <w:spacing w:line="600" w:lineRule="exact"/>
        <w:jc w:val="left"/>
        <w:rPr>
          <w:rFonts w:ascii="Times New Roman" w:hAnsi="Times New Roman" w:cs="Times New Roman"/>
          <w:color w:val="000000" w:themeColor="text1"/>
        </w:rPr>
      </w:pPr>
    </w:p>
    <w:sectPr w:rsidR="00BE253A">
      <w:headerReference w:type="default" r:id="rId8"/>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0F" w:rsidRDefault="00A0580F">
      <w:r>
        <w:separator/>
      </w:r>
    </w:p>
  </w:endnote>
  <w:endnote w:type="continuationSeparator" w:id="0">
    <w:p w:rsidR="00A0580F" w:rsidRDefault="00A0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
    <w:altName w:val="汉仪新人文宋简"/>
    <w:charset w:val="00"/>
    <w:family w:val="auto"/>
    <w:pitch w:val="default"/>
    <w:sig w:usb0="00000000" w:usb1="00000000" w:usb2="00000000" w:usb3="00000000" w:csb0="00040001" w:csb1="00000000"/>
  </w:font>
  <w:font w:name="Verdana">
    <w:altName w:val="Ubuntu"/>
    <w:panose1 w:val="020B0604030504040204"/>
    <w:charset w:val="00"/>
    <w:family w:val="swiss"/>
    <w:pitch w:val="variable"/>
    <w:sig w:usb0="A10006FF" w:usb1="4000205B" w:usb2="00000010" w:usb3="00000000" w:csb0="0000019F" w:csb1="00000000"/>
    <w:embedRegular r:id="rId1" w:fontKey="{31C4C231-BD4C-423C-B737-0122E7AF0953}"/>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embedRegular r:id="rId2" w:subsetted="1" w:fontKey="{90FEE55F-8B9C-48F3-B105-4023AF1E0900}"/>
  </w:font>
  <w:font w:name="方正小标宋简体">
    <w:panose1 w:val="03000509000000000000"/>
    <w:charset w:val="86"/>
    <w:family w:val="script"/>
    <w:pitch w:val="fixed"/>
    <w:sig w:usb0="00000001" w:usb1="080E0000" w:usb2="00000010" w:usb3="00000000" w:csb0="00040000" w:csb1="00000000"/>
    <w:embedRegular r:id="rId3" w:subsetted="1" w:fontKey="{980E5E84-3AFE-44DA-B151-4C8EB8ADFF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3A" w:rsidRDefault="00A0580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253A" w:rsidRDefault="00A0580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E253A" w:rsidRDefault="00A0580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0F" w:rsidRDefault="00A0580F">
      <w:r>
        <w:separator/>
      </w:r>
    </w:p>
  </w:footnote>
  <w:footnote w:type="continuationSeparator" w:id="0">
    <w:p w:rsidR="00A0580F" w:rsidRDefault="00A0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3A" w:rsidRDefault="00BE253A">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bordersDoNotSurroundHeader/>
  <w:bordersDoNotSurroundFooter/>
  <w:hideSpellingErrors/>
  <w:defaultTabStop w:val="420"/>
  <w:drawingGridHorizontalSpacing w:val="105"/>
  <w:drawingGridVerticalSpacing w:val="159"/>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NzJlNTM1MmI2OWFlYmFmYjY5NDM5YTgyODcwNmQifQ=="/>
  </w:docVars>
  <w:rsids>
    <w:rsidRoot w:val="00F749F8"/>
    <w:rsid w:val="8F67AC17"/>
    <w:rsid w:val="93770356"/>
    <w:rsid w:val="9AFB7D70"/>
    <w:rsid w:val="9D4B5CFF"/>
    <w:rsid w:val="9E6F0E1D"/>
    <w:rsid w:val="9EEB24B3"/>
    <w:rsid w:val="9F62DBC1"/>
    <w:rsid w:val="9FF5EB37"/>
    <w:rsid w:val="9FFF9B3C"/>
    <w:rsid w:val="A3AFC78A"/>
    <w:rsid w:val="A5D5B936"/>
    <w:rsid w:val="AD9F6209"/>
    <w:rsid w:val="AFBF3641"/>
    <w:rsid w:val="B2BE405F"/>
    <w:rsid w:val="BA7B23C6"/>
    <w:rsid w:val="BCDEF59D"/>
    <w:rsid w:val="BD8E8824"/>
    <w:rsid w:val="BE7B6135"/>
    <w:rsid w:val="BEEFB4DA"/>
    <w:rsid w:val="BF73C6C0"/>
    <w:rsid w:val="BF75565C"/>
    <w:rsid w:val="BF7759C5"/>
    <w:rsid w:val="BFFE4192"/>
    <w:rsid w:val="C2F7E838"/>
    <w:rsid w:val="C4FF33F6"/>
    <w:rsid w:val="C6B66726"/>
    <w:rsid w:val="C7CD6217"/>
    <w:rsid w:val="CAB02C73"/>
    <w:rsid w:val="CBAFAF03"/>
    <w:rsid w:val="CBDDA507"/>
    <w:rsid w:val="D47E21EE"/>
    <w:rsid w:val="D5F7FB12"/>
    <w:rsid w:val="D6DDE2C0"/>
    <w:rsid w:val="D9AB6D1A"/>
    <w:rsid w:val="DB77BED0"/>
    <w:rsid w:val="DBB77B23"/>
    <w:rsid w:val="DBEF7009"/>
    <w:rsid w:val="DBFF074B"/>
    <w:rsid w:val="DD7F7562"/>
    <w:rsid w:val="DDBFFDDB"/>
    <w:rsid w:val="DE7B4DD6"/>
    <w:rsid w:val="DE9B0681"/>
    <w:rsid w:val="DECD2506"/>
    <w:rsid w:val="DF6FEF9F"/>
    <w:rsid w:val="DFD33DE1"/>
    <w:rsid w:val="DFDF2691"/>
    <w:rsid w:val="DFDF2BEF"/>
    <w:rsid w:val="E2CEEC6A"/>
    <w:rsid w:val="E51710BC"/>
    <w:rsid w:val="E5F3B903"/>
    <w:rsid w:val="E5F73DE8"/>
    <w:rsid w:val="E6FF9D1D"/>
    <w:rsid w:val="E9BE7E57"/>
    <w:rsid w:val="E9F71EFB"/>
    <w:rsid w:val="EB6B4780"/>
    <w:rsid w:val="EBFFC92F"/>
    <w:rsid w:val="EBFFEB76"/>
    <w:rsid w:val="EF3DB34B"/>
    <w:rsid w:val="EF7D2E03"/>
    <w:rsid w:val="EFABB25D"/>
    <w:rsid w:val="EFBF5887"/>
    <w:rsid w:val="EFC60001"/>
    <w:rsid w:val="EFCB99B6"/>
    <w:rsid w:val="EFE67C65"/>
    <w:rsid w:val="EFEE7EFC"/>
    <w:rsid w:val="EFEF5E4C"/>
    <w:rsid w:val="EFFB6A4A"/>
    <w:rsid w:val="F11FE5E8"/>
    <w:rsid w:val="F3988D19"/>
    <w:rsid w:val="F49D2200"/>
    <w:rsid w:val="F4F79C6C"/>
    <w:rsid w:val="F5E7EF94"/>
    <w:rsid w:val="F5F3340B"/>
    <w:rsid w:val="F5FF947E"/>
    <w:rsid w:val="F6BA7534"/>
    <w:rsid w:val="F6E89156"/>
    <w:rsid w:val="F74FC7E6"/>
    <w:rsid w:val="F76F8282"/>
    <w:rsid w:val="F7F75593"/>
    <w:rsid w:val="F7FBBEB6"/>
    <w:rsid w:val="F7FF96C1"/>
    <w:rsid w:val="F9FF072F"/>
    <w:rsid w:val="FA7BF503"/>
    <w:rsid w:val="FBBF8733"/>
    <w:rsid w:val="FBF2D8DC"/>
    <w:rsid w:val="FBF7AAE2"/>
    <w:rsid w:val="FC3AC471"/>
    <w:rsid w:val="FC6B4822"/>
    <w:rsid w:val="FCDFB339"/>
    <w:rsid w:val="FDD633D6"/>
    <w:rsid w:val="FDEB7220"/>
    <w:rsid w:val="FDF213D4"/>
    <w:rsid w:val="FE4D2C23"/>
    <w:rsid w:val="FE734873"/>
    <w:rsid w:val="FE7A2CD0"/>
    <w:rsid w:val="FEAB902F"/>
    <w:rsid w:val="FEBF1128"/>
    <w:rsid w:val="FEEE8D36"/>
    <w:rsid w:val="FEEFA6E8"/>
    <w:rsid w:val="FEFB764A"/>
    <w:rsid w:val="FEFBF8FC"/>
    <w:rsid w:val="FEFED15C"/>
    <w:rsid w:val="FEFEE6A5"/>
    <w:rsid w:val="FEFF71BA"/>
    <w:rsid w:val="FF4FEA6C"/>
    <w:rsid w:val="FF6E0270"/>
    <w:rsid w:val="FF7C501F"/>
    <w:rsid w:val="FFBD2129"/>
    <w:rsid w:val="FFBDAE23"/>
    <w:rsid w:val="FFBFFB77"/>
    <w:rsid w:val="FFEDF658"/>
    <w:rsid w:val="FFEF6013"/>
    <w:rsid w:val="FFF52FF1"/>
    <w:rsid w:val="FFF5D5B4"/>
    <w:rsid w:val="FFF5F63F"/>
    <w:rsid w:val="FFFC910E"/>
    <w:rsid w:val="FFFF6B1E"/>
    <w:rsid w:val="000103D1"/>
    <w:rsid w:val="00011FCB"/>
    <w:rsid w:val="00014295"/>
    <w:rsid w:val="00014E47"/>
    <w:rsid w:val="00016DAA"/>
    <w:rsid w:val="00017938"/>
    <w:rsid w:val="00025E8E"/>
    <w:rsid w:val="000343B6"/>
    <w:rsid w:val="0003563D"/>
    <w:rsid w:val="0003627A"/>
    <w:rsid w:val="00040DF5"/>
    <w:rsid w:val="00041619"/>
    <w:rsid w:val="000437F9"/>
    <w:rsid w:val="00052563"/>
    <w:rsid w:val="000537EB"/>
    <w:rsid w:val="00054F93"/>
    <w:rsid w:val="000553C4"/>
    <w:rsid w:val="0006190A"/>
    <w:rsid w:val="00061FD4"/>
    <w:rsid w:val="000624F9"/>
    <w:rsid w:val="0007478B"/>
    <w:rsid w:val="00074D3A"/>
    <w:rsid w:val="000809F8"/>
    <w:rsid w:val="00081983"/>
    <w:rsid w:val="0008741A"/>
    <w:rsid w:val="00087BA4"/>
    <w:rsid w:val="00095556"/>
    <w:rsid w:val="00095ABA"/>
    <w:rsid w:val="000B48A0"/>
    <w:rsid w:val="000B6061"/>
    <w:rsid w:val="000B6509"/>
    <w:rsid w:val="000C68E3"/>
    <w:rsid w:val="000D04B7"/>
    <w:rsid w:val="000D2707"/>
    <w:rsid w:val="000D59FA"/>
    <w:rsid w:val="000D5BCC"/>
    <w:rsid w:val="000E0A11"/>
    <w:rsid w:val="000E2890"/>
    <w:rsid w:val="000F6BAD"/>
    <w:rsid w:val="00100736"/>
    <w:rsid w:val="00106B6D"/>
    <w:rsid w:val="0012007B"/>
    <w:rsid w:val="00133512"/>
    <w:rsid w:val="00134733"/>
    <w:rsid w:val="001377D1"/>
    <w:rsid w:val="00144DE2"/>
    <w:rsid w:val="0014775A"/>
    <w:rsid w:val="00152B98"/>
    <w:rsid w:val="00153777"/>
    <w:rsid w:val="00156854"/>
    <w:rsid w:val="00160410"/>
    <w:rsid w:val="0016536F"/>
    <w:rsid w:val="00166646"/>
    <w:rsid w:val="00175956"/>
    <w:rsid w:val="00180F3B"/>
    <w:rsid w:val="00183BA5"/>
    <w:rsid w:val="001958A8"/>
    <w:rsid w:val="001A115C"/>
    <w:rsid w:val="001A7D64"/>
    <w:rsid w:val="001B70C5"/>
    <w:rsid w:val="001C158E"/>
    <w:rsid w:val="001C3080"/>
    <w:rsid w:val="001C77CB"/>
    <w:rsid w:val="001D3314"/>
    <w:rsid w:val="001E3DA3"/>
    <w:rsid w:val="001E4D2E"/>
    <w:rsid w:val="001F7E33"/>
    <w:rsid w:val="00206E0F"/>
    <w:rsid w:val="00212546"/>
    <w:rsid w:val="00217618"/>
    <w:rsid w:val="00220AA7"/>
    <w:rsid w:val="002257BD"/>
    <w:rsid w:val="00225D0B"/>
    <w:rsid w:val="00227483"/>
    <w:rsid w:val="00232E50"/>
    <w:rsid w:val="002342BA"/>
    <w:rsid w:val="00243794"/>
    <w:rsid w:val="002474A5"/>
    <w:rsid w:val="00254BFA"/>
    <w:rsid w:val="0025740E"/>
    <w:rsid w:val="00257946"/>
    <w:rsid w:val="00270D8B"/>
    <w:rsid w:val="00270F65"/>
    <w:rsid w:val="00272CBB"/>
    <w:rsid w:val="00287806"/>
    <w:rsid w:val="002902CF"/>
    <w:rsid w:val="0029264E"/>
    <w:rsid w:val="0029456D"/>
    <w:rsid w:val="002964FF"/>
    <w:rsid w:val="0029701F"/>
    <w:rsid w:val="002970D9"/>
    <w:rsid w:val="002A0E44"/>
    <w:rsid w:val="002A34E1"/>
    <w:rsid w:val="002B2F84"/>
    <w:rsid w:val="002C5507"/>
    <w:rsid w:val="002E4879"/>
    <w:rsid w:val="002E592C"/>
    <w:rsid w:val="002F2826"/>
    <w:rsid w:val="00302417"/>
    <w:rsid w:val="00305C83"/>
    <w:rsid w:val="00320B77"/>
    <w:rsid w:val="003246DB"/>
    <w:rsid w:val="00331127"/>
    <w:rsid w:val="0033769C"/>
    <w:rsid w:val="00341542"/>
    <w:rsid w:val="00377C48"/>
    <w:rsid w:val="0039433A"/>
    <w:rsid w:val="00397390"/>
    <w:rsid w:val="003A19DD"/>
    <w:rsid w:val="003A7583"/>
    <w:rsid w:val="003C12EB"/>
    <w:rsid w:val="003C2412"/>
    <w:rsid w:val="003C49EE"/>
    <w:rsid w:val="003D066A"/>
    <w:rsid w:val="003D148B"/>
    <w:rsid w:val="003E06B1"/>
    <w:rsid w:val="0041148C"/>
    <w:rsid w:val="00412FE6"/>
    <w:rsid w:val="00421047"/>
    <w:rsid w:val="004347FE"/>
    <w:rsid w:val="00435222"/>
    <w:rsid w:val="00435EF0"/>
    <w:rsid w:val="004409CC"/>
    <w:rsid w:val="004418F7"/>
    <w:rsid w:val="0044361D"/>
    <w:rsid w:val="00447742"/>
    <w:rsid w:val="00450D2C"/>
    <w:rsid w:val="00462158"/>
    <w:rsid w:val="00471709"/>
    <w:rsid w:val="00477B81"/>
    <w:rsid w:val="004803CC"/>
    <w:rsid w:val="0048177B"/>
    <w:rsid w:val="00491C5C"/>
    <w:rsid w:val="004A7644"/>
    <w:rsid w:val="004B0448"/>
    <w:rsid w:val="004B0EC4"/>
    <w:rsid w:val="004B26B2"/>
    <w:rsid w:val="004B2AB4"/>
    <w:rsid w:val="004B6F54"/>
    <w:rsid w:val="004B7BE9"/>
    <w:rsid w:val="004C035A"/>
    <w:rsid w:val="004C12C1"/>
    <w:rsid w:val="004D0DC2"/>
    <w:rsid w:val="004D0F6F"/>
    <w:rsid w:val="004D23E4"/>
    <w:rsid w:val="004D31EC"/>
    <w:rsid w:val="004E1EF2"/>
    <w:rsid w:val="004E226C"/>
    <w:rsid w:val="004E4753"/>
    <w:rsid w:val="004E62D9"/>
    <w:rsid w:val="004F73DE"/>
    <w:rsid w:val="00500734"/>
    <w:rsid w:val="0050286D"/>
    <w:rsid w:val="0050682F"/>
    <w:rsid w:val="0050732E"/>
    <w:rsid w:val="005132E1"/>
    <w:rsid w:val="005156CD"/>
    <w:rsid w:val="0052027E"/>
    <w:rsid w:val="0052173D"/>
    <w:rsid w:val="00521A18"/>
    <w:rsid w:val="00530CEC"/>
    <w:rsid w:val="00570498"/>
    <w:rsid w:val="00571B7F"/>
    <w:rsid w:val="00575C8D"/>
    <w:rsid w:val="00581F81"/>
    <w:rsid w:val="0058283F"/>
    <w:rsid w:val="0058672E"/>
    <w:rsid w:val="00586A4A"/>
    <w:rsid w:val="00587AA5"/>
    <w:rsid w:val="00591393"/>
    <w:rsid w:val="005960BC"/>
    <w:rsid w:val="005A0916"/>
    <w:rsid w:val="005B4942"/>
    <w:rsid w:val="005B6C4D"/>
    <w:rsid w:val="005B7CE6"/>
    <w:rsid w:val="005C0894"/>
    <w:rsid w:val="005C2FD2"/>
    <w:rsid w:val="005C53A0"/>
    <w:rsid w:val="005D7741"/>
    <w:rsid w:val="005E0A33"/>
    <w:rsid w:val="005E3B17"/>
    <w:rsid w:val="005E594A"/>
    <w:rsid w:val="005E61C4"/>
    <w:rsid w:val="005F3104"/>
    <w:rsid w:val="00610FA3"/>
    <w:rsid w:val="00617375"/>
    <w:rsid w:val="00630C5C"/>
    <w:rsid w:val="0063310C"/>
    <w:rsid w:val="006405CE"/>
    <w:rsid w:val="006455BC"/>
    <w:rsid w:val="006676C9"/>
    <w:rsid w:val="00667FFE"/>
    <w:rsid w:val="006703BD"/>
    <w:rsid w:val="00685AE4"/>
    <w:rsid w:val="006924CF"/>
    <w:rsid w:val="006A4266"/>
    <w:rsid w:val="006A7AC8"/>
    <w:rsid w:val="006B175F"/>
    <w:rsid w:val="006B30ED"/>
    <w:rsid w:val="006C2ED2"/>
    <w:rsid w:val="006C31F5"/>
    <w:rsid w:val="006D29F4"/>
    <w:rsid w:val="006D4710"/>
    <w:rsid w:val="006D585C"/>
    <w:rsid w:val="006D68A9"/>
    <w:rsid w:val="006E203B"/>
    <w:rsid w:val="006F0CA7"/>
    <w:rsid w:val="006F5717"/>
    <w:rsid w:val="006F7BF7"/>
    <w:rsid w:val="00707526"/>
    <w:rsid w:val="007077DC"/>
    <w:rsid w:val="00717234"/>
    <w:rsid w:val="0072260F"/>
    <w:rsid w:val="00722D51"/>
    <w:rsid w:val="007272B2"/>
    <w:rsid w:val="0073430E"/>
    <w:rsid w:val="00744FA2"/>
    <w:rsid w:val="0074657F"/>
    <w:rsid w:val="00762CC2"/>
    <w:rsid w:val="00771E28"/>
    <w:rsid w:val="00774B05"/>
    <w:rsid w:val="00790B9F"/>
    <w:rsid w:val="007923D2"/>
    <w:rsid w:val="007953B8"/>
    <w:rsid w:val="00795B1F"/>
    <w:rsid w:val="007969D9"/>
    <w:rsid w:val="007A4307"/>
    <w:rsid w:val="007A71E7"/>
    <w:rsid w:val="007C697E"/>
    <w:rsid w:val="007D065E"/>
    <w:rsid w:val="007D40C4"/>
    <w:rsid w:val="007E7B82"/>
    <w:rsid w:val="007F0728"/>
    <w:rsid w:val="007F73B1"/>
    <w:rsid w:val="00810EFA"/>
    <w:rsid w:val="0081332D"/>
    <w:rsid w:val="00814259"/>
    <w:rsid w:val="008265AE"/>
    <w:rsid w:val="008302B7"/>
    <w:rsid w:val="00831A67"/>
    <w:rsid w:val="00836BE6"/>
    <w:rsid w:val="00852062"/>
    <w:rsid w:val="008545D5"/>
    <w:rsid w:val="00864A9F"/>
    <w:rsid w:val="008756AE"/>
    <w:rsid w:val="00885BD5"/>
    <w:rsid w:val="00886576"/>
    <w:rsid w:val="008950C2"/>
    <w:rsid w:val="008A40A9"/>
    <w:rsid w:val="008B228B"/>
    <w:rsid w:val="008B749E"/>
    <w:rsid w:val="008C597B"/>
    <w:rsid w:val="008D2C02"/>
    <w:rsid w:val="008D4230"/>
    <w:rsid w:val="008E17A8"/>
    <w:rsid w:val="008E1BBE"/>
    <w:rsid w:val="008E3478"/>
    <w:rsid w:val="008F4C0A"/>
    <w:rsid w:val="008F7811"/>
    <w:rsid w:val="00907116"/>
    <w:rsid w:val="00912E60"/>
    <w:rsid w:val="009308A4"/>
    <w:rsid w:val="0093446A"/>
    <w:rsid w:val="00935AE7"/>
    <w:rsid w:val="00937320"/>
    <w:rsid w:val="00940340"/>
    <w:rsid w:val="00951855"/>
    <w:rsid w:val="00964766"/>
    <w:rsid w:val="009654BD"/>
    <w:rsid w:val="00974C41"/>
    <w:rsid w:val="009756B7"/>
    <w:rsid w:val="00981A27"/>
    <w:rsid w:val="0098215B"/>
    <w:rsid w:val="00983189"/>
    <w:rsid w:val="0099141D"/>
    <w:rsid w:val="009953E9"/>
    <w:rsid w:val="009A458B"/>
    <w:rsid w:val="009B6578"/>
    <w:rsid w:val="009B7D3E"/>
    <w:rsid w:val="009B7E1C"/>
    <w:rsid w:val="009C0558"/>
    <w:rsid w:val="009C496D"/>
    <w:rsid w:val="009C7DE2"/>
    <w:rsid w:val="009D0954"/>
    <w:rsid w:val="009E032C"/>
    <w:rsid w:val="009E4608"/>
    <w:rsid w:val="009F4333"/>
    <w:rsid w:val="00A0034D"/>
    <w:rsid w:val="00A0580F"/>
    <w:rsid w:val="00A07D68"/>
    <w:rsid w:val="00A1002F"/>
    <w:rsid w:val="00A236F1"/>
    <w:rsid w:val="00A23F0A"/>
    <w:rsid w:val="00A26F5F"/>
    <w:rsid w:val="00A36B7E"/>
    <w:rsid w:val="00A4253C"/>
    <w:rsid w:val="00A42B73"/>
    <w:rsid w:val="00A50C66"/>
    <w:rsid w:val="00A64864"/>
    <w:rsid w:val="00A64B2D"/>
    <w:rsid w:val="00A67C6F"/>
    <w:rsid w:val="00A71E06"/>
    <w:rsid w:val="00A8616A"/>
    <w:rsid w:val="00A92508"/>
    <w:rsid w:val="00AA3AC7"/>
    <w:rsid w:val="00AA63F3"/>
    <w:rsid w:val="00AA67C2"/>
    <w:rsid w:val="00AB519C"/>
    <w:rsid w:val="00AC19D4"/>
    <w:rsid w:val="00AC6A8E"/>
    <w:rsid w:val="00AD6656"/>
    <w:rsid w:val="00AE0B94"/>
    <w:rsid w:val="00AE2278"/>
    <w:rsid w:val="00AF16CD"/>
    <w:rsid w:val="00B17A5A"/>
    <w:rsid w:val="00B20599"/>
    <w:rsid w:val="00B20A39"/>
    <w:rsid w:val="00B305BA"/>
    <w:rsid w:val="00B35431"/>
    <w:rsid w:val="00B35AB0"/>
    <w:rsid w:val="00B50E31"/>
    <w:rsid w:val="00B525BC"/>
    <w:rsid w:val="00B654E8"/>
    <w:rsid w:val="00B740E5"/>
    <w:rsid w:val="00B802FC"/>
    <w:rsid w:val="00B80CE5"/>
    <w:rsid w:val="00B86EF2"/>
    <w:rsid w:val="00B91359"/>
    <w:rsid w:val="00B92481"/>
    <w:rsid w:val="00B9305E"/>
    <w:rsid w:val="00BA1D90"/>
    <w:rsid w:val="00BA2C91"/>
    <w:rsid w:val="00BA6701"/>
    <w:rsid w:val="00BB13A1"/>
    <w:rsid w:val="00BB3A29"/>
    <w:rsid w:val="00BC4B98"/>
    <w:rsid w:val="00BD1227"/>
    <w:rsid w:val="00BD764E"/>
    <w:rsid w:val="00BD7855"/>
    <w:rsid w:val="00BE253A"/>
    <w:rsid w:val="00BF657F"/>
    <w:rsid w:val="00C0014E"/>
    <w:rsid w:val="00C00D39"/>
    <w:rsid w:val="00C02455"/>
    <w:rsid w:val="00C12981"/>
    <w:rsid w:val="00C167FF"/>
    <w:rsid w:val="00C21F8B"/>
    <w:rsid w:val="00C24092"/>
    <w:rsid w:val="00C313A1"/>
    <w:rsid w:val="00C6766B"/>
    <w:rsid w:val="00C815A6"/>
    <w:rsid w:val="00C8310D"/>
    <w:rsid w:val="00C92ED4"/>
    <w:rsid w:val="00CB2F2E"/>
    <w:rsid w:val="00CB3D5B"/>
    <w:rsid w:val="00CB7B76"/>
    <w:rsid w:val="00CC092B"/>
    <w:rsid w:val="00CC7D96"/>
    <w:rsid w:val="00CD08B5"/>
    <w:rsid w:val="00CD7CD3"/>
    <w:rsid w:val="00CE02F5"/>
    <w:rsid w:val="00CE191C"/>
    <w:rsid w:val="00CE20F0"/>
    <w:rsid w:val="00CE2119"/>
    <w:rsid w:val="00CE3177"/>
    <w:rsid w:val="00CF3241"/>
    <w:rsid w:val="00CF791E"/>
    <w:rsid w:val="00D005C9"/>
    <w:rsid w:val="00D0123C"/>
    <w:rsid w:val="00D0737B"/>
    <w:rsid w:val="00D134F4"/>
    <w:rsid w:val="00D17262"/>
    <w:rsid w:val="00D175B9"/>
    <w:rsid w:val="00D20706"/>
    <w:rsid w:val="00D24CB1"/>
    <w:rsid w:val="00D42445"/>
    <w:rsid w:val="00D50DF6"/>
    <w:rsid w:val="00D57D66"/>
    <w:rsid w:val="00D66F71"/>
    <w:rsid w:val="00D81582"/>
    <w:rsid w:val="00D83E1B"/>
    <w:rsid w:val="00D84279"/>
    <w:rsid w:val="00D903DA"/>
    <w:rsid w:val="00D90502"/>
    <w:rsid w:val="00D94477"/>
    <w:rsid w:val="00DB1257"/>
    <w:rsid w:val="00DC504F"/>
    <w:rsid w:val="00DC7F8F"/>
    <w:rsid w:val="00DF1E39"/>
    <w:rsid w:val="00DF3AEB"/>
    <w:rsid w:val="00E02AFD"/>
    <w:rsid w:val="00E113C7"/>
    <w:rsid w:val="00E11738"/>
    <w:rsid w:val="00E17342"/>
    <w:rsid w:val="00E1758C"/>
    <w:rsid w:val="00E17A4D"/>
    <w:rsid w:val="00E21504"/>
    <w:rsid w:val="00E2204F"/>
    <w:rsid w:val="00E24CF5"/>
    <w:rsid w:val="00E3121F"/>
    <w:rsid w:val="00E34C75"/>
    <w:rsid w:val="00E356A7"/>
    <w:rsid w:val="00E50361"/>
    <w:rsid w:val="00E55ED9"/>
    <w:rsid w:val="00E57F93"/>
    <w:rsid w:val="00E67CE0"/>
    <w:rsid w:val="00E67EEC"/>
    <w:rsid w:val="00E70B9A"/>
    <w:rsid w:val="00E829A9"/>
    <w:rsid w:val="00E85101"/>
    <w:rsid w:val="00E87D6E"/>
    <w:rsid w:val="00EA17B3"/>
    <w:rsid w:val="00EA49F5"/>
    <w:rsid w:val="00EB1C77"/>
    <w:rsid w:val="00EB1F89"/>
    <w:rsid w:val="00EB322F"/>
    <w:rsid w:val="00EB4E4A"/>
    <w:rsid w:val="00EE0016"/>
    <w:rsid w:val="00EE42F8"/>
    <w:rsid w:val="00F049D8"/>
    <w:rsid w:val="00F0745A"/>
    <w:rsid w:val="00F0758C"/>
    <w:rsid w:val="00F10685"/>
    <w:rsid w:val="00F10800"/>
    <w:rsid w:val="00F22778"/>
    <w:rsid w:val="00F2402E"/>
    <w:rsid w:val="00F2619C"/>
    <w:rsid w:val="00F27F54"/>
    <w:rsid w:val="00F32750"/>
    <w:rsid w:val="00F33A8F"/>
    <w:rsid w:val="00F35963"/>
    <w:rsid w:val="00F52EDF"/>
    <w:rsid w:val="00F62998"/>
    <w:rsid w:val="00F71649"/>
    <w:rsid w:val="00F72B63"/>
    <w:rsid w:val="00F735D7"/>
    <w:rsid w:val="00F749F8"/>
    <w:rsid w:val="00F757A6"/>
    <w:rsid w:val="00F76F29"/>
    <w:rsid w:val="00F86D8A"/>
    <w:rsid w:val="00F86EBC"/>
    <w:rsid w:val="00F947DE"/>
    <w:rsid w:val="00FC124C"/>
    <w:rsid w:val="00FC2347"/>
    <w:rsid w:val="00FD552A"/>
    <w:rsid w:val="00FF0097"/>
    <w:rsid w:val="00FF1A3E"/>
    <w:rsid w:val="00FF3EEA"/>
    <w:rsid w:val="01902D4D"/>
    <w:rsid w:val="02076756"/>
    <w:rsid w:val="035B2901"/>
    <w:rsid w:val="04F028B7"/>
    <w:rsid w:val="05B05177"/>
    <w:rsid w:val="07D23B55"/>
    <w:rsid w:val="08711B0D"/>
    <w:rsid w:val="0A777CEB"/>
    <w:rsid w:val="0C4A0AA6"/>
    <w:rsid w:val="0CC52408"/>
    <w:rsid w:val="0EED17B8"/>
    <w:rsid w:val="0F9258B3"/>
    <w:rsid w:val="0FFF16E5"/>
    <w:rsid w:val="169C0A0C"/>
    <w:rsid w:val="171F5132"/>
    <w:rsid w:val="17CEA095"/>
    <w:rsid w:val="185540B9"/>
    <w:rsid w:val="1A537E41"/>
    <w:rsid w:val="1B6D6A1E"/>
    <w:rsid w:val="1BFAC991"/>
    <w:rsid w:val="1DBD48E3"/>
    <w:rsid w:val="1E034DF8"/>
    <w:rsid w:val="1EEF6CB6"/>
    <w:rsid w:val="1EF36F50"/>
    <w:rsid w:val="1EF93F1A"/>
    <w:rsid w:val="1F3F75FD"/>
    <w:rsid w:val="1FFDF080"/>
    <w:rsid w:val="227223DC"/>
    <w:rsid w:val="24157F67"/>
    <w:rsid w:val="2428747F"/>
    <w:rsid w:val="25CB3682"/>
    <w:rsid w:val="27FF7F7A"/>
    <w:rsid w:val="282875B8"/>
    <w:rsid w:val="283A44DE"/>
    <w:rsid w:val="295A6D36"/>
    <w:rsid w:val="29A878BA"/>
    <w:rsid w:val="2B3764CD"/>
    <w:rsid w:val="2BFDDADD"/>
    <w:rsid w:val="2C6D2DEC"/>
    <w:rsid w:val="2F9F407A"/>
    <w:rsid w:val="2FBC1F37"/>
    <w:rsid w:val="2FEF69D7"/>
    <w:rsid w:val="2FFFDBC4"/>
    <w:rsid w:val="30030B44"/>
    <w:rsid w:val="30DF3BDD"/>
    <w:rsid w:val="30FA0EAC"/>
    <w:rsid w:val="335048E1"/>
    <w:rsid w:val="33D44CFB"/>
    <w:rsid w:val="343847CB"/>
    <w:rsid w:val="34D7E42E"/>
    <w:rsid w:val="36C7881E"/>
    <w:rsid w:val="36C95E1A"/>
    <w:rsid w:val="377223B7"/>
    <w:rsid w:val="37B855E0"/>
    <w:rsid w:val="37F6515E"/>
    <w:rsid w:val="38D52D61"/>
    <w:rsid w:val="38FF12A8"/>
    <w:rsid w:val="39E79827"/>
    <w:rsid w:val="3AFCEC21"/>
    <w:rsid w:val="3BEFC354"/>
    <w:rsid w:val="3BF26472"/>
    <w:rsid w:val="3BFD35E9"/>
    <w:rsid w:val="3C964DBE"/>
    <w:rsid w:val="3D9F2728"/>
    <w:rsid w:val="3DDACC72"/>
    <w:rsid w:val="3E9FC64B"/>
    <w:rsid w:val="3F574B62"/>
    <w:rsid w:val="3F5A2408"/>
    <w:rsid w:val="3F7A3EBD"/>
    <w:rsid w:val="3FDF9E9D"/>
    <w:rsid w:val="3FE708A2"/>
    <w:rsid w:val="3FFBC53B"/>
    <w:rsid w:val="402628EC"/>
    <w:rsid w:val="4132273A"/>
    <w:rsid w:val="42031216"/>
    <w:rsid w:val="42554F6B"/>
    <w:rsid w:val="42BE4355"/>
    <w:rsid w:val="432A4C87"/>
    <w:rsid w:val="45CF7ADE"/>
    <w:rsid w:val="46BB61E6"/>
    <w:rsid w:val="472C42D3"/>
    <w:rsid w:val="4AFF7922"/>
    <w:rsid w:val="4C2E5F31"/>
    <w:rsid w:val="4EDE55D7"/>
    <w:rsid w:val="4F2C3FD9"/>
    <w:rsid w:val="50BF6688"/>
    <w:rsid w:val="516C4E7E"/>
    <w:rsid w:val="51FED7AB"/>
    <w:rsid w:val="532E3B57"/>
    <w:rsid w:val="547B4BBF"/>
    <w:rsid w:val="54E3FA0C"/>
    <w:rsid w:val="56213E33"/>
    <w:rsid w:val="577B50F8"/>
    <w:rsid w:val="577FB64C"/>
    <w:rsid w:val="5816565D"/>
    <w:rsid w:val="58B226AD"/>
    <w:rsid w:val="59736AC9"/>
    <w:rsid w:val="59CF7242"/>
    <w:rsid w:val="5AF33B3F"/>
    <w:rsid w:val="5B3E9BF2"/>
    <w:rsid w:val="5BD462C2"/>
    <w:rsid w:val="5BFE61DF"/>
    <w:rsid w:val="5BFF8495"/>
    <w:rsid w:val="5C3567B7"/>
    <w:rsid w:val="5D77D810"/>
    <w:rsid w:val="5E7EFD7B"/>
    <w:rsid w:val="5EF259C8"/>
    <w:rsid w:val="5EFA7CCD"/>
    <w:rsid w:val="5F7C7B60"/>
    <w:rsid w:val="5FEE09A6"/>
    <w:rsid w:val="5FFF680D"/>
    <w:rsid w:val="64963618"/>
    <w:rsid w:val="65DF1156"/>
    <w:rsid w:val="66230FF4"/>
    <w:rsid w:val="6658458B"/>
    <w:rsid w:val="66B4CFFF"/>
    <w:rsid w:val="67D3BC14"/>
    <w:rsid w:val="67EF7A3C"/>
    <w:rsid w:val="67FFB3B5"/>
    <w:rsid w:val="695A2DF2"/>
    <w:rsid w:val="6AEFF043"/>
    <w:rsid w:val="6AFE5006"/>
    <w:rsid w:val="6BDD8A61"/>
    <w:rsid w:val="6C7B00F7"/>
    <w:rsid w:val="6C7F39E4"/>
    <w:rsid w:val="6CC76204"/>
    <w:rsid w:val="6DA453C6"/>
    <w:rsid w:val="6ECD69F3"/>
    <w:rsid w:val="6EF11AB6"/>
    <w:rsid w:val="6EFF0157"/>
    <w:rsid w:val="6F7F4013"/>
    <w:rsid w:val="6FCF23F1"/>
    <w:rsid w:val="6FDF79AF"/>
    <w:rsid w:val="6FEFF244"/>
    <w:rsid w:val="6FF9DFCC"/>
    <w:rsid w:val="6FFFA992"/>
    <w:rsid w:val="70FB04CC"/>
    <w:rsid w:val="72D30D05"/>
    <w:rsid w:val="735B6380"/>
    <w:rsid w:val="73FBF56B"/>
    <w:rsid w:val="741C3828"/>
    <w:rsid w:val="74AE6578"/>
    <w:rsid w:val="74BF5814"/>
    <w:rsid w:val="74FDCD73"/>
    <w:rsid w:val="757DE146"/>
    <w:rsid w:val="75B55CD4"/>
    <w:rsid w:val="75F78E4F"/>
    <w:rsid w:val="75FF8793"/>
    <w:rsid w:val="763F7A07"/>
    <w:rsid w:val="769BAFAA"/>
    <w:rsid w:val="76DF5D39"/>
    <w:rsid w:val="76F58FC7"/>
    <w:rsid w:val="77CA921E"/>
    <w:rsid w:val="77F3038D"/>
    <w:rsid w:val="77FFBF6C"/>
    <w:rsid w:val="7AEB1DD1"/>
    <w:rsid w:val="7AFFE94B"/>
    <w:rsid w:val="7B5B5C7B"/>
    <w:rsid w:val="7BECBFF4"/>
    <w:rsid w:val="7BF39572"/>
    <w:rsid w:val="7BFE3046"/>
    <w:rsid w:val="7CBF32B7"/>
    <w:rsid w:val="7D6FC4FA"/>
    <w:rsid w:val="7D9F629F"/>
    <w:rsid w:val="7DB00405"/>
    <w:rsid w:val="7DE3EA0E"/>
    <w:rsid w:val="7DEFBFF9"/>
    <w:rsid w:val="7DFB5C81"/>
    <w:rsid w:val="7DFC42BE"/>
    <w:rsid w:val="7DFEF970"/>
    <w:rsid w:val="7E04452E"/>
    <w:rsid w:val="7E0A18E1"/>
    <w:rsid w:val="7E4227CB"/>
    <w:rsid w:val="7E497D56"/>
    <w:rsid w:val="7E7BA00E"/>
    <w:rsid w:val="7EAF7691"/>
    <w:rsid w:val="7EBF4184"/>
    <w:rsid w:val="7ED30B18"/>
    <w:rsid w:val="7EEFBFE8"/>
    <w:rsid w:val="7EFFE8E0"/>
    <w:rsid w:val="7F3E24FC"/>
    <w:rsid w:val="7F5BF998"/>
    <w:rsid w:val="7F735048"/>
    <w:rsid w:val="7F778214"/>
    <w:rsid w:val="7F7D58EC"/>
    <w:rsid w:val="7FB78C00"/>
    <w:rsid w:val="7FBA90DD"/>
    <w:rsid w:val="7FBFE45B"/>
    <w:rsid w:val="7FCC9399"/>
    <w:rsid w:val="7FF67E6B"/>
    <w:rsid w:val="7FF7608E"/>
    <w:rsid w:val="7FFA5952"/>
    <w:rsid w:val="7FFE363C"/>
    <w:rsid w:val="7FFF1EE8"/>
    <w:rsid w:val="7FFF367B"/>
    <w:rsid w:val="7FFF9D8F"/>
    <w:rsid w:val="7FFFD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Char4"/>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FollowedHyperlink"/>
    <w:basedOn w:val="a0"/>
    <w:uiPriority w:val="99"/>
    <w:qFormat/>
    <w:rPr>
      <w:rFonts w:ascii="����" w:eastAsia="����" w:hAnsi="����" w:cs="����" w:hint="default"/>
      <w:color w:val="000000"/>
      <w:sz w:val="21"/>
      <w:szCs w:val="21"/>
      <w:u w:val="none"/>
    </w:rPr>
  </w:style>
  <w:style w:type="character" w:styleId="ad">
    <w:name w:val="Hyperlink"/>
    <w:basedOn w:val="a0"/>
    <w:uiPriority w:val="99"/>
    <w:qFormat/>
    <w:rPr>
      <w:rFonts w:ascii="����" w:eastAsia="����" w:hAnsi="����" w:cs="����"/>
      <w:color w:val="000000"/>
      <w:sz w:val="21"/>
      <w:szCs w:val="21"/>
      <w:u w:val="none"/>
    </w:rPr>
  </w:style>
  <w:style w:type="character" w:styleId="ae">
    <w:name w:val="annotation reference"/>
    <w:basedOn w:val="a0"/>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批注文字 Char"/>
    <w:basedOn w:val="a0"/>
    <w:link w:val="a3"/>
    <w:semiHidden/>
    <w:qFormat/>
    <w:rPr>
      <w:szCs w:val="24"/>
    </w:rPr>
  </w:style>
  <w:style w:type="character" w:customStyle="1" w:styleId="Char0">
    <w:name w:val="日期 Char"/>
    <w:basedOn w:val="a0"/>
    <w:link w:val="a4"/>
    <w:qFormat/>
    <w:rPr>
      <w:szCs w:val="24"/>
    </w:rPr>
  </w:style>
  <w:style w:type="character" w:customStyle="1" w:styleId="Char1">
    <w:name w:val="批注框文本 Char"/>
    <w:basedOn w:val="a0"/>
    <w:link w:val="a5"/>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qFormat/>
    <w:rPr>
      <w:sz w:val="18"/>
      <w:szCs w:val="18"/>
    </w:rPr>
  </w:style>
  <w:style w:type="character" w:customStyle="1" w:styleId="Char4">
    <w:name w:val="批注主题 Char"/>
    <w:basedOn w:val="Char"/>
    <w:link w:val="a9"/>
    <w:semiHidden/>
    <w:qFormat/>
    <w:rPr>
      <w:b/>
      <w:bCs/>
      <w:szCs w:val="24"/>
    </w:rPr>
  </w:style>
  <w:style w:type="character" w:customStyle="1" w:styleId="bsharetext">
    <w:name w:val="bsharetext"/>
    <w:basedOn w:val="a0"/>
    <w:qFormat/>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7">
    <w:name w:val="xl67"/>
    <w:basedOn w:val="a"/>
    <w:qFormat/>
    <w:pPr>
      <w:widowControl/>
      <w:spacing w:before="100" w:beforeAutospacing="1" w:after="100" w:afterAutospacing="1"/>
      <w:jc w:val="left"/>
    </w:pPr>
    <w:rPr>
      <w:rFonts w:ascii="宋体" w:eastAsia="宋体" w:hAnsi="宋体" w:cs="宋体"/>
      <w:color w:val="FF0000"/>
      <w:kern w:val="0"/>
      <w:sz w:val="24"/>
    </w:rPr>
  </w:style>
  <w:style w:type="paragraph" w:customStyle="1" w:styleId="xl68">
    <w:name w:val="xl68"/>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1">
    <w:name w:val="列出段落1"/>
    <w:basedOn w:val="a"/>
    <w:uiPriority w:val="99"/>
    <w:unhideWhenUsed/>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customStyle="1" w:styleId="20">
    <w:name w:val="列出段落2"/>
    <w:basedOn w:val="a"/>
    <w:uiPriority w:val="99"/>
    <w:qFormat/>
    <w:pPr>
      <w:ind w:firstLineChars="200" w:firstLine="420"/>
    </w:pPr>
  </w:style>
  <w:style w:type="character" w:customStyle="1" w:styleId="3Char">
    <w:name w:val="标题 3 Char"/>
    <w:basedOn w:val="a0"/>
    <w:link w:val="3"/>
    <w:uiPriority w:val="9"/>
    <w:qFormat/>
    <w:rPr>
      <w:b/>
      <w:bCs/>
      <w:kern w:val="2"/>
      <w:sz w:val="32"/>
      <w:szCs w:val="32"/>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jc w:val="right"/>
      <w:textAlignment w:val="center"/>
    </w:pPr>
    <w:rPr>
      <w:rFonts w:ascii="Times New Roman" w:eastAsia="宋体" w:hAnsi="Times New Roman" w:cs="Times New Roman"/>
      <w:color w:val="000000"/>
      <w:kern w:val="0"/>
      <w:sz w:val="24"/>
    </w:rPr>
  </w:style>
  <w:style w:type="paragraph" w:customStyle="1" w:styleId="xl70">
    <w:name w:val="xl70"/>
    <w:basedOn w:val="a"/>
    <w:qFormat/>
    <w:pPr>
      <w:widowControl/>
      <w:spacing w:before="100" w:beforeAutospacing="1" w:after="100" w:afterAutospacing="1"/>
      <w:jc w:val="left"/>
    </w:pPr>
    <w:rPr>
      <w:rFonts w:ascii="宋体" w:eastAsia="宋体" w:hAnsi="宋体" w:cs="宋体"/>
      <w:kern w:val="0"/>
      <w:sz w:val="24"/>
    </w:rPr>
  </w:style>
  <w:style w:type="character" w:customStyle="1" w:styleId="fontstyle01">
    <w:name w:val="fontstyle01"/>
    <w:basedOn w:val="a0"/>
    <w:qFormat/>
    <w:rPr>
      <w:rFonts w:ascii="仿宋_GB2312" w:eastAsia="仿宋_GB2312" w:hAnsi="仿宋_GB2312" w:cs="仿宋_GB2312"/>
      <w:color w:val="000000"/>
      <w:sz w:val="32"/>
      <w:szCs w:val="32"/>
    </w:rPr>
  </w:style>
  <w:style w:type="character" w:customStyle="1" w:styleId="font11">
    <w:name w:val="font11"/>
    <w:basedOn w:val="a0"/>
    <w:qFormat/>
    <w:rPr>
      <w:rFonts w:ascii="宋体" w:eastAsia="宋体" w:hAnsi="宋体" w:cs="宋体" w:hint="eastAsia"/>
      <w:color w:val="FF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b/>
      <w:color w:val="000000"/>
      <w:sz w:val="24"/>
      <w:szCs w:val="24"/>
      <w:u w:val="none"/>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Char4"/>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FollowedHyperlink"/>
    <w:basedOn w:val="a0"/>
    <w:uiPriority w:val="99"/>
    <w:qFormat/>
    <w:rPr>
      <w:rFonts w:ascii="����" w:eastAsia="����" w:hAnsi="����" w:cs="����" w:hint="default"/>
      <w:color w:val="000000"/>
      <w:sz w:val="21"/>
      <w:szCs w:val="21"/>
      <w:u w:val="none"/>
    </w:rPr>
  </w:style>
  <w:style w:type="character" w:styleId="ad">
    <w:name w:val="Hyperlink"/>
    <w:basedOn w:val="a0"/>
    <w:uiPriority w:val="99"/>
    <w:qFormat/>
    <w:rPr>
      <w:rFonts w:ascii="����" w:eastAsia="����" w:hAnsi="����" w:cs="����"/>
      <w:color w:val="000000"/>
      <w:sz w:val="21"/>
      <w:szCs w:val="21"/>
      <w:u w:val="none"/>
    </w:rPr>
  </w:style>
  <w:style w:type="character" w:styleId="ae">
    <w:name w:val="annotation reference"/>
    <w:basedOn w:val="a0"/>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批注文字 Char"/>
    <w:basedOn w:val="a0"/>
    <w:link w:val="a3"/>
    <w:semiHidden/>
    <w:qFormat/>
    <w:rPr>
      <w:szCs w:val="24"/>
    </w:rPr>
  </w:style>
  <w:style w:type="character" w:customStyle="1" w:styleId="Char0">
    <w:name w:val="日期 Char"/>
    <w:basedOn w:val="a0"/>
    <w:link w:val="a4"/>
    <w:qFormat/>
    <w:rPr>
      <w:szCs w:val="24"/>
    </w:rPr>
  </w:style>
  <w:style w:type="character" w:customStyle="1" w:styleId="Char1">
    <w:name w:val="批注框文本 Char"/>
    <w:basedOn w:val="a0"/>
    <w:link w:val="a5"/>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qFormat/>
    <w:rPr>
      <w:sz w:val="18"/>
      <w:szCs w:val="18"/>
    </w:rPr>
  </w:style>
  <w:style w:type="character" w:customStyle="1" w:styleId="Char4">
    <w:name w:val="批注主题 Char"/>
    <w:basedOn w:val="Char"/>
    <w:link w:val="a9"/>
    <w:semiHidden/>
    <w:qFormat/>
    <w:rPr>
      <w:b/>
      <w:bCs/>
      <w:szCs w:val="24"/>
    </w:rPr>
  </w:style>
  <w:style w:type="character" w:customStyle="1" w:styleId="bsharetext">
    <w:name w:val="bsharetext"/>
    <w:basedOn w:val="a0"/>
    <w:qFormat/>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7">
    <w:name w:val="xl67"/>
    <w:basedOn w:val="a"/>
    <w:qFormat/>
    <w:pPr>
      <w:widowControl/>
      <w:spacing w:before="100" w:beforeAutospacing="1" w:after="100" w:afterAutospacing="1"/>
      <w:jc w:val="left"/>
    </w:pPr>
    <w:rPr>
      <w:rFonts w:ascii="宋体" w:eastAsia="宋体" w:hAnsi="宋体" w:cs="宋体"/>
      <w:color w:val="FF0000"/>
      <w:kern w:val="0"/>
      <w:sz w:val="24"/>
    </w:rPr>
  </w:style>
  <w:style w:type="paragraph" w:customStyle="1" w:styleId="xl68">
    <w:name w:val="xl68"/>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1">
    <w:name w:val="列出段落1"/>
    <w:basedOn w:val="a"/>
    <w:uiPriority w:val="99"/>
    <w:unhideWhenUsed/>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customStyle="1" w:styleId="20">
    <w:name w:val="列出段落2"/>
    <w:basedOn w:val="a"/>
    <w:uiPriority w:val="99"/>
    <w:qFormat/>
    <w:pPr>
      <w:ind w:firstLineChars="200" w:firstLine="420"/>
    </w:pPr>
  </w:style>
  <w:style w:type="character" w:customStyle="1" w:styleId="3Char">
    <w:name w:val="标题 3 Char"/>
    <w:basedOn w:val="a0"/>
    <w:link w:val="3"/>
    <w:uiPriority w:val="9"/>
    <w:qFormat/>
    <w:rPr>
      <w:b/>
      <w:bCs/>
      <w:kern w:val="2"/>
      <w:sz w:val="32"/>
      <w:szCs w:val="32"/>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jc w:val="right"/>
      <w:textAlignment w:val="center"/>
    </w:pPr>
    <w:rPr>
      <w:rFonts w:ascii="Times New Roman" w:eastAsia="宋体" w:hAnsi="Times New Roman" w:cs="Times New Roman"/>
      <w:color w:val="000000"/>
      <w:kern w:val="0"/>
      <w:sz w:val="24"/>
    </w:rPr>
  </w:style>
  <w:style w:type="paragraph" w:customStyle="1" w:styleId="xl70">
    <w:name w:val="xl70"/>
    <w:basedOn w:val="a"/>
    <w:qFormat/>
    <w:pPr>
      <w:widowControl/>
      <w:spacing w:before="100" w:beforeAutospacing="1" w:after="100" w:afterAutospacing="1"/>
      <w:jc w:val="left"/>
    </w:pPr>
    <w:rPr>
      <w:rFonts w:ascii="宋体" w:eastAsia="宋体" w:hAnsi="宋体" w:cs="宋体"/>
      <w:kern w:val="0"/>
      <w:sz w:val="24"/>
    </w:rPr>
  </w:style>
  <w:style w:type="character" w:customStyle="1" w:styleId="fontstyle01">
    <w:name w:val="fontstyle01"/>
    <w:basedOn w:val="a0"/>
    <w:qFormat/>
    <w:rPr>
      <w:rFonts w:ascii="仿宋_GB2312" w:eastAsia="仿宋_GB2312" w:hAnsi="仿宋_GB2312" w:cs="仿宋_GB2312"/>
      <w:color w:val="000000"/>
      <w:sz w:val="32"/>
      <w:szCs w:val="32"/>
    </w:rPr>
  </w:style>
  <w:style w:type="character" w:customStyle="1" w:styleId="font11">
    <w:name w:val="font11"/>
    <w:basedOn w:val="a0"/>
    <w:qFormat/>
    <w:rPr>
      <w:rFonts w:ascii="宋体" w:eastAsia="宋体" w:hAnsi="宋体" w:cs="宋体" w:hint="eastAsia"/>
      <w:color w:val="FF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b/>
      <w:color w:val="000000"/>
      <w:sz w:val="24"/>
      <w:szCs w:val="24"/>
      <w:u w:val="none"/>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7353</Words>
  <Characters>41916</Characters>
  <Application>Microsoft Office Word</Application>
  <DocSecurity>0</DocSecurity>
  <Lines>349</Lines>
  <Paragraphs>98</Paragraphs>
  <ScaleCrop>false</ScaleCrop>
  <Company>Microsoft</Company>
  <LinksUpToDate>false</LinksUpToDate>
  <CharactersWithSpaces>49171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李德环</cp:lastModifiedBy>
  <cp:revision>2</cp:revision>
  <cp:lastPrinted>2022-12-05T14:34:00Z</cp:lastPrinted>
  <dcterms:created xsi:type="dcterms:W3CDTF">2023-01-12T01:48:00Z</dcterms:created>
  <dcterms:modified xsi:type="dcterms:W3CDTF">2023-01-12T01:48:00Z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0ACB0925069D45FFBE9E08E5E9B7F2F6</vt:lpwstr>
  </property>
</Properties>
</file>