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8C" w:rsidRPr="001D4F8E" w:rsidRDefault="00CE7F8C" w:rsidP="00CE7F8C">
      <w:pPr>
        <w:pStyle w:val="1"/>
        <w:spacing w:before="0" w:after="0" w:line="600" w:lineRule="exact"/>
        <w:rPr>
          <w:rFonts w:eastAsia="黑体"/>
          <w:b w:val="0"/>
          <w:bCs w:val="0"/>
          <w:color w:val="000000"/>
          <w:kern w:val="2"/>
          <w:sz w:val="32"/>
          <w:szCs w:val="32"/>
        </w:rPr>
      </w:pPr>
      <w:r w:rsidRPr="001D4F8E">
        <w:rPr>
          <w:rFonts w:eastAsia="黑体"/>
          <w:b w:val="0"/>
          <w:bCs w:val="0"/>
          <w:color w:val="000000"/>
          <w:kern w:val="2"/>
          <w:sz w:val="32"/>
          <w:szCs w:val="32"/>
        </w:rPr>
        <w:t>附件</w:t>
      </w:r>
    </w:p>
    <w:p w:rsidR="00CE7F8C" w:rsidRPr="001D4F8E" w:rsidRDefault="00CE7F8C" w:rsidP="00CE7F8C">
      <w:pPr>
        <w:spacing w:line="600" w:lineRule="exact"/>
      </w:pPr>
    </w:p>
    <w:p w:rsidR="00CE7F8C" w:rsidRPr="001D4F8E" w:rsidRDefault="00CE7F8C" w:rsidP="00CE7F8C">
      <w:pPr>
        <w:snapToGrid w:val="0"/>
        <w:spacing w:line="600" w:lineRule="exact"/>
        <w:jc w:val="center"/>
        <w:rPr>
          <w:rFonts w:eastAsia="方正小标宋简体"/>
          <w:bCs/>
          <w:color w:val="000000"/>
          <w:sz w:val="44"/>
          <w:szCs w:val="44"/>
        </w:rPr>
      </w:pPr>
      <w:bookmarkStart w:id="0" w:name="_GoBack"/>
      <w:r w:rsidRPr="001D4F8E">
        <w:rPr>
          <w:rFonts w:eastAsia="方正小标宋简体"/>
          <w:bCs/>
          <w:color w:val="000000"/>
          <w:sz w:val="44"/>
          <w:szCs w:val="44"/>
        </w:rPr>
        <w:t>浙江省农业新品种选育重大科技专项</w:t>
      </w:r>
    </w:p>
    <w:p w:rsidR="00CE7F8C" w:rsidRPr="001D4F8E" w:rsidRDefault="00CE7F8C" w:rsidP="00CE7F8C">
      <w:pPr>
        <w:snapToGrid w:val="0"/>
        <w:spacing w:line="600" w:lineRule="exact"/>
        <w:jc w:val="center"/>
        <w:rPr>
          <w:rFonts w:eastAsia="方正小标宋简体"/>
          <w:bCs/>
          <w:color w:val="000000"/>
          <w:sz w:val="44"/>
          <w:szCs w:val="44"/>
        </w:rPr>
      </w:pPr>
      <w:r w:rsidRPr="001D4F8E">
        <w:rPr>
          <w:rFonts w:eastAsia="方正小标宋简体"/>
          <w:bCs/>
          <w:color w:val="000000"/>
          <w:sz w:val="44"/>
          <w:szCs w:val="44"/>
        </w:rPr>
        <w:t>管理办法</w:t>
      </w:r>
    </w:p>
    <w:bookmarkEnd w:id="0"/>
    <w:p w:rsidR="00CE7F8C" w:rsidRPr="001D4F8E" w:rsidRDefault="00CE7F8C" w:rsidP="00CE7F8C">
      <w:pPr>
        <w:snapToGrid w:val="0"/>
        <w:spacing w:line="600" w:lineRule="exact"/>
        <w:jc w:val="center"/>
        <w:rPr>
          <w:rFonts w:eastAsia="楷体_GB2312"/>
          <w:color w:val="000000"/>
          <w:sz w:val="28"/>
          <w:szCs w:val="28"/>
        </w:rPr>
      </w:pPr>
      <w:r w:rsidRPr="001D4F8E">
        <w:rPr>
          <w:rFonts w:eastAsia="楷体_GB2312"/>
          <w:color w:val="000000"/>
          <w:sz w:val="28"/>
          <w:szCs w:val="28"/>
        </w:rPr>
        <w:t>（</w:t>
      </w:r>
      <w:r w:rsidRPr="001D4F8E">
        <w:rPr>
          <w:rFonts w:eastAsia="楷体_GB2312"/>
          <w:color w:val="000000"/>
          <w:sz w:val="32"/>
          <w:szCs w:val="32"/>
        </w:rPr>
        <w:t>征求意见稿</w:t>
      </w:r>
      <w:r w:rsidRPr="001D4F8E">
        <w:rPr>
          <w:rFonts w:eastAsia="楷体_GB2312"/>
          <w:color w:val="000000"/>
          <w:sz w:val="28"/>
          <w:szCs w:val="28"/>
        </w:rPr>
        <w:t>）</w:t>
      </w:r>
    </w:p>
    <w:p w:rsidR="00CE7F8C" w:rsidRPr="001D4F8E" w:rsidRDefault="00CE7F8C" w:rsidP="00CE7F8C">
      <w:pPr>
        <w:snapToGrid w:val="0"/>
        <w:spacing w:line="600" w:lineRule="exact"/>
        <w:jc w:val="center"/>
        <w:rPr>
          <w:rFonts w:eastAsia="黑体"/>
          <w:color w:val="000000"/>
          <w:sz w:val="28"/>
          <w:szCs w:val="28"/>
        </w:rPr>
      </w:pPr>
    </w:p>
    <w:p w:rsidR="00CE7F8C" w:rsidRDefault="00CE7F8C" w:rsidP="00CE7F8C">
      <w:pPr>
        <w:pStyle w:val="10"/>
        <w:snapToGrid w:val="0"/>
        <w:spacing w:line="600" w:lineRule="exact"/>
        <w:ind w:firstLine="640"/>
      </w:pPr>
      <w:r>
        <w:rPr>
          <w:color w:val="000000"/>
        </w:rPr>
        <w:t>为</w:t>
      </w:r>
      <w:r>
        <w:rPr>
          <w:rFonts w:hint="eastAsia"/>
          <w:color w:val="000000"/>
        </w:rPr>
        <w:t>深入贯彻习近平总书记关于“</w:t>
      </w:r>
      <w:r w:rsidRPr="001D4F8E">
        <w:rPr>
          <w:lang/>
        </w:rPr>
        <w:t>用中国种子保障中国粮食安全</w:t>
      </w:r>
      <w:r>
        <w:rPr>
          <w:rFonts w:hint="eastAsia"/>
          <w:color w:val="000000"/>
        </w:rPr>
        <w:t>”“</w:t>
      </w:r>
      <w:r>
        <w:rPr>
          <w:color w:val="000000"/>
        </w:rPr>
        <w:t>给予科研单位更多自主权，赋予科学家更大技术路线决定权和经费使用权</w:t>
      </w:r>
      <w:r>
        <w:rPr>
          <w:rFonts w:hint="eastAsia"/>
          <w:color w:val="000000"/>
        </w:rPr>
        <w:t>”等讲话精神，全面落实国家和省委省政府关于种业振兴、农业“双强”行动等重大决策部署，进一步规范和加强</w:t>
      </w:r>
      <w:r>
        <w:rPr>
          <w:color w:val="000000"/>
        </w:rPr>
        <w:t>浙江省农业新品种选育重大科技专项管理，根据《中共浙江省委办公厅</w:t>
      </w:r>
      <w:r>
        <w:rPr>
          <w:color w:val="000000"/>
        </w:rPr>
        <w:t xml:space="preserve"> </w:t>
      </w:r>
      <w:r>
        <w:rPr>
          <w:color w:val="000000"/>
        </w:rPr>
        <w:t>浙江省人民政府办公厅关于深化项目评审人才评价机构评估改革</w:t>
      </w:r>
      <w:r>
        <w:rPr>
          <w:color w:val="000000"/>
        </w:rPr>
        <w:t xml:space="preserve"> </w:t>
      </w:r>
      <w:r>
        <w:rPr>
          <w:color w:val="000000"/>
        </w:rPr>
        <w:t>提升科研绩效的实施意见》（浙委办发〔</w:t>
      </w:r>
      <w:r>
        <w:rPr>
          <w:color w:val="000000"/>
        </w:rPr>
        <w:t>2019</w:t>
      </w:r>
      <w:r>
        <w:rPr>
          <w:color w:val="000000"/>
        </w:rPr>
        <w:t>〕</w:t>
      </w:r>
      <w:r>
        <w:rPr>
          <w:color w:val="000000"/>
        </w:rPr>
        <w:t>51</w:t>
      </w:r>
      <w:r>
        <w:rPr>
          <w:color w:val="000000"/>
        </w:rPr>
        <w:t>号）、</w:t>
      </w:r>
      <w:r>
        <w:rPr>
          <w:rFonts w:hint="eastAsia"/>
          <w:color w:val="000000"/>
        </w:rPr>
        <w:t>《</w:t>
      </w:r>
      <w:r>
        <w:rPr>
          <w:color w:val="000000"/>
        </w:rPr>
        <w:t>浙江省人民政府办公厅关于改革完善省财政科研经费管理的实施意见</w:t>
      </w:r>
      <w:r>
        <w:rPr>
          <w:rFonts w:hint="eastAsia"/>
          <w:color w:val="000000"/>
        </w:rPr>
        <w:t>》（浙政办发〔</w:t>
      </w:r>
      <w:r>
        <w:rPr>
          <w:rFonts w:hint="eastAsia"/>
          <w:color w:val="000000"/>
        </w:rPr>
        <w:t>2022</w:t>
      </w:r>
      <w:r>
        <w:rPr>
          <w:rFonts w:hint="eastAsia"/>
          <w:color w:val="000000"/>
        </w:rPr>
        <w:t>〕</w:t>
      </w:r>
      <w:r>
        <w:rPr>
          <w:rFonts w:hint="eastAsia"/>
          <w:color w:val="000000"/>
        </w:rPr>
        <w:t>22</w:t>
      </w:r>
      <w:r>
        <w:rPr>
          <w:rFonts w:hint="eastAsia"/>
          <w:color w:val="000000"/>
        </w:rPr>
        <w:t>号）、《浙江省重点研发计划暂行管理办法》（</w:t>
      </w:r>
      <w:proofErr w:type="gramStart"/>
      <w:r>
        <w:rPr>
          <w:rFonts w:hint="eastAsia"/>
          <w:color w:val="000000"/>
        </w:rPr>
        <w:t>浙科发规</w:t>
      </w:r>
      <w:proofErr w:type="gramEnd"/>
      <w:r>
        <w:rPr>
          <w:rFonts w:hint="eastAsia"/>
          <w:color w:val="000000"/>
        </w:rPr>
        <w:t>〔</w:t>
      </w:r>
      <w:r>
        <w:rPr>
          <w:rFonts w:hint="eastAsia"/>
          <w:color w:val="000000"/>
        </w:rPr>
        <w:t>2019</w:t>
      </w:r>
      <w:r>
        <w:rPr>
          <w:rFonts w:hint="eastAsia"/>
          <w:color w:val="000000"/>
        </w:rPr>
        <w:t>〕</w:t>
      </w:r>
      <w:r>
        <w:rPr>
          <w:rFonts w:hint="eastAsia"/>
          <w:color w:val="000000"/>
        </w:rPr>
        <w:t>110</w:t>
      </w:r>
      <w:r>
        <w:rPr>
          <w:rFonts w:hint="eastAsia"/>
          <w:color w:val="000000"/>
        </w:rPr>
        <w:t>号）</w:t>
      </w:r>
      <w:r>
        <w:rPr>
          <w:rFonts w:hint="eastAsia"/>
        </w:rPr>
        <w:t>等有关规定，特制定本办法。</w:t>
      </w:r>
    </w:p>
    <w:p w:rsidR="00CE7F8C" w:rsidRPr="001D4F8E" w:rsidRDefault="00CE7F8C" w:rsidP="00CE7F8C">
      <w:pPr>
        <w:snapToGrid w:val="0"/>
        <w:spacing w:line="600" w:lineRule="exact"/>
        <w:jc w:val="center"/>
        <w:rPr>
          <w:rFonts w:eastAsia="黑体"/>
          <w:bCs/>
          <w:color w:val="000000"/>
          <w:sz w:val="32"/>
          <w:szCs w:val="32"/>
        </w:rPr>
      </w:pPr>
      <w:r w:rsidRPr="001D4F8E">
        <w:rPr>
          <w:rFonts w:eastAsia="黑体"/>
          <w:bCs/>
          <w:color w:val="000000"/>
          <w:sz w:val="32"/>
          <w:szCs w:val="32"/>
        </w:rPr>
        <w:t>第一章</w:t>
      </w:r>
      <w:r w:rsidRPr="001D4F8E">
        <w:rPr>
          <w:rFonts w:eastAsia="黑体"/>
          <w:bCs/>
          <w:color w:val="000000"/>
          <w:sz w:val="32"/>
          <w:szCs w:val="32"/>
        </w:rPr>
        <w:t xml:space="preserve">  </w:t>
      </w:r>
      <w:r w:rsidRPr="001D4F8E">
        <w:rPr>
          <w:rFonts w:eastAsia="黑体"/>
          <w:bCs/>
          <w:color w:val="000000"/>
          <w:sz w:val="32"/>
          <w:szCs w:val="32"/>
        </w:rPr>
        <w:t>总</w:t>
      </w:r>
      <w:r w:rsidRPr="001D4F8E">
        <w:rPr>
          <w:rFonts w:eastAsia="黑体"/>
          <w:bCs/>
          <w:color w:val="000000"/>
          <w:sz w:val="32"/>
          <w:szCs w:val="32"/>
        </w:rPr>
        <w:t xml:space="preserve">  </w:t>
      </w:r>
      <w:r w:rsidRPr="001D4F8E">
        <w:rPr>
          <w:rFonts w:eastAsia="黑体"/>
          <w:bCs/>
          <w:color w:val="000000"/>
          <w:sz w:val="32"/>
          <w:szCs w:val="32"/>
        </w:rPr>
        <w:t>则</w:t>
      </w:r>
    </w:p>
    <w:p w:rsidR="00CE7F8C" w:rsidRDefault="00CE7F8C" w:rsidP="00CE7F8C">
      <w:pPr>
        <w:snapToGrid w:val="0"/>
        <w:spacing w:line="600" w:lineRule="exact"/>
        <w:ind w:firstLineChars="200" w:firstLine="643"/>
        <w:rPr>
          <w:rFonts w:eastAsia="仿宋_GB2312" w:hint="eastAsia"/>
          <w:color w:val="000000"/>
          <w:sz w:val="32"/>
          <w:szCs w:val="32"/>
          <w:lang/>
        </w:rPr>
      </w:pPr>
      <w:r>
        <w:rPr>
          <w:rFonts w:eastAsia="仿宋_GB2312"/>
          <w:b/>
          <w:color w:val="000000"/>
          <w:sz w:val="32"/>
          <w:szCs w:val="32"/>
        </w:rPr>
        <w:t>第一条</w:t>
      </w:r>
      <w:r>
        <w:rPr>
          <w:rFonts w:eastAsia="仿宋_GB2312"/>
          <w:b/>
          <w:color w:val="000000"/>
          <w:sz w:val="32"/>
          <w:szCs w:val="32"/>
        </w:rPr>
        <w:t xml:space="preserve"> </w:t>
      </w:r>
      <w:r>
        <w:rPr>
          <w:rFonts w:eastAsia="仿宋_GB2312" w:hint="eastAsia"/>
          <w:color w:val="000000"/>
          <w:sz w:val="32"/>
          <w:szCs w:val="32"/>
        </w:rPr>
        <w:t>浙江省农业新品种选育重大科技专项（以下简称“育种专项”）</w:t>
      </w:r>
      <w:r>
        <w:rPr>
          <w:rFonts w:eastAsia="仿宋_GB2312"/>
          <w:color w:val="000000"/>
          <w:sz w:val="32"/>
          <w:szCs w:val="32"/>
        </w:rPr>
        <w:t>是按照产学研融合、</w:t>
      </w:r>
      <w:proofErr w:type="gramStart"/>
      <w:r>
        <w:rPr>
          <w:rFonts w:eastAsia="仿宋_GB2312"/>
          <w:color w:val="000000"/>
          <w:sz w:val="32"/>
          <w:szCs w:val="32"/>
        </w:rPr>
        <w:t>育繁推一体</w:t>
      </w:r>
      <w:proofErr w:type="gramEnd"/>
      <w:r>
        <w:rPr>
          <w:rFonts w:eastAsia="仿宋_GB2312"/>
          <w:color w:val="000000"/>
          <w:sz w:val="32"/>
          <w:szCs w:val="32"/>
        </w:rPr>
        <w:t>的要求，以增强育种能力为核心，以浙江</w:t>
      </w:r>
      <w:r>
        <w:rPr>
          <w:rFonts w:eastAsia="仿宋_GB2312" w:hint="eastAsia"/>
          <w:color w:val="000000"/>
          <w:sz w:val="32"/>
          <w:szCs w:val="32"/>
        </w:rPr>
        <w:t>省</w:t>
      </w:r>
      <w:r>
        <w:rPr>
          <w:rFonts w:eastAsia="仿宋_GB2312"/>
          <w:color w:val="000000"/>
          <w:sz w:val="32"/>
          <w:szCs w:val="32"/>
        </w:rPr>
        <w:t>农业战略产业和主导产业</w:t>
      </w:r>
      <w:r>
        <w:rPr>
          <w:rFonts w:eastAsia="仿宋_GB2312" w:hint="eastAsia"/>
          <w:color w:val="000000"/>
          <w:sz w:val="32"/>
          <w:szCs w:val="32"/>
        </w:rPr>
        <w:t>为重点</w:t>
      </w:r>
      <w:r>
        <w:rPr>
          <w:rFonts w:eastAsia="仿宋_GB2312"/>
          <w:color w:val="000000"/>
          <w:sz w:val="32"/>
          <w:szCs w:val="32"/>
        </w:rPr>
        <w:t>，通过体</w:t>
      </w:r>
      <w:r>
        <w:rPr>
          <w:rFonts w:eastAsia="仿宋_GB2312"/>
          <w:color w:val="000000"/>
          <w:sz w:val="32"/>
          <w:szCs w:val="32"/>
        </w:rPr>
        <w:lastRenderedPageBreak/>
        <w:t>制机制创新，集聚整合全省</w:t>
      </w:r>
      <w:r>
        <w:rPr>
          <w:rFonts w:eastAsia="仿宋_GB2312" w:hint="eastAsia"/>
          <w:color w:val="000000"/>
          <w:sz w:val="32"/>
          <w:szCs w:val="32"/>
        </w:rPr>
        <w:t>优势</w:t>
      </w:r>
      <w:r>
        <w:rPr>
          <w:rFonts w:eastAsia="仿宋_GB2312"/>
          <w:color w:val="000000"/>
          <w:sz w:val="32"/>
          <w:szCs w:val="32"/>
        </w:rPr>
        <w:t>育种科研力量和资源，</w:t>
      </w:r>
      <w:r>
        <w:rPr>
          <w:rFonts w:eastAsia="仿宋_GB2312" w:hint="eastAsia"/>
          <w:color w:val="000000"/>
          <w:sz w:val="32"/>
          <w:szCs w:val="32"/>
        </w:rPr>
        <w:t>围绕</w:t>
      </w:r>
      <w:r>
        <w:rPr>
          <w:rFonts w:eastAsia="仿宋_GB2312"/>
          <w:color w:val="000000"/>
          <w:sz w:val="32"/>
          <w:szCs w:val="32"/>
        </w:rPr>
        <w:t>种质资源收集保存</w:t>
      </w:r>
      <w:r>
        <w:rPr>
          <w:rFonts w:eastAsia="仿宋_GB2312" w:hint="eastAsia"/>
          <w:color w:val="000000"/>
          <w:sz w:val="32"/>
          <w:szCs w:val="32"/>
        </w:rPr>
        <w:t>和</w:t>
      </w:r>
      <w:r>
        <w:rPr>
          <w:rFonts w:eastAsia="仿宋_GB2312"/>
          <w:color w:val="000000"/>
          <w:sz w:val="32"/>
          <w:szCs w:val="32"/>
        </w:rPr>
        <w:t>挖掘</w:t>
      </w:r>
      <w:r>
        <w:rPr>
          <w:rFonts w:eastAsia="仿宋_GB2312" w:hint="eastAsia"/>
          <w:color w:val="000000"/>
          <w:sz w:val="32"/>
          <w:szCs w:val="32"/>
        </w:rPr>
        <w:t>创制</w:t>
      </w:r>
      <w:r>
        <w:rPr>
          <w:rFonts w:eastAsia="仿宋_GB2312"/>
          <w:color w:val="000000"/>
          <w:sz w:val="32"/>
          <w:szCs w:val="32"/>
        </w:rPr>
        <w:t>、新品种选育</w:t>
      </w:r>
      <w:r>
        <w:rPr>
          <w:rFonts w:eastAsia="仿宋_GB2312" w:hint="eastAsia"/>
          <w:color w:val="000000"/>
          <w:sz w:val="32"/>
          <w:szCs w:val="32"/>
        </w:rPr>
        <w:t>、育种共性关键技术及相关配套技术研究等重点领域协同攻关</w:t>
      </w:r>
      <w:r>
        <w:rPr>
          <w:rFonts w:eastAsia="仿宋_GB2312"/>
          <w:color w:val="000000"/>
          <w:sz w:val="32"/>
          <w:szCs w:val="32"/>
        </w:rPr>
        <w:t>的科技</w:t>
      </w:r>
      <w:r>
        <w:rPr>
          <w:rFonts w:eastAsia="仿宋_GB2312" w:hint="eastAsia"/>
          <w:color w:val="000000"/>
          <w:sz w:val="32"/>
          <w:szCs w:val="32"/>
        </w:rPr>
        <w:t>计划</w:t>
      </w:r>
      <w:r>
        <w:rPr>
          <w:rFonts w:eastAsia="仿宋_GB2312"/>
          <w:color w:val="000000"/>
          <w:sz w:val="32"/>
          <w:szCs w:val="32"/>
        </w:rPr>
        <w:t>。</w:t>
      </w:r>
      <w:r>
        <w:rPr>
          <w:rFonts w:eastAsia="仿宋_GB2312" w:hint="eastAsia"/>
          <w:color w:val="000000"/>
          <w:sz w:val="32"/>
          <w:szCs w:val="32"/>
        </w:rPr>
        <w:t>育种专项隶属省重点研发计划项目，与重大科技专项（含“尖兵”计划、“领雁”计划、重大社会公益计划、</w:t>
      </w:r>
      <w:r>
        <w:rPr>
          <w:rFonts w:eastAsia="仿宋_GB2312" w:hint="eastAsia"/>
          <w:color w:val="000000"/>
          <w:sz w:val="32"/>
          <w:szCs w:val="32"/>
        </w:rPr>
        <w:t>26</w:t>
      </w:r>
      <w:r>
        <w:rPr>
          <w:rFonts w:eastAsia="仿宋_GB2312" w:hint="eastAsia"/>
          <w:color w:val="000000"/>
          <w:sz w:val="32"/>
          <w:szCs w:val="32"/>
        </w:rPr>
        <w:t>县高质量发展科技支撑计划等四类项目）共同</w:t>
      </w:r>
      <w:proofErr w:type="gramStart"/>
      <w:r>
        <w:rPr>
          <w:rFonts w:eastAsia="仿宋_GB2312" w:hint="eastAsia"/>
          <w:color w:val="000000"/>
          <w:sz w:val="32"/>
          <w:szCs w:val="32"/>
        </w:rPr>
        <w:t>构成省</w:t>
      </w:r>
      <w:proofErr w:type="gramEnd"/>
      <w:r>
        <w:rPr>
          <w:rFonts w:eastAsia="仿宋_GB2312" w:hint="eastAsia"/>
          <w:color w:val="000000"/>
          <w:sz w:val="32"/>
          <w:szCs w:val="32"/>
        </w:rPr>
        <w:t>重点研发计划项目体系。</w:t>
      </w:r>
    </w:p>
    <w:p w:rsidR="00CE7F8C" w:rsidRDefault="00CE7F8C" w:rsidP="00CE7F8C">
      <w:pPr>
        <w:snapToGrid w:val="0"/>
        <w:spacing w:line="600" w:lineRule="exact"/>
        <w:ind w:firstLineChars="200" w:firstLine="643"/>
        <w:rPr>
          <w:rFonts w:eastAsia="仿宋_GB2312" w:hint="eastAsia"/>
          <w:color w:val="000000"/>
          <w:sz w:val="32"/>
          <w:szCs w:val="32"/>
        </w:rPr>
      </w:pPr>
      <w:r>
        <w:rPr>
          <w:rFonts w:eastAsia="仿宋_GB2312"/>
          <w:b/>
          <w:bCs/>
          <w:color w:val="000000"/>
          <w:sz w:val="32"/>
          <w:szCs w:val="32"/>
        </w:rPr>
        <w:t>第二条</w:t>
      </w:r>
      <w:r>
        <w:rPr>
          <w:rFonts w:eastAsia="仿宋_GB2312" w:hint="eastAsia"/>
          <w:b/>
          <w:bCs/>
          <w:color w:val="000000"/>
          <w:sz w:val="32"/>
          <w:szCs w:val="32"/>
        </w:rPr>
        <w:t xml:space="preserve"> </w:t>
      </w:r>
      <w:r>
        <w:rPr>
          <w:rFonts w:eastAsia="仿宋_GB2312"/>
          <w:color w:val="000000"/>
          <w:sz w:val="32"/>
          <w:szCs w:val="32"/>
        </w:rPr>
        <w:t>育种专项</w:t>
      </w:r>
      <w:r>
        <w:rPr>
          <w:rFonts w:eastAsia="仿宋_GB2312" w:hint="eastAsia"/>
          <w:color w:val="000000"/>
          <w:sz w:val="32"/>
          <w:szCs w:val="32"/>
        </w:rPr>
        <w:t>经过长期探索实践，</w:t>
      </w:r>
      <w:r>
        <w:rPr>
          <w:rFonts w:eastAsia="仿宋_GB2312"/>
          <w:color w:val="000000"/>
          <w:sz w:val="32"/>
          <w:szCs w:val="32"/>
        </w:rPr>
        <w:t>坚持</w:t>
      </w:r>
      <w:r>
        <w:rPr>
          <w:rFonts w:eastAsia="仿宋_GB2312"/>
          <w:color w:val="000000"/>
          <w:sz w:val="32"/>
          <w:szCs w:val="32"/>
        </w:rPr>
        <w:t>“</w:t>
      </w:r>
      <w:r>
        <w:rPr>
          <w:rFonts w:eastAsia="仿宋_GB2312"/>
          <w:color w:val="000000"/>
          <w:sz w:val="32"/>
          <w:szCs w:val="32"/>
        </w:rPr>
        <w:t>持续、稳定、赋权</w:t>
      </w:r>
      <w:r>
        <w:rPr>
          <w:rFonts w:eastAsia="仿宋_GB2312"/>
          <w:color w:val="000000"/>
          <w:sz w:val="32"/>
          <w:szCs w:val="32"/>
        </w:rPr>
        <w:t>”</w:t>
      </w:r>
      <w:r>
        <w:rPr>
          <w:rFonts w:eastAsia="仿宋_GB2312"/>
          <w:color w:val="000000"/>
          <w:sz w:val="32"/>
          <w:szCs w:val="32"/>
        </w:rPr>
        <w:t>原则，</w:t>
      </w:r>
      <w:r>
        <w:rPr>
          <w:rFonts w:eastAsia="仿宋_GB2312" w:hint="eastAsia"/>
          <w:color w:val="000000"/>
          <w:sz w:val="32"/>
          <w:szCs w:val="32"/>
        </w:rPr>
        <w:t>按照“统筹协调、改革创新、绩效导向、协同攻关”思路，从种质材料、技术攻关到应用示范进行全链条创新设计，推动项目、资金、人才、基地等资源一体化配置。育种专项建立协作攻关机制，设立跨学科、跨单位、跨地区的协作攻关组（以下简称“协作组”）。育种专项实施周期为五年。</w:t>
      </w:r>
    </w:p>
    <w:p w:rsidR="00CE7F8C" w:rsidRPr="001D4F8E" w:rsidRDefault="00CE7F8C" w:rsidP="00CE7F8C">
      <w:pPr>
        <w:snapToGrid w:val="0"/>
        <w:spacing w:line="600" w:lineRule="exact"/>
        <w:jc w:val="center"/>
        <w:rPr>
          <w:rFonts w:eastAsia="黑体"/>
          <w:bCs/>
          <w:color w:val="000000"/>
          <w:sz w:val="32"/>
          <w:szCs w:val="32"/>
        </w:rPr>
      </w:pPr>
      <w:r w:rsidRPr="001D4F8E">
        <w:rPr>
          <w:rFonts w:eastAsia="黑体"/>
          <w:bCs/>
          <w:color w:val="000000"/>
          <w:sz w:val="32"/>
          <w:szCs w:val="32"/>
        </w:rPr>
        <w:t>第二章</w:t>
      </w:r>
      <w:r w:rsidRPr="001D4F8E">
        <w:rPr>
          <w:rFonts w:eastAsia="黑体"/>
          <w:bCs/>
          <w:color w:val="000000"/>
          <w:sz w:val="32"/>
          <w:szCs w:val="32"/>
        </w:rPr>
        <w:t xml:space="preserve">  </w:t>
      </w:r>
      <w:r w:rsidRPr="001D4F8E">
        <w:rPr>
          <w:rFonts w:eastAsia="黑体"/>
          <w:bCs/>
          <w:color w:val="000000"/>
          <w:sz w:val="32"/>
          <w:szCs w:val="32"/>
        </w:rPr>
        <w:t>组织架构</w:t>
      </w:r>
    </w:p>
    <w:p w:rsidR="00CE7F8C" w:rsidRDefault="00CE7F8C" w:rsidP="00CE7F8C">
      <w:pPr>
        <w:snapToGrid w:val="0"/>
        <w:spacing w:line="600" w:lineRule="exact"/>
        <w:ind w:firstLineChars="200" w:firstLine="643"/>
        <w:rPr>
          <w:rFonts w:eastAsia="仿宋_GB2312" w:hint="eastAsia"/>
          <w:color w:val="000000"/>
          <w:sz w:val="32"/>
          <w:szCs w:val="32"/>
          <w:lang/>
        </w:rPr>
      </w:pPr>
      <w:r>
        <w:rPr>
          <w:rFonts w:eastAsia="仿宋_GB2312"/>
          <w:b/>
          <w:color w:val="000000"/>
          <w:sz w:val="32"/>
          <w:szCs w:val="32"/>
        </w:rPr>
        <w:t>第</w:t>
      </w:r>
      <w:r>
        <w:rPr>
          <w:rFonts w:eastAsia="仿宋_GB2312" w:hint="eastAsia"/>
          <w:b/>
          <w:color w:val="000000"/>
          <w:sz w:val="32"/>
          <w:szCs w:val="32"/>
        </w:rPr>
        <w:t>三</w:t>
      </w:r>
      <w:r>
        <w:rPr>
          <w:rFonts w:eastAsia="仿宋_GB2312"/>
          <w:b/>
          <w:color w:val="000000"/>
          <w:sz w:val="32"/>
          <w:szCs w:val="32"/>
        </w:rPr>
        <w:t>条</w:t>
      </w:r>
      <w:bookmarkStart w:id="1" w:name="_Hlk481659564"/>
      <w:r>
        <w:rPr>
          <w:rFonts w:eastAsia="仿宋_GB2312" w:hint="eastAsia"/>
          <w:b/>
          <w:color w:val="000000"/>
          <w:sz w:val="32"/>
          <w:szCs w:val="32"/>
        </w:rPr>
        <w:t xml:space="preserve"> </w:t>
      </w:r>
      <w:r>
        <w:rPr>
          <w:rFonts w:eastAsia="仿宋_GB2312" w:hint="eastAsia"/>
          <w:bCs/>
          <w:color w:val="000000"/>
          <w:sz w:val="32"/>
          <w:szCs w:val="32"/>
        </w:rPr>
        <w:t>组织管理部门。</w:t>
      </w:r>
      <w:r>
        <w:rPr>
          <w:rFonts w:eastAsia="仿宋_GB2312"/>
          <w:color w:val="000000"/>
          <w:sz w:val="32"/>
          <w:szCs w:val="32"/>
        </w:rPr>
        <w:t>由省科技厅牵头，会同</w:t>
      </w:r>
      <w:r>
        <w:rPr>
          <w:rFonts w:eastAsia="仿宋_GB2312" w:hint="eastAsia"/>
          <w:color w:val="000000"/>
          <w:sz w:val="32"/>
          <w:szCs w:val="32"/>
        </w:rPr>
        <w:t>省财政厅、</w:t>
      </w:r>
      <w:r>
        <w:rPr>
          <w:rFonts w:eastAsia="仿宋_GB2312" w:hint="eastAsia"/>
          <w:color w:val="000000"/>
          <w:sz w:val="32"/>
          <w:szCs w:val="32"/>
          <w:lang/>
        </w:rPr>
        <w:t>省农业农村厅、省林业局等</w:t>
      </w:r>
      <w:r>
        <w:rPr>
          <w:rFonts w:eastAsia="仿宋_GB2312"/>
          <w:color w:val="000000"/>
          <w:sz w:val="32"/>
          <w:szCs w:val="32"/>
        </w:rPr>
        <w:t>有关部门组织实施</w:t>
      </w:r>
      <w:r>
        <w:rPr>
          <w:rFonts w:eastAsia="仿宋_GB2312" w:hint="eastAsia"/>
          <w:color w:val="000000"/>
          <w:sz w:val="32"/>
          <w:szCs w:val="32"/>
        </w:rPr>
        <w:t>育种专项</w:t>
      </w:r>
      <w:r>
        <w:rPr>
          <w:rFonts w:eastAsia="仿宋_GB2312"/>
          <w:color w:val="000000"/>
          <w:sz w:val="32"/>
          <w:szCs w:val="32"/>
        </w:rPr>
        <w:t>，落实省级相关政策和资金，</w:t>
      </w:r>
      <w:r>
        <w:rPr>
          <w:rFonts w:eastAsia="仿宋_GB2312" w:hint="eastAsia"/>
          <w:color w:val="000000"/>
          <w:sz w:val="32"/>
          <w:szCs w:val="32"/>
          <w:lang/>
        </w:rPr>
        <w:t>制定总体实施方案，</w:t>
      </w:r>
      <w:r>
        <w:rPr>
          <w:rFonts w:eastAsia="仿宋_GB2312"/>
          <w:color w:val="000000"/>
          <w:sz w:val="32"/>
          <w:szCs w:val="32"/>
        </w:rPr>
        <w:t>负责对专项实施的监督检查和考核评价，协调处理专项实施过程中出现的重大问题。</w:t>
      </w:r>
      <w:r>
        <w:rPr>
          <w:rFonts w:eastAsia="仿宋_GB2312" w:hint="eastAsia"/>
          <w:color w:val="000000"/>
          <w:sz w:val="32"/>
          <w:szCs w:val="32"/>
          <w:lang/>
        </w:rPr>
        <w:t>省科技厅委托相关高校</w:t>
      </w:r>
      <w:r>
        <w:rPr>
          <w:rFonts w:eastAsia="仿宋_GB2312" w:hint="eastAsia"/>
          <w:color w:val="000000"/>
          <w:sz w:val="32"/>
          <w:szCs w:val="32"/>
        </w:rPr>
        <w:t>、科研</w:t>
      </w:r>
      <w:r>
        <w:rPr>
          <w:rFonts w:eastAsia="仿宋_GB2312" w:hint="eastAsia"/>
          <w:color w:val="000000"/>
          <w:sz w:val="32"/>
          <w:szCs w:val="32"/>
          <w:lang/>
        </w:rPr>
        <w:t>院所作为总牵头单位，协</w:t>
      </w:r>
      <w:bookmarkEnd w:id="1"/>
      <w:r>
        <w:rPr>
          <w:rFonts w:eastAsia="仿宋_GB2312" w:hint="eastAsia"/>
          <w:color w:val="000000"/>
          <w:sz w:val="32"/>
          <w:szCs w:val="32"/>
        </w:rPr>
        <w:t>助省科技厅组织专项实施</w:t>
      </w:r>
      <w:r>
        <w:rPr>
          <w:rFonts w:eastAsia="仿宋_GB2312" w:hint="eastAsia"/>
          <w:color w:val="000000"/>
          <w:sz w:val="32"/>
          <w:szCs w:val="32"/>
          <w:lang/>
        </w:rPr>
        <w:t>。</w:t>
      </w:r>
    </w:p>
    <w:p w:rsidR="00CE7F8C" w:rsidRDefault="00CE7F8C" w:rsidP="00CE7F8C">
      <w:pPr>
        <w:snapToGrid w:val="0"/>
        <w:spacing w:line="600" w:lineRule="exact"/>
        <w:ind w:firstLineChars="200" w:firstLine="643"/>
        <w:rPr>
          <w:rFonts w:eastAsia="仿宋_GB2312" w:hint="eastAsia"/>
          <w:color w:val="000000"/>
          <w:sz w:val="32"/>
          <w:szCs w:val="32"/>
        </w:rPr>
      </w:pPr>
      <w:r>
        <w:rPr>
          <w:rFonts w:eastAsia="仿宋_GB2312" w:hint="eastAsia"/>
          <w:b/>
          <w:bCs/>
          <w:color w:val="000000"/>
          <w:sz w:val="32"/>
          <w:szCs w:val="32"/>
          <w:lang/>
        </w:rPr>
        <w:t>第</w:t>
      </w:r>
      <w:r>
        <w:rPr>
          <w:rFonts w:eastAsia="仿宋_GB2312" w:hint="eastAsia"/>
          <w:b/>
          <w:bCs/>
          <w:color w:val="000000"/>
          <w:sz w:val="32"/>
          <w:szCs w:val="32"/>
        </w:rPr>
        <w:t>四</w:t>
      </w:r>
      <w:r>
        <w:rPr>
          <w:rFonts w:eastAsia="仿宋_GB2312" w:hint="eastAsia"/>
          <w:b/>
          <w:bCs/>
          <w:color w:val="000000"/>
          <w:sz w:val="32"/>
          <w:szCs w:val="32"/>
          <w:lang/>
        </w:rPr>
        <w:t>条</w:t>
      </w:r>
      <w:r>
        <w:rPr>
          <w:rFonts w:eastAsia="仿宋_GB2312" w:hint="eastAsia"/>
          <w:b/>
          <w:bCs/>
          <w:color w:val="000000"/>
          <w:sz w:val="32"/>
          <w:szCs w:val="32"/>
        </w:rPr>
        <w:t xml:space="preserve"> </w:t>
      </w:r>
      <w:r>
        <w:rPr>
          <w:rFonts w:eastAsia="仿宋_GB2312" w:hint="eastAsia"/>
          <w:color w:val="000000"/>
          <w:sz w:val="32"/>
          <w:szCs w:val="32"/>
          <w:lang/>
        </w:rPr>
        <w:t>协作</w:t>
      </w:r>
      <w:r>
        <w:rPr>
          <w:rFonts w:eastAsia="仿宋_GB2312" w:hint="eastAsia"/>
          <w:color w:val="000000"/>
          <w:sz w:val="32"/>
          <w:szCs w:val="32"/>
        </w:rPr>
        <w:t>攻关</w:t>
      </w:r>
      <w:r>
        <w:rPr>
          <w:rFonts w:eastAsia="仿宋_GB2312" w:hint="eastAsia"/>
          <w:color w:val="000000"/>
          <w:sz w:val="32"/>
          <w:szCs w:val="32"/>
          <w:lang/>
        </w:rPr>
        <w:t>组。</w:t>
      </w:r>
      <w:r>
        <w:rPr>
          <w:rFonts w:eastAsia="仿宋_GB2312" w:hint="eastAsia"/>
          <w:color w:val="000000"/>
          <w:sz w:val="32"/>
          <w:szCs w:val="32"/>
        </w:rPr>
        <w:t>协作组由协作组组长（首席专家）、副组长和各成员单位组成，负责全面落实领域内攻关任务，</w:t>
      </w:r>
      <w:r>
        <w:rPr>
          <w:rFonts w:eastAsia="仿宋_GB2312" w:hint="eastAsia"/>
          <w:color w:val="000000"/>
          <w:sz w:val="32"/>
          <w:szCs w:val="32"/>
          <w:lang/>
        </w:rPr>
        <w:t>集聚整</w:t>
      </w:r>
      <w:r>
        <w:rPr>
          <w:rFonts w:eastAsia="仿宋_GB2312" w:hint="eastAsia"/>
          <w:color w:val="000000"/>
          <w:sz w:val="32"/>
          <w:szCs w:val="32"/>
          <w:lang/>
        </w:rPr>
        <w:lastRenderedPageBreak/>
        <w:t>合全省优势科研</w:t>
      </w:r>
      <w:r>
        <w:rPr>
          <w:rFonts w:eastAsia="仿宋_GB2312" w:hint="eastAsia"/>
          <w:color w:val="000000"/>
          <w:sz w:val="32"/>
          <w:szCs w:val="32"/>
        </w:rPr>
        <w:t>院所</w:t>
      </w:r>
      <w:r>
        <w:rPr>
          <w:rFonts w:eastAsia="仿宋_GB2312" w:hint="eastAsia"/>
          <w:color w:val="000000"/>
          <w:sz w:val="32"/>
          <w:szCs w:val="32"/>
          <w:lang/>
        </w:rPr>
        <w:t>、高等院校、推广部门和种业企业开展联合攻关。</w:t>
      </w:r>
      <w:r>
        <w:rPr>
          <w:rFonts w:eastAsia="仿宋_GB2312" w:hint="eastAsia"/>
          <w:color w:val="000000"/>
          <w:sz w:val="32"/>
          <w:szCs w:val="32"/>
        </w:rPr>
        <w:t>协作组</w:t>
      </w:r>
      <w:r>
        <w:rPr>
          <w:rFonts w:eastAsia="仿宋_GB2312"/>
          <w:color w:val="000000"/>
          <w:sz w:val="32"/>
          <w:szCs w:val="32"/>
        </w:rPr>
        <w:t>按照本办法制定领域管理实施细则</w:t>
      </w:r>
      <w:r>
        <w:rPr>
          <w:rFonts w:eastAsia="仿宋_GB2312" w:hint="eastAsia"/>
          <w:color w:val="000000"/>
          <w:sz w:val="32"/>
          <w:szCs w:val="32"/>
        </w:rPr>
        <w:t>，</w:t>
      </w:r>
      <w:r>
        <w:rPr>
          <w:rFonts w:eastAsia="仿宋_GB2312"/>
          <w:color w:val="000000"/>
          <w:sz w:val="32"/>
          <w:szCs w:val="32"/>
        </w:rPr>
        <w:t>成立</w:t>
      </w:r>
      <w:r>
        <w:rPr>
          <w:rFonts w:eastAsia="仿宋_GB2312" w:hint="eastAsia"/>
          <w:color w:val="000000"/>
          <w:sz w:val="32"/>
          <w:szCs w:val="32"/>
        </w:rPr>
        <w:t>领域</w:t>
      </w:r>
      <w:r>
        <w:rPr>
          <w:rFonts w:eastAsia="仿宋_GB2312"/>
          <w:color w:val="000000"/>
          <w:sz w:val="32"/>
          <w:szCs w:val="32"/>
        </w:rPr>
        <w:t>咨询专家组、执行专家组，</w:t>
      </w:r>
      <w:r>
        <w:rPr>
          <w:rFonts w:eastAsia="仿宋_GB2312" w:hint="eastAsia"/>
          <w:color w:val="000000"/>
          <w:sz w:val="32"/>
          <w:szCs w:val="32"/>
        </w:rPr>
        <w:t>报</w:t>
      </w:r>
      <w:r>
        <w:rPr>
          <w:rFonts w:eastAsia="仿宋_GB2312"/>
          <w:color w:val="000000"/>
          <w:sz w:val="32"/>
          <w:szCs w:val="32"/>
        </w:rPr>
        <w:t>省科技厅。</w:t>
      </w:r>
    </w:p>
    <w:p w:rsidR="00CE7F8C" w:rsidRPr="001D4F8E" w:rsidRDefault="00CE7F8C" w:rsidP="00CE7F8C">
      <w:pPr>
        <w:snapToGrid w:val="0"/>
        <w:spacing w:line="600" w:lineRule="exact"/>
        <w:ind w:firstLineChars="200" w:firstLine="643"/>
        <w:rPr>
          <w:rFonts w:eastAsia="仿宋_GB2312"/>
          <w:sz w:val="30"/>
          <w:szCs w:val="30"/>
        </w:rPr>
      </w:pPr>
      <w:r>
        <w:rPr>
          <w:rFonts w:eastAsia="仿宋_GB2312" w:hint="eastAsia"/>
          <w:b/>
          <w:bCs/>
          <w:color w:val="000000"/>
          <w:sz w:val="32"/>
          <w:szCs w:val="32"/>
        </w:rPr>
        <w:t>第五条</w:t>
      </w:r>
      <w:r>
        <w:rPr>
          <w:rFonts w:eastAsia="仿宋_GB2312" w:hint="eastAsia"/>
          <w:color w:val="000000"/>
          <w:sz w:val="32"/>
          <w:szCs w:val="32"/>
        </w:rPr>
        <w:t xml:space="preserve"> </w:t>
      </w:r>
      <w:r>
        <w:rPr>
          <w:rFonts w:eastAsia="仿宋_GB2312" w:hint="eastAsia"/>
          <w:color w:val="000000"/>
          <w:sz w:val="32"/>
          <w:szCs w:val="32"/>
        </w:rPr>
        <w:t>协作组组长（</w:t>
      </w:r>
      <w:r>
        <w:rPr>
          <w:rFonts w:eastAsia="仿宋_GB2312"/>
          <w:color w:val="000000"/>
          <w:sz w:val="32"/>
          <w:szCs w:val="32"/>
        </w:rPr>
        <w:t>首席专家</w:t>
      </w:r>
      <w:r>
        <w:rPr>
          <w:rFonts w:eastAsia="仿宋_GB2312" w:hint="eastAsia"/>
          <w:color w:val="000000"/>
          <w:sz w:val="32"/>
          <w:szCs w:val="32"/>
        </w:rPr>
        <w:t>）。</w:t>
      </w:r>
      <w:r>
        <w:rPr>
          <w:rFonts w:eastAsia="仿宋_GB2312"/>
          <w:color w:val="000000"/>
          <w:sz w:val="32"/>
          <w:szCs w:val="32"/>
        </w:rPr>
        <w:t>各领域实行协作组组长</w:t>
      </w:r>
      <w:r>
        <w:rPr>
          <w:rFonts w:eastAsia="仿宋_GB2312" w:hint="eastAsia"/>
          <w:color w:val="000000"/>
          <w:sz w:val="32"/>
          <w:szCs w:val="32"/>
        </w:rPr>
        <w:t>和依托单位</w:t>
      </w:r>
      <w:r>
        <w:rPr>
          <w:rFonts w:eastAsia="仿宋_GB2312"/>
          <w:color w:val="000000"/>
          <w:sz w:val="32"/>
          <w:szCs w:val="32"/>
        </w:rPr>
        <w:t>负责制，</w:t>
      </w:r>
      <w:r>
        <w:rPr>
          <w:rFonts w:eastAsia="仿宋_GB2312" w:hint="eastAsia"/>
          <w:color w:val="000000"/>
          <w:sz w:val="32"/>
          <w:szCs w:val="32"/>
        </w:rPr>
        <w:t>协作组组长</w:t>
      </w:r>
      <w:r>
        <w:rPr>
          <w:rFonts w:eastAsia="仿宋_GB2312"/>
          <w:color w:val="000000"/>
          <w:sz w:val="32"/>
          <w:szCs w:val="32"/>
        </w:rPr>
        <w:t>负责主持协作组内日常工作，按照</w:t>
      </w:r>
      <w:r>
        <w:rPr>
          <w:rFonts w:eastAsia="仿宋_GB2312"/>
          <w:color w:val="000000"/>
          <w:sz w:val="32"/>
          <w:szCs w:val="32"/>
        </w:rPr>
        <w:t>“</w:t>
      </w:r>
      <w:r>
        <w:rPr>
          <w:rFonts w:eastAsia="仿宋_GB2312"/>
          <w:color w:val="000000"/>
          <w:sz w:val="32"/>
          <w:szCs w:val="32"/>
        </w:rPr>
        <w:t>平等自愿、优势互补、责任共担、利益共享</w:t>
      </w:r>
      <w:r>
        <w:rPr>
          <w:rFonts w:eastAsia="仿宋_GB2312"/>
          <w:color w:val="000000"/>
          <w:sz w:val="32"/>
          <w:szCs w:val="32"/>
        </w:rPr>
        <w:t>”</w:t>
      </w:r>
      <w:r>
        <w:rPr>
          <w:rFonts w:eastAsia="仿宋_GB2312"/>
          <w:color w:val="000000"/>
          <w:sz w:val="32"/>
          <w:szCs w:val="32"/>
        </w:rPr>
        <w:t>的原则，分解落实目标任务、</w:t>
      </w:r>
      <w:r>
        <w:rPr>
          <w:rFonts w:eastAsia="仿宋_GB2312" w:hint="eastAsia"/>
          <w:color w:val="000000"/>
          <w:sz w:val="32"/>
          <w:szCs w:val="32"/>
        </w:rPr>
        <w:t>课题</w:t>
      </w:r>
      <w:r>
        <w:rPr>
          <w:rFonts w:eastAsia="仿宋_GB2312"/>
          <w:color w:val="000000"/>
          <w:sz w:val="32"/>
          <w:szCs w:val="32"/>
        </w:rPr>
        <w:t>和经费</w:t>
      </w:r>
      <w:r>
        <w:rPr>
          <w:rFonts w:eastAsia="仿宋_GB2312" w:hint="eastAsia"/>
          <w:color w:val="000000"/>
          <w:sz w:val="32"/>
          <w:szCs w:val="32"/>
        </w:rPr>
        <w:t>，</w:t>
      </w:r>
      <w:r>
        <w:rPr>
          <w:rFonts w:eastAsia="仿宋_GB2312"/>
          <w:color w:val="000000"/>
          <w:sz w:val="32"/>
          <w:szCs w:val="32"/>
        </w:rPr>
        <w:t>定期抽查督导课题</w:t>
      </w:r>
      <w:r>
        <w:rPr>
          <w:rFonts w:eastAsia="仿宋_GB2312" w:hint="eastAsia"/>
          <w:color w:val="000000"/>
          <w:sz w:val="32"/>
          <w:szCs w:val="32"/>
        </w:rPr>
        <w:t>进展</w:t>
      </w:r>
      <w:r>
        <w:rPr>
          <w:rFonts w:eastAsia="仿宋_GB2312"/>
          <w:color w:val="000000"/>
          <w:sz w:val="32"/>
          <w:szCs w:val="32"/>
        </w:rPr>
        <w:t>，组织开展年度考评，确保按计划执行。</w:t>
      </w:r>
      <w:r>
        <w:rPr>
          <w:rFonts w:eastAsia="仿宋_GB2312" w:hint="eastAsia"/>
          <w:color w:val="000000"/>
          <w:sz w:val="32"/>
          <w:szCs w:val="32"/>
        </w:rPr>
        <w:t>依托单位为协作</w:t>
      </w:r>
      <w:proofErr w:type="gramStart"/>
      <w:r>
        <w:rPr>
          <w:rFonts w:eastAsia="仿宋_GB2312" w:hint="eastAsia"/>
          <w:color w:val="000000"/>
          <w:sz w:val="32"/>
          <w:szCs w:val="32"/>
        </w:rPr>
        <w:t>组</w:t>
      </w:r>
      <w:proofErr w:type="gramEnd"/>
      <w:r>
        <w:rPr>
          <w:rFonts w:eastAsia="仿宋_GB2312" w:hint="eastAsia"/>
          <w:color w:val="000000"/>
          <w:sz w:val="32"/>
          <w:szCs w:val="32"/>
        </w:rPr>
        <w:t>组长开展工作提供条件保障，负责经费管理和监督等。各协作组另设副组长，加强人才梯队培育，</w:t>
      </w:r>
      <w:r w:rsidRPr="001D4F8E">
        <w:rPr>
          <w:rFonts w:eastAsia="仿宋_GB2312"/>
          <w:sz w:val="30"/>
          <w:szCs w:val="30"/>
        </w:rPr>
        <w:t>协助组长做好日常管理。</w:t>
      </w:r>
    </w:p>
    <w:p w:rsidR="00CE7F8C" w:rsidRPr="001D4F8E" w:rsidRDefault="00CE7F8C" w:rsidP="00CE7F8C">
      <w:pPr>
        <w:snapToGrid w:val="0"/>
        <w:spacing w:line="600" w:lineRule="exact"/>
        <w:ind w:firstLineChars="200" w:firstLine="602"/>
        <w:rPr>
          <w:rFonts w:eastAsia="仿宋_GB2312"/>
          <w:sz w:val="30"/>
          <w:szCs w:val="30"/>
        </w:rPr>
      </w:pPr>
      <w:r w:rsidRPr="001D4F8E">
        <w:rPr>
          <w:rFonts w:eastAsia="仿宋_GB2312"/>
          <w:b/>
          <w:bCs/>
          <w:sz w:val="30"/>
          <w:szCs w:val="30"/>
        </w:rPr>
        <w:t>第六条</w:t>
      </w:r>
      <w:r w:rsidRPr="001D4F8E">
        <w:rPr>
          <w:rFonts w:eastAsia="仿宋_GB2312"/>
          <w:b/>
          <w:bCs/>
          <w:sz w:val="30"/>
          <w:szCs w:val="30"/>
        </w:rPr>
        <w:t xml:space="preserve"> </w:t>
      </w:r>
      <w:r w:rsidRPr="001D4F8E">
        <w:rPr>
          <w:rFonts w:eastAsia="仿宋_GB2312"/>
          <w:sz w:val="32"/>
          <w:szCs w:val="32"/>
        </w:rPr>
        <w:t>育种专项专家库。依托浙江省科技专家库，设置育种专项标签，建立育种专项专家库。专家</w:t>
      </w:r>
      <w:proofErr w:type="gramStart"/>
      <w:r w:rsidRPr="001D4F8E">
        <w:rPr>
          <w:rFonts w:eastAsia="仿宋_GB2312"/>
          <w:sz w:val="32"/>
          <w:szCs w:val="32"/>
        </w:rPr>
        <w:t>库专家</w:t>
      </w:r>
      <w:proofErr w:type="gramEnd"/>
      <w:r>
        <w:rPr>
          <w:rFonts w:eastAsia="仿宋_GB2312"/>
          <w:color w:val="000000"/>
          <w:sz w:val="32"/>
          <w:szCs w:val="32"/>
        </w:rPr>
        <w:t>由</w:t>
      </w:r>
      <w:r>
        <w:rPr>
          <w:rFonts w:eastAsia="仿宋_GB2312" w:hint="eastAsia"/>
          <w:color w:val="000000"/>
          <w:sz w:val="32"/>
          <w:szCs w:val="32"/>
        </w:rPr>
        <w:t>省内外科研院所、高等院校、推广部门和种业企业的育种技术和管理专家</w:t>
      </w:r>
      <w:r>
        <w:rPr>
          <w:rFonts w:eastAsia="仿宋_GB2312"/>
          <w:color w:val="000000"/>
          <w:sz w:val="32"/>
          <w:szCs w:val="32"/>
        </w:rPr>
        <w:t>共同组成</w:t>
      </w:r>
      <w:r>
        <w:rPr>
          <w:rFonts w:eastAsia="仿宋_GB2312" w:hint="eastAsia"/>
          <w:color w:val="000000"/>
          <w:sz w:val="32"/>
          <w:szCs w:val="32"/>
        </w:rPr>
        <w:t>，专家</w:t>
      </w:r>
      <w:r w:rsidRPr="001D4F8E">
        <w:rPr>
          <w:rFonts w:eastAsia="仿宋_GB2312"/>
          <w:sz w:val="32"/>
          <w:szCs w:val="32"/>
        </w:rPr>
        <w:t>名单经厅领导审批后确定，可视</w:t>
      </w:r>
      <w:proofErr w:type="gramStart"/>
      <w:r w:rsidRPr="001D4F8E">
        <w:rPr>
          <w:rFonts w:eastAsia="仿宋_GB2312"/>
          <w:sz w:val="32"/>
          <w:szCs w:val="32"/>
        </w:rPr>
        <w:t>情及时</w:t>
      </w:r>
      <w:proofErr w:type="gramEnd"/>
      <w:r w:rsidRPr="001D4F8E">
        <w:rPr>
          <w:rFonts w:eastAsia="仿宋_GB2312"/>
          <w:sz w:val="32"/>
          <w:szCs w:val="32"/>
        </w:rPr>
        <w:t>调整</w:t>
      </w:r>
      <w:r w:rsidRPr="001D4F8E">
        <w:rPr>
          <w:rFonts w:eastAsia="仿宋_GB2312"/>
          <w:sz w:val="30"/>
          <w:szCs w:val="30"/>
        </w:rPr>
        <w:t>。</w:t>
      </w:r>
    </w:p>
    <w:p w:rsidR="00CE7F8C" w:rsidRPr="001D4F8E" w:rsidRDefault="00CE7F8C" w:rsidP="00CE7F8C">
      <w:pPr>
        <w:numPr>
          <w:ilvl w:val="0"/>
          <w:numId w:val="1"/>
        </w:numPr>
        <w:snapToGrid w:val="0"/>
        <w:spacing w:line="600" w:lineRule="exact"/>
        <w:jc w:val="center"/>
        <w:rPr>
          <w:rFonts w:eastAsia="黑体"/>
          <w:bCs/>
          <w:color w:val="000000"/>
          <w:sz w:val="32"/>
          <w:szCs w:val="32"/>
        </w:rPr>
      </w:pPr>
      <w:r w:rsidRPr="001D4F8E">
        <w:rPr>
          <w:rFonts w:eastAsia="黑体"/>
          <w:bCs/>
          <w:color w:val="000000"/>
          <w:sz w:val="32"/>
          <w:szCs w:val="32"/>
        </w:rPr>
        <w:t>专项组织实施</w:t>
      </w:r>
    </w:p>
    <w:p w:rsidR="00CE7F8C" w:rsidRPr="001D4F8E" w:rsidRDefault="00CE7F8C" w:rsidP="00CE7F8C">
      <w:pPr>
        <w:snapToGrid w:val="0"/>
        <w:spacing w:line="600" w:lineRule="exact"/>
        <w:ind w:firstLineChars="200" w:firstLine="643"/>
        <w:jc w:val="left"/>
        <w:rPr>
          <w:rFonts w:eastAsia="仿宋_GB2312"/>
          <w:color w:val="000000"/>
          <w:sz w:val="32"/>
          <w:szCs w:val="32"/>
        </w:rPr>
      </w:pPr>
      <w:r w:rsidRPr="001D4F8E">
        <w:rPr>
          <w:rFonts w:eastAsia="仿宋_GB2312"/>
          <w:b/>
          <w:bCs/>
          <w:color w:val="000000"/>
          <w:sz w:val="32"/>
          <w:szCs w:val="32"/>
        </w:rPr>
        <w:t>第七条</w:t>
      </w:r>
      <w:r w:rsidRPr="001D4F8E">
        <w:rPr>
          <w:rFonts w:eastAsia="仿宋_GB2312"/>
          <w:b/>
          <w:bCs/>
          <w:color w:val="000000"/>
          <w:sz w:val="32"/>
          <w:szCs w:val="32"/>
        </w:rPr>
        <w:t xml:space="preserve"> </w:t>
      </w:r>
      <w:r w:rsidRPr="001D4F8E">
        <w:rPr>
          <w:rFonts w:eastAsia="仿宋_GB2312"/>
          <w:color w:val="000000"/>
          <w:sz w:val="32"/>
          <w:szCs w:val="32"/>
        </w:rPr>
        <w:t>确定协作组组长和副组长。协作组组长由具有较高知名度、学术威望和行政管理能力的省内相关领域正高级专家担任；协作</w:t>
      </w:r>
      <w:proofErr w:type="gramStart"/>
      <w:r w:rsidRPr="001D4F8E">
        <w:rPr>
          <w:rFonts w:eastAsia="仿宋_GB2312"/>
          <w:color w:val="000000"/>
          <w:sz w:val="32"/>
          <w:szCs w:val="32"/>
        </w:rPr>
        <w:t>组</w:t>
      </w:r>
      <w:proofErr w:type="gramEnd"/>
      <w:r w:rsidRPr="001D4F8E">
        <w:rPr>
          <w:rFonts w:eastAsia="仿宋_GB2312"/>
          <w:color w:val="000000"/>
          <w:sz w:val="32"/>
          <w:szCs w:val="32"/>
        </w:rPr>
        <w:t>组长原则上任期内不超过</w:t>
      </w:r>
      <w:r w:rsidRPr="001D4F8E">
        <w:rPr>
          <w:rFonts w:eastAsia="仿宋_GB2312"/>
          <w:color w:val="000000"/>
          <w:sz w:val="32"/>
          <w:szCs w:val="32"/>
        </w:rPr>
        <w:t>60</w:t>
      </w:r>
      <w:r w:rsidRPr="001D4F8E">
        <w:rPr>
          <w:rFonts w:eastAsia="仿宋_GB2312"/>
          <w:color w:val="000000"/>
          <w:sz w:val="32"/>
          <w:szCs w:val="32"/>
        </w:rPr>
        <w:t>周岁，副组长任期内不超</w:t>
      </w:r>
      <w:r w:rsidRPr="001D4F8E">
        <w:rPr>
          <w:rFonts w:eastAsia="仿宋_GB2312"/>
          <w:sz w:val="32"/>
          <w:szCs w:val="32"/>
        </w:rPr>
        <w:t>过</w:t>
      </w:r>
      <w:r w:rsidRPr="001D4F8E">
        <w:rPr>
          <w:rFonts w:eastAsia="仿宋_GB2312"/>
          <w:sz w:val="32"/>
          <w:szCs w:val="32"/>
        </w:rPr>
        <w:t>50</w:t>
      </w:r>
      <w:r w:rsidRPr="001D4F8E">
        <w:rPr>
          <w:rFonts w:eastAsia="仿宋_GB2312"/>
          <w:sz w:val="32"/>
          <w:szCs w:val="32"/>
        </w:rPr>
        <w:t>周岁</w:t>
      </w:r>
      <w:r w:rsidRPr="001D4F8E">
        <w:rPr>
          <w:rFonts w:eastAsia="仿宋_GB2312"/>
          <w:color w:val="000000"/>
          <w:sz w:val="32"/>
          <w:szCs w:val="32"/>
        </w:rPr>
        <w:t>。协作组组长、副组长按照延续稳定和公平公正择优的原则，每五年选任一次；原则上由原协作组组长负责推荐候选人，省科技厅在征询行业主管部门意见、组织综合评审后确定。</w:t>
      </w:r>
      <w:r w:rsidRPr="001D4F8E">
        <w:rPr>
          <w:rFonts w:eastAsia="仿宋_GB2312"/>
          <w:color w:val="000000"/>
          <w:sz w:val="32"/>
          <w:szCs w:val="32"/>
        </w:rPr>
        <w:lastRenderedPageBreak/>
        <w:t>协作组组长和副组长</w:t>
      </w:r>
      <w:proofErr w:type="gramStart"/>
      <w:r w:rsidRPr="001D4F8E">
        <w:rPr>
          <w:rFonts w:eastAsia="仿宋_GB2312"/>
          <w:color w:val="000000"/>
          <w:sz w:val="32"/>
          <w:szCs w:val="32"/>
        </w:rPr>
        <w:t>变更按</w:t>
      </w:r>
      <w:proofErr w:type="gramEnd"/>
      <w:r w:rsidRPr="001D4F8E">
        <w:rPr>
          <w:rFonts w:eastAsia="仿宋_GB2312"/>
          <w:color w:val="000000"/>
          <w:sz w:val="32"/>
          <w:szCs w:val="32"/>
        </w:rPr>
        <w:t>原程序进行。</w:t>
      </w:r>
    </w:p>
    <w:p w:rsidR="00CE7F8C" w:rsidRDefault="00CE7F8C" w:rsidP="00CE7F8C">
      <w:pPr>
        <w:snapToGrid w:val="0"/>
        <w:spacing w:line="600" w:lineRule="exact"/>
        <w:ind w:firstLineChars="200" w:firstLine="643"/>
        <w:rPr>
          <w:rFonts w:eastAsia="仿宋_GB2312"/>
          <w:color w:val="000000"/>
          <w:sz w:val="32"/>
          <w:szCs w:val="32"/>
        </w:rPr>
      </w:pPr>
      <w:r>
        <w:rPr>
          <w:rFonts w:eastAsia="仿宋_GB2312"/>
          <w:b/>
          <w:color w:val="000000"/>
          <w:sz w:val="32"/>
          <w:szCs w:val="32"/>
        </w:rPr>
        <w:t>第</w:t>
      </w:r>
      <w:r>
        <w:rPr>
          <w:rFonts w:eastAsia="仿宋_GB2312" w:hint="eastAsia"/>
          <w:b/>
          <w:color w:val="000000"/>
          <w:sz w:val="32"/>
          <w:szCs w:val="32"/>
        </w:rPr>
        <w:t>八</w:t>
      </w:r>
      <w:r>
        <w:rPr>
          <w:rFonts w:eastAsia="仿宋_GB2312"/>
          <w:b/>
          <w:color w:val="000000"/>
          <w:sz w:val="32"/>
          <w:szCs w:val="32"/>
        </w:rPr>
        <w:t>条</w:t>
      </w:r>
      <w:r>
        <w:rPr>
          <w:rFonts w:eastAsia="仿宋_GB2312"/>
          <w:color w:val="000000"/>
          <w:sz w:val="32"/>
          <w:szCs w:val="32"/>
        </w:rPr>
        <w:t xml:space="preserve"> </w:t>
      </w:r>
      <w:r>
        <w:rPr>
          <w:rFonts w:eastAsia="仿宋_GB2312" w:hint="eastAsia"/>
          <w:color w:val="000000"/>
          <w:sz w:val="32"/>
          <w:szCs w:val="32"/>
        </w:rPr>
        <w:t>编制指南和实施方案。在省科技厅统一组织下，协作组组长</w:t>
      </w:r>
      <w:r>
        <w:rPr>
          <w:rFonts w:eastAsia="仿宋_GB2312"/>
          <w:color w:val="000000"/>
          <w:sz w:val="32"/>
          <w:szCs w:val="32"/>
        </w:rPr>
        <w:t>会同领域咨询专家组根据浙江省相关产业发展需求和国内外种业发展趋势，编制专项</w:t>
      </w:r>
      <w:r>
        <w:rPr>
          <w:rFonts w:eastAsia="仿宋_GB2312" w:hint="eastAsia"/>
          <w:color w:val="000000"/>
          <w:sz w:val="32"/>
          <w:szCs w:val="32"/>
        </w:rPr>
        <w:t>项目及课题</w:t>
      </w:r>
      <w:r>
        <w:rPr>
          <w:rFonts w:eastAsia="仿宋_GB2312"/>
          <w:color w:val="000000"/>
          <w:sz w:val="32"/>
          <w:szCs w:val="32"/>
        </w:rPr>
        <w:t>指南，经</w:t>
      </w:r>
      <w:r>
        <w:rPr>
          <w:rFonts w:eastAsia="仿宋_GB2312" w:hint="eastAsia"/>
          <w:color w:val="000000"/>
          <w:sz w:val="32"/>
          <w:szCs w:val="32"/>
        </w:rPr>
        <w:t>协作组组织专家初评、</w:t>
      </w:r>
      <w:r>
        <w:rPr>
          <w:rFonts w:eastAsia="仿宋_GB2312"/>
          <w:color w:val="000000"/>
          <w:sz w:val="32"/>
          <w:szCs w:val="32"/>
        </w:rPr>
        <w:t>省</w:t>
      </w:r>
      <w:proofErr w:type="gramStart"/>
      <w:r>
        <w:rPr>
          <w:rFonts w:eastAsia="仿宋_GB2312"/>
          <w:color w:val="000000"/>
          <w:sz w:val="32"/>
          <w:szCs w:val="32"/>
        </w:rPr>
        <w:t>科技厅</w:t>
      </w:r>
      <w:r>
        <w:rPr>
          <w:rFonts w:eastAsia="仿宋_GB2312" w:hint="eastAsia"/>
          <w:color w:val="000000"/>
          <w:sz w:val="32"/>
          <w:szCs w:val="32"/>
        </w:rPr>
        <w:t>会评后</w:t>
      </w:r>
      <w:proofErr w:type="gramEnd"/>
      <w:r>
        <w:rPr>
          <w:rFonts w:eastAsia="仿宋_GB2312" w:hint="eastAsia"/>
          <w:color w:val="000000"/>
          <w:sz w:val="32"/>
          <w:szCs w:val="32"/>
        </w:rPr>
        <w:t>，在此基础上形成总体实施方案，报厅党组会和厅</w:t>
      </w:r>
      <w:proofErr w:type="gramStart"/>
      <w:r>
        <w:rPr>
          <w:rFonts w:eastAsia="仿宋_GB2312" w:hint="eastAsia"/>
          <w:color w:val="000000"/>
          <w:sz w:val="32"/>
          <w:szCs w:val="32"/>
        </w:rPr>
        <w:t>务</w:t>
      </w:r>
      <w:proofErr w:type="gramEnd"/>
      <w:r>
        <w:rPr>
          <w:rFonts w:eastAsia="仿宋_GB2312" w:hint="eastAsia"/>
          <w:color w:val="000000"/>
          <w:sz w:val="32"/>
          <w:szCs w:val="32"/>
        </w:rPr>
        <w:t>会审定。专项指南</w:t>
      </w:r>
      <w:r>
        <w:rPr>
          <w:rFonts w:eastAsia="仿宋_GB2312"/>
          <w:color w:val="000000"/>
          <w:sz w:val="32"/>
          <w:szCs w:val="32"/>
        </w:rPr>
        <w:t>在省科技厅门户网站</w:t>
      </w:r>
      <w:r>
        <w:rPr>
          <w:rFonts w:eastAsia="仿宋_GB2312" w:hint="eastAsia"/>
          <w:color w:val="000000"/>
          <w:sz w:val="32"/>
          <w:szCs w:val="32"/>
        </w:rPr>
        <w:t>上公开发布</w:t>
      </w:r>
      <w:r>
        <w:rPr>
          <w:rFonts w:eastAsia="仿宋_GB2312"/>
          <w:color w:val="000000"/>
          <w:sz w:val="32"/>
          <w:szCs w:val="32"/>
        </w:rPr>
        <w:t>。</w:t>
      </w:r>
    </w:p>
    <w:p w:rsidR="00CE7F8C" w:rsidRDefault="00CE7F8C" w:rsidP="00CE7F8C">
      <w:pPr>
        <w:snapToGrid w:val="0"/>
        <w:spacing w:line="600" w:lineRule="exact"/>
        <w:ind w:firstLineChars="200" w:firstLine="643"/>
        <w:rPr>
          <w:rFonts w:eastAsia="仿宋_GB2312" w:hint="eastAsia"/>
          <w:bCs/>
          <w:color w:val="000000"/>
          <w:sz w:val="32"/>
          <w:szCs w:val="32"/>
        </w:rPr>
      </w:pPr>
      <w:r>
        <w:rPr>
          <w:rFonts w:eastAsia="仿宋_GB2312"/>
          <w:b/>
          <w:color w:val="000000"/>
          <w:sz w:val="32"/>
          <w:szCs w:val="32"/>
        </w:rPr>
        <w:t>第</w:t>
      </w:r>
      <w:r>
        <w:rPr>
          <w:rFonts w:eastAsia="仿宋_GB2312" w:hint="eastAsia"/>
          <w:b/>
          <w:color w:val="000000"/>
          <w:sz w:val="32"/>
          <w:szCs w:val="32"/>
        </w:rPr>
        <w:t>九</w:t>
      </w:r>
      <w:r>
        <w:rPr>
          <w:rFonts w:eastAsia="仿宋_GB2312"/>
          <w:b/>
          <w:color w:val="000000"/>
          <w:sz w:val="32"/>
          <w:szCs w:val="32"/>
        </w:rPr>
        <w:t>条</w:t>
      </w:r>
      <w:r>
        <w:rPr>
          <w:rFonts w:eastAsia="仿宋_GB2312"/>
          <w:b/>
          <w:color w:val="000000"/>
          <w:sz w:val="32"/>
          <w:szCs w:val="32"/>
        </w:rPr>
        <w:t xml:space="preserve"> </w:t>
      </w:r>
      <w:r>
        <w:rPr>
          <w:rFonts w:eastAsia="仿宋_GB2312" w:hint="eastAsia"/>
          <w:bCs/>
          <w:color w:val="000000"/>
          <w:sz w:val="32"/>
          <w:szCs w:val="32"/>
        </w:rPr>
        <w:t>课题申报。</w:t>
      </w:r>
      <w:r>
        <w:rPr>
          <w:rFonts w:eastAsia="仿宋_GB2312" w:hint="eastAsia"/>
          <w:color w:val="000000"/>
          <w:sz w:val="32"/>
          <w:szCs w:val="32"/>
        </w:rPr>
        <w:t>组织</w:t>
      </w:r>
      <w:r>
        <w:rPr>
          <w:rFonts w:eastAsia="仿宋_GB2312"/>
          <w:color w:val="000000"/>
          <w:sz w:val="32"/>
          <w:szCs w:val="32"/>
        </w:rPr>
        <w:t>省内</w:t>
      </w:r>
      <w:r>
        <w:rPr>
          <w:rFonts w:eastAsia="仿宋_GB2312" w:hint="eastAsia"/>
          <w:color w:val="000000"/>
          <w:sz w:val="32"/>
          <w:szCs w:val="32"/>
        </w:rPr>
        <w:t>优势力量通过科技项目管理系统进行课题申报。</w:t>
      </w:r>
      <w:r>
        <w:rPr>
          <w:rFonts w:eastAsia="仿宋_GB2312" w:hint="eastAsia"/>
          <w:bCs/>
          <w:color w:val="000000"/>
          <w:sz w:val="32"/>
          <w:szCs w:val="32"/>
        </w:rPr>
        <w:t>课题申报应符合以下条件：</w:t>
      </w:r>
    </w:p>
    <w:p w:rsidR="00CE7F8C" w:rsidRDefault="00CE7F8C" w:rsidP="00CE7F8C">
      <w:pPr>
        <w:snapToGrid w:val="0"/>
        <w:spacing w:line="600" w:lineRule="exact"/>
        <w:ind w:firstLineChars="200" w:firstLine="640"/>
        <w:rPr>
          <w:rFonts w:eastAsia="仿宋_GB2312"/>
          <w:bCs/>
          <w:color w:val="000000"/>
          <w:sz w:val="32"/>
          <w:szCs w:val="32"/>
          <w:lang/>
        </w:rPr>
      </w:pPr>
      <w:r>
        <w:rPr>
          <w:rFonts w:eastAsia="仿宋_GB2312" w:hint="eastAsia"/>
          <w:bCs/>
          <w:color w:val="000000"/>
          <w:sz w:val="32"/>
          <w:szCs w:val="32"/>
        </w:rPr>
        <w:t>（一）申报单位应为浙江省内具有独立法人资格的科研院所、高等院校、推广部门及种业企业等，在相关研究领域具备较好研究基础、人才队伍、创新实力和组织协调能力。</w:t>
      </w:r>
      <w:r>
        <w:rPr>
          <w:rFonts w:eastAsia="仿宋_GB2312" w:hint="eastAsia"/>
          <w:bCs/>
          <w:color w:val="000000"/>
          <w:sz w:val="32"/>
          <w:szCs w:val="32"/>
          <w:lang/>
        </w:rPr>
        <w:t>企业为主体申报课题，其上年研究开发费占主营业务收入比重应不低于</w:t>
      </w:r>
      <w:r>
        <w:rPr>
          <w:rFonts w:eastAsia="仿宋_GB2312" w:hint="eastAsia"/>
          <w:bCs/>
          <w:color w:val="000000"/>
          <w:sz w:val="32"/>
          <w:szCs w:val="32"/>
          <w:lang/>
        </w:rPr>
        <w:t>1.0%</w:t>
      </w:r>
      <w:r>
        <w:rPr>
          <w:rFonts w:eastAsia="仿宋_GB2312" w:hint="eastAsia"/>
          <w:bCs/>
          <w:color w:val="000000"/>
          <w:sz w:val="32"/>
          <w:szCs w:val="32"/>
          <w:lang/>
        </w:rPr>
        <w:t>。</w:t>
      </w:r>
    </w:p>
    <w:p w:rsidR="00CE7F8C" w:rsidRDefault="00CE7F8C" w:rsidP="00CE7F8C">
      <w:pPr>
        <w:snapToGrid w:val="0"/>
        <w:spacing w:line="600" w:lineRule="exact"/>
        <w:ind w:firstLineChars="200" w:firstLine="640"/>
        <w:rPr>
          <w:rFonts w:eastAsia="仿宋_GB2312"/>
          <w:color w:val="000000"/>
          <w:sz w:val="32"/>
          <w:szCs w:val="32"/>
        </w:rPr>
      </w:pPr>
      <w:r>
        <w:rPr>
          <w:rFonts w:eastAsia="仿宋_GB2312" w:hint="eastAsia"/>
          <w:bCs/>
          <w:color w:val="000000"/>
          <w:sz w:val="32"/>
          <w:szCs w:val="32"/>
        </w:rPr>
        <w:t>（二）</w:t>
      </w:r>
      <w:r>
        <w:rPr>
          <w:rFonts w:eastAsia="仿宋_GB2312"/>
          <w:color w:val="000000"/>
          <w:sz w:val="32"/>
          <w:szCs w:val="32"/>
        </w:rPr>
        <w:t>课题负责人应具有高级职称或博士学位，离</w:t>
      </w:r>
      <w:r>
        <w:rPr>
          <w:rFonts w:eastAsia="仿宋_GB2312" w:hint="eastAsia"/>
          <w:color w:val="000000"/>
          <w:sz w:val="32"/>
          <w:szCs w:val="32"/>
        </w:rPr>
        <w:t>法定</w:t>
      </w:r>
      <w:r>
        <w:rPr>
          <w:rFonts w:eastAsia="仿宋_GB2312"/>
          <w:color w:val="000000"/>
          <w:sz w:val="32"/>
          <w:szCs w:val="32"/>
        </w:rPr>
        <w:t>退休年龄</w:t>
      </w:r>
      <w:r>
        <w:rPr>
          <w:rFonts w:eastAsia="仿宋_GB2312"/>
          <w:color w:val="000000"/>
          <w:sz w:val="32"/>
          <w:szCs w:val="32"/>
        </w:rPr>
        <w:t>5</w:t>
      </w:r>
      <w:r>
        <w:rPr>
          <w:rFonts w:eastAsia="仿宋_GB2312"/>
          <w:color w:val="000000"/>
          <w:sz w:val="32"/>
          <w:szCs w:val="32"/>
        </w:rPr>
        <w:t>年（含）以上。优先支持</w:t>
      </w:r>
      <w:r>
        <w:rPr>
          <w:rFonts w:eastAsia="仿宋_GB2312"/>
          <w:color w:val="000000"/>
          <w:sz w:val="32"/>
          <w:szCs w:val="32"/>
        </w:rPr>
        <w:t>40</w:t>
      </w:r>
      <w:r>
        <w:rPr>
          <w:rFonts w:eastAsia="仿宋_GB2312"/>
          <w:color w:val="000000"/>
          <w:sz w:val="32"/>
          <w:szCs w:val="32"/>
        </w:rPr>
        <w:t>岁（含）以下青年专家申报的课题。</w:t>
      </w:r>
    </w:p>
    <w:p w:rsidR="00CE7F8C" w:rsidRDefault="00CE7F8C" w:rsidP="00CE7F8C">
      <w:pPr>
        <w:snapToGrid w:val="0"/>
        <w:spacing w:line="600" w:lineRule="exact"/>
        <w:ind w:firstLineChars="200" w:firstLine="640"/>
        <w:rPr>
          <w:rFonts w:eastAsia="仿宋_GB2312" w:hint="eastAsia"/>
          <w:color w:val="000000"/>
          <w:sz w:val="32"/>
          <w:szCs w:val="32"/>
        </w:rPr>
      </w:pPr>
      <w:r>
        <w:rPr>
          <w:rFonts w:eastAsia="仿宋_GB2312" w:hint="eastAsia"/>
          <w:color w:val="000000"/>
          <w:sz w:val="32"/>
          <w:szCs w:val="32"/>
        </w:rPr>
        <w:t>（三）申报单位和课题负责人在历次科研项目实施执行情况、验收结题、资金筹措、经费管理、科研诚信、知识产权保护和接受监督检查方面情况良好。</w:t>
      </w:r>
    </w:p>
    <w:p w:rsidR="00CE7F8C" w:rsidRDefault="00CE7F8C" w:rsidP="00CE7F8C">
      <w:pPr>
        <w:adjustRightInd w:val="0"/>
        <w:snapToGrid w:val="0"/>
        <w:spacing w:line="600" w:lineRule="exact"/>
        <w:ind w:firstLineChars="200" w:firstLine="643"/>
        <w:outlineLvl w:val="1"/>
        <w:rPr>
          <w:rFonts w:eastAsia="仿宋_GB2312" w:hint="eastAsia"/>
          <w:color w:val="000000"/>
          <w:sz w:val="32"/>
          <w:szCs w:val="32"/>
        </w:rPr>
      </w:pPr>
      <w:r>
        <w:rPr>
          <w:rFonts w:eastAsia="仿宋_GB2312"/>
          <w:b/>
          <w:color w:val="000000"/>
          <w:sz w:val="32"/>
          <w:szCs w:val="32"/>
        </w:rPr>
        <w:t>第</w:t>
      </w:r>
      <w:r>
        <w:rPr>
          <w:rFonts w:eastAsia="仿宋_GB2312" w:hint="eastAsia"/>
          <w:b/>
          <w:color w:val="000000"/>
          <w:sz w:val="32"/>
          <w:szCs w:val="32"/>
        </w:rPr>
        <w:t>十</w:t>
      </w:r>
      <w:r>
        <w:rPr>
          <w:rFonts w:eastAsia="仿宋_GB2312"/>
          <w:b/>
          <w:color w:val="000000"/>
          <w:sz w:val="32"/>
          <w:szCs w:val="32"/>
        </w:rPr>
        <w:t>条</w:t>
      </w:r>
      <w:r>
        <w:rPr>
          <w:rFonts w:eastAsia="仿宋_GB2312"/>
          <w:b/>
          <w:color w:val="000000"/>
          <w:sz w:val="32"/>
          <w:szCs w:val="32"/>
        </w:rPr>
        <w:t xml:space="preserve"> </w:t>
      </w:r>
      <w:r>
        <w:rPr>
          <w:rFonts w:eastAsia="仿宋_GB2312" w:hint="eastAsia"/>
          <w:bCs/>
          <w:color w:val="000000"/>
          <w:sz w:val="32"/>
          <w:szCs w:val="32"/>
        </w:rPr>
        <w:t>评审与立项</w:t>
      </w:r>
      <w:r>
        <w:rPr>
          <w:rFonts w:eastAsia="仿宋_GB2312" w:hint="eastAsia"/>
          <w:bCs/>
          <w:sz w:val="32"/>
          <w:szCs w:val="32"/>
        </w:rPr>
        <w:t>。</w:t>
      </w:r>
      <w:r>
        <w:rPr>
          <w:rFonts w:eastAsia="仿宋_GB2312" w:hint="eastAsia"/>
          <w:color w:val="000000"/>
          <w:sz w:val="32"/>
          <w:szCs w:val="32"/>
        </w:rPr>
        <w:t>协作</w:t>
      </w:r>
      <w:proofErr w:type="gramStart"/>
      <w:r>
        <w:rPr>
          <w:rFonts w:eastAsia="仿宋_GB2312" w:hint="eastAsia"/>
          <w:color w:val="000000"/>
          <w:sz w:val="32"/>
          <w:szCs w:val="32"/>
        </w:rPr>
        <w:t>组</w:t>
      </w:r>
      <w:proofErr w:type="gramEnd"/>
      <w:r>
        <w:rPr>
          <w:rFonts w:eastAsia="仿宋_GB2312" w:hint="eastAsia"/>
          <w:color w:val="000000"/>
          <w:sz w:val="32"/>
          <w:szCs w:val="32"/>
        </w:rPr>
        <w:t>组长</w:t>
      </w:r>
      <w:r>
        <w:rPr>
          <w:rFonts w:eastAsia="仿宋_GB2312"/>
          <w:color w:val="000000"/>
          <w:sz w:val="32"/>
          <w:szCs w:val="32"/>
        </w:rPr>
        <w:t>组织形式审查及申报初评工作；省科技厅组织</w:t>
      </w:r>
      <w:r>
        <w:rPr>
          <w:rFonts w:eastAsia="仿宋_GB2312" w:hint="eastAsia"/>
          <w:color w:val="000000"/>
          <w:sz w:val="32"/>
          <w:szCs w:val="32"/>
        </w:rPr>
        <w:t>会议评审</w:t>
      </w:r>
      <w:r>
        <w:rPr>
          <w:rFonts w:eastAsia="仿宋_GB2312"/>
          <w:color w:val="000000"/>
          <w:sz w:val="32"/>
          <w:szCs w:val="32"/>
        </w:rPr>
        <w:t>，并全程做好指导和监督工作。</w:t>
      </w:r>
      <w:r>
        <w:rPr>
          <w:rFonts w:eastAsia="仿宋_GB2312" w:hint="eastAsia"/>
          <w:color w:val="000000"/>
          <w:sz w:val="32"/>
          <w:szCs w:val="32"/>
          <w:lang/>
        </w:rPr>
        <w:t>课</w:t>
      </w:r>
      <w:r>
        <w:rPr>
          <w:rFonts w:eastAsia="仿宋_GB2312" w:hint="eastAsia"/>
          <w:color w:val="000000"/>
          <w:sz w:val="32"/>
          <w:szCs w:val="32"/>
          <w:lang/>
        </w:rPr>
        <w:lastRenderedPageBreak/>
        <w:t>题</w:t>
      </w:r>
      <w:r>
        <w:rPr>
          <w:rFonts w:eastAsia="仿宋_GB2312" w:hint="eastAsia"/>
          <w:color w:val="000000"/>
          <w:sz w:val="32"/>
          <w:szCs w:val="32"/>
        </w:rPr>
        <w:t>评审总分为</w:t>
      </w:r>
      <w:r>
        <w:rPr>
          <w:rFonts w:eastAsia="仿宋_GB2312" w:hint="eastAsia"/>
          <w:color w:val="000000"/>
          <w:sz w:val="32"/>
          <w:szCs w:val="32"/>
        </w:rPr>
        <w:t>100</w:t>
      </w:r>
      <w:r>
        <w:rPr>
          <w:rFonts w:eastAsia="仿宋_GB2312" w:hint="eastAsia"/>
          <w:color w:val="000000"/>
          <w:sz w:val="32"/>
          <w:szCs w:val="32"/>
        </w:rPr>
        <w:t>分</w:t>
      </w:r>
      <w:r>
        <w:rPr>
          <w:rFonts w:eastAsia="仿宋_GB2312" w:hint="eastAsia"/>
          <w:color w:val="000000"/>
          <w:sz w:val="32"/>
          <w:szCs w:val="32"/>
          <w:lang/>
        </w:rPr>
        <w:t>，其中</w:t>
      </w:r>
      <w:r>
        <w:rPr>
          <w:rFonts w:eastAsia="仿宋_GB2312" w:hint="eastAsia"/>
          <w:color w:val="000000"/>
          <w:sz w:val="32"/>
          <w:szCs w:val="32"/>
        </w:rPr>
        <w:t>申报初评和会议评审各</w:t>
      </w:r>
      <w:r>
        <w:rPr>
          <w:rFonts w:eastAsia="仿宋_GB2312" w:hint="eastAsia"/>
          <w:color w:val="000000"/>
          <w:sz w:val="32"/>
          <w:szCs w:val="32"/>
        </w:rPr>
        <w:t>50</w:t>
      </w:r>
      <w:r>
        <w:rPr>
          <w:rFonts w:eastAsia="仿宋_GB2312" w:hint="eastAsia"/>
          <w:color w:val="000000"/>
          <w:sz w:val="32"/>
          <w:szCs w:val="32"/>
        </w:rPr>
        <w:t>分，</w:t>
      </w:r>
      <w:r>
        <w:rPr>
          <w:rFonts w:eastAsia="仿宋_GB2312" w:hint="eastAsia"/>
          <w:color w:val="000000"/>
          <w:sz w:val="32"/>
          <w:szCs w:val="32"/>
          <w:lang/>
        </w:rPr>
        <w:t>以评审总分为基础</w:t>
      </w:r>
      <w:r>
        <w:rPr>
          <w:rFonts w:eastAsia="仿宋_GB2312"/>
          <w:color w:val="000000"/>
          <w:sz w:val="32"/>
          <w:szCs w:val="32"/>
        </w:rPr>
        <w:t>择优确定</w:t>
      </w:r>
      <w:r>
        <w:rPr>
          <w:rFonts w:eastAsia="仿宋_GB2312" w:hint="eastAsia"/>
          <w:color w:val="000000"/>
          <w:sz w:val="32"/>
          <w:szCs w:val="32"/>
        </w:rPr>
        <w:t>课题</w:t>
      </w:r>
      <w:r>
        <w:rPr>
          <w:rFonts w:eastAsia="仿宋_GB2312"/>
          <w:color w:val="000000"/>
          <w:sz w:val="32"/>
          <w:szCs w:val="32"/>
        </w:rPr>
        <w:t>承担单位和负责人，经</w:t>
      </w:r>
      <w:r>
        <w:rPr>
          <w:rFonts w:eastAsia="仿宋_GB2312" w:hint="eastAsia"/>
          <w:color w:val="000000"/>
          <w:sz w:val="32"/>
          <w:szCs w:val="32"/>
        </w:rPr>
        <w:t>厅党组会、厅务会审定和</w:t>
      </w:r>
      <w:r>
        <w:rPr>
          <w:rFonts w:eastAsia="仿宋_GB2312"/>
          <w:color w:val="000000"/>
          <w:sz w:val="32"/>
          <w:szCs w:val="32"/>
        </w:rPr>
        <w:t>公示后，由省科技厅发文公布。</w:t>
      </w:r>
      <w:r>
        <w:rPr>
          <w:rFonts w:eastAsia="仿宋_GB2312" w:hint="eastAsia"/>
          <w:color w:val="000000"/>
          <w:sz w:val="32"/>
          <w:szCs w:val="32"/>
          <w:lang/>
        </w:rPr>
        <w:t>各协作组根据课题立项情况凝练形成项目任务，统筹做好项目组织实施。</w:t>
      </w:r>
    </w:p>
    <w:p w:rsidR="00CE7F8C" w:rsidRDefault="00CE7F8C" w:rsidP="00CE7F8C">
      <w:pPr>
        <w:snapToGrid w:val="0"/>
        <w:spacing w:line="600" w:lineRule="exact"/>
        <w:ind w:firstLineChars="200" w:firstLine="643"/>
        <w:rPr>
          <w:rFonts w:eastAsia="仿宋_GB2312"/>
          <w:sz w:val="32"/>
          <w:szCs w:val="32"/>
        </w:rPr>
      </w:pPr>
      <w:r>
        <w:rPr>
          <w:rFonts w:eastAsia="仿宋_GB2312"/>
          <w:b/>
          <w:sz w:val="32"/>
          <w:szCs w:val="32"/>
        </w:rPr>
        <w:t>第</w:t>
      </w:r>
      <w:r>
        <w:rPr>
          <w:rFonts w:eastAsia="仿宋_GB2312" w:hint="eastAsia"/>
          <w:b/>
          <w:sz w:val="32"/>
          <w:szCs w:val="32"/>
        </w:rPr>
        <w:t>十一</w:t>
      </w:r>
      <w:r>
        <w:rPr>
          <w:rFonts w:eastAsia="仿宋_GB2312"/>
          <w:b/>
          <w:sz w:val="32"/>
          <w:szCs w:val="32"/>
        </w:rPr>
        <w:t>条</w:t>
      </w:r>
      <w:r>
        <w:rPr>
          <w:rFonts w:eastAsia="仿宋_GB2312"/>
          <w:b/>
          <w:sz w:val="32"/>
          <w:szCs w:val="32"/>
        </w:rPr>
        <w:t xml:space="preserve"> </w:t>
      </w:r>
      <w:r>
        <w:rPr>
          <w:rFonts w:eastAsia="仿宋_GB2312" w:hint="eastAsia"/>
          <w:bCs/>
          <w:sz w:val="32"/>
          <w:szCs w:val="32"/>
        </w:rPr>
        <w:t>合同书签订。</w:t>
      </w:r>
      <w:r>
        <w:rPr>
          <w:rFonts w:eastAsia="仿宋_GB2312" w:hint="eastAsia"/>
          <w:sz w:val="32"/>
          <w:szCs w:val="32"/>
        </w:rPr>
        <w:t>育种</w:t>
      </w:r>
      <w:r>
        <w:rPr>
          <w:rFonts w:eastAsia="仿宋_GB2312"/>
          <w:sz w:val="32"/>
          <w:szCs w:val="32"/>
        </w:rPr>
        <w:t>专项实行</w:t>
      </w:r>
      <w:r>
        <w:rPr>
          <w:rFonts w:eastAsia="仿宋_GB2312" w:hint="eastAsia"/>
          <w:sz w:val="32"/>
          <w:szCs w:val="32"/>
        </w:rPr>
        <w:t>项目</w:t>
      </w:r>
      <w:r>
        <w:rPr>
          <w:rFonts w:eastAsia="仿宋_GB2312"/>
          <w:sz w:val="32"/>
          <w:szCs w:val="32"/>
        </w:rPr>
        <w:t>、课题分级</w:t>
      </w:r>
      <w:r>
        <w:rPr>
          <w:rFonts w:eastAsia="仿宋_GB2312" w:hint="eastAsia"/>
          <w:sz w:val="32"/>
          <w:szCs w:val="32"/>
        </w:rPr>
        <w:t>合同书</w:t>
      </w:r>
      <w:r>
        <w:rPr>
          <w:rFonts w:eastAsia="仿宋_GB2312"/>
          <w:sz w:val="32"/>
          <w:szCs w:val="32"/>
        </w:rPr>
        <w:t>管理</w:t>
      </w:r>
      <w:r>
        <w:rPr>
          <w:rFonts w:eastAsia="仿宋_GB2312" w:hint="eastAsia"/>
          <w:sz w:val="32"/>
          <w:szCs w:val="32"/>
        </w:rPr>
        <w:t>，</w:t>
      </w:r>
      <w:r>
        <w:rPr>
          <w:rFonts w:eastAsia="仿宋_GB2312" w:hint="eastAsia"/>
          <w:sz w:val="32"/>
          <w:szCs w:val="32"/>
          <w:lang/>
        </w:rPr>
        <w:t>协作组组长</w:t>
      </w:r>
      <w:r>
        <w:rPr>
          <w:rFonts w:eastAsia="仿宋_GB2312"/>
          <w:sz w:val="32"/>
          <w:szCs w:val="32"/>
        </w:rPr>
        <w:t>与省科技厅签订</w:t>
      </w:r>
      <w:r>
        <w:rPr>
          <w:rFonts w:eastAsia="仿宋_GB2312" w:hint="eastAsia"/>
          <w:sz w:val="32"/>
          <w:szCs w:val="32"/>
        </w:rPr>
        <w:t>项目合同</w:t>
      </w:r>
      <w:r>
        <w:rPr>
          <w:rFonts w:eastAsia="仿宋_GB2312"/>
          <w:sz w:val="32"/>
          <w:szCs w:val="32"/>
        </w:rPr>
        <w:t>书</w:t>
      </w:r>
      <w:r>
        <w:rPr>
          <w:rFonts w:eastAsia="仿宋_GB2312" w:hint="eastAsia"/>
          <w:sz w:val="32"/>
          <w:szCs w:val="32"/>
        </w:rPr>
        <w:t>，</w:t>
      </w:r>
      <w:r>
        <w:rPr>
          <w:rFonts w:eastAsia="仿宋_GB2312"/>
          <w:sz w:val="32"/>
          <w:szCs w:val="32"/>
        </w:rPr>
        <w:t>课题</w:t>
      </w:r>
      <w:r>
        <w:rPr>
          <w:rFonts w:eastAsia="仿宋_GB2312" w:hint="eastAsia"/>
          <w:sz w:val="32"/>
          <w:szCs w:val="32"/>
          <w:lang/>
        </w:rPr>
        <w:t>负责人</w:t>
      </w:r>
      <w:r>
        <w:rPr>
          <w:rFonts w:eastAsia="仿宋_GB2312"/>
          <w:sz w:val="32"/>
          <w:szCs w:val="32"/>
        </w:rPr>
        <w:t>与</w:t>
      </w:r>
      <w:r>
        <w:rPr>
          <w:rFonts w:eastAsia="仿宋_GB2312" w:hint="eastAsia"/>
          <w:sz w:val="32"/>
          <w:szCs w:val="32"/>
          <w:lang/>
        </w:rPr>
        <w:t>协作组</w:t>
      </w:r>
      <w:r>
        <w:rPr>
          <w:rFonts w:eastAsia="仿宋_GB2312"/>
          <w:sz w:val="32"/>
          <w:szCs w:val="32"/>
        </w:rPr>
        <w:t>签订课题</w:t>
      </w:r>
      <w:r>
        <w:rPr>
          <w:rFonts w:eastAsia="仿宋_GB2312" w:hint="eastAsia"/>
          <w:sz w:val="32"/>
          <w:szCs w:val="32"/>
        </w:rPr>
        <w:t>合同</w:t>
      </w:r>
      <w:r>
        <w:rPr>
          <w:rFonts w:eastAsia="仿宋_GB2312"/>
          <w:sz w:val="32"/>
          <w:szCs w:val="32"/>
        </w:rPr>
        <w:t>书。</w:t>
      </w:r>
    </w:p>
    <w:p w:rsidR="00CE7F8C" w:rsidRPr="001D4F8E" w:rsidRDefault="00CE7F8C" w:rsidP="00CE7F8C">
      <w:pPr>
        <w:snapToGrid w:val="0"/>
        <w:spacing w:line="600" w:lineRule="exact"/>
        <w:jc w:val="center"/>
        <w:rPr>
          <w:rFonts w:eastAsia="黑体"/>
          <w:bCs/>
          <w:color w:val="000000"/>
          <w:sz w:val="32"/>
          <w:szCs w:val="32"/>
        </w:rPr>
      </w:pPr>
      <w:r w:rsidRPr="001D4F8E">
        <w:rPr>
          <w:rFonts w:eastAsia="黑体"/>
          <w:bCs/>
          <w:color w:val="000000"/>
          <w:sz w:val="32"/>
          <w:szCs w:val="32"/>
        </w:rPr>
        <w:t>第四章　经费管理</w:t>
      </w:r>
    </w:p>
    <w:p w:rsidR="00CE7F8C" w:rsidRPr="001D4F8E" w:rsidRDefault="00CE7F8C" w:rsidP="00CE7F8C">
      <w:pPr>
        <w:snapToGrid w:val="0"/>
        <w:spacing w:line="600" w:lineRule="exact"/>
        <w:ind w:firstLineChars="200" w:firstLine="643"/>
        <w:rPr>
          <w:rFonts w:eastAsia="黑体"/>
          <w:bCs/>
          <w:color w:val="000000"/>
          <w:sz w:val="32"/>
          <w:szCs w:val="32"/>
        </w:rPr>
      </w:pPr>
      <w:r>
        <w:rPr>
          <w:rFonts w:eastAsia="仿宋_GB2312" w:hint="eastAsia"/>
          <w:b/>
          <w:bCs/>
          <w:color w:val="000000"/>
          <w:sz w:val="32"/>
          <w:szCs w:val="32"/>
        </w:rPr>
        <w:t>第十二条</w:t>
      </w:r>
      <w:r>
        <w:rPr>
          <w:rFonts w:eastAsia="仿宋_GB2312" w:hint="eastAsia"/>
          <w:b/>
          <w:bCs/>
          <w:color w:val="000000"/>
          <w:sz w:val="32"/>
          <w:szCs w:val="32"/>
        </w:rPr>
        <w:t xml:space="preserve"> </w:t>
      </w:r>
      <w:r>
        <w:rPr>
          <w:rFonts w:eastAsia="仿宋_GB2312" w:hint="eastAsia"/>
          <w:color w:val="000000"/>
          <w:sz w:val="32"/>
          <w:szCs w:val="32"/>
        </w:rPr>
        <w:t>育种专项资金管理坚持公平公正、专款专用的原则</w:t>
      </w:r>
      <w:r>
        <w:rPr>
          <w:rFonts w:eastAsia="仿宋_GB2312" w:hint="eastAsia"/>
          <w:bCs/>
          <w:color w:val="000000"/>
          <w:sz w:val="32"/>
          <w:szCs w:val="32"/>
        </w:rPr>
        <w:t>，</w:t>
      </w:r>
      <w:r>
        <w:rPr>
          <w:rFonts w:eastAsia="仿宋_GB2312" w:hint="eastAsia"/>
          <w:color w:val="000000"/>
          <w:sz w:val="32"/>
          <w:szCs w:val="32"/>
        </w:rPr>
        <w:t>按照《浙江省科技发展专项资金管理办法》（</w:t>
      </w:r>
      <w:proofErr w:type="gramStart"/>
      <w:r>
        <w:rPr>
          <w:rFonts w:eastAsia="仿宋_GB2312" w:hint="eastAsia"/>
          <w:color w:val="000000"/>
          <w:sz w:val="32"/>
          <w:szCs w:val="32"/>
        </w:rPr>
        <w:t>浙财科教</w:t>
      </w:r>
      <w:proofErr w:type="gramEnd"/>
      <w:r>
        <w:rPr>
          <w:rFonts w:eastAsia="仿宋_GB2312" w:hint="eastAsia"/>
          <w:color w:val="000000"/>
          <w:sz w:val="32"/>
          <w:szCs w:val="32"/>
        </w:rPr>
        <w:t>〔</w:t>
      </w:r>
      <w:r>
        <w:rPr>
          <w:rFonts w:eastAsia="仿宋_GB2312" w:hint="eastAsia"/>
          <w:color w:val="000000"/>
          <w:sz w:val="32"/>
          <w:szCs w:val="32"/>
        </w:rPr>
        <w:t>2022</w:t>
      </w:r>
      <w:r>
        <w:rPr>
          <w:rFonts w:eastAsia="仿宋_GB2312" w:hint="eastAsia"/>
          <w:color w:val="000000"/>
          <w:sz w:val="32"/>
          <w:szCs w:val="32"/>
        </w:rPr>
        <w:t>〕</w:t>
      </w:r>
      <w:r>
        <w:rPr>
          <w:rFonts w:eastAsia="仿宋_GB2312" w:hint="eastAsia"/>
          <w:color w:val="000000"/>
          <w:sz w:val="32"/>
          <w:szCs w:val="32"/>
        </w:rPr>
        <w:t>*</w:t>
      </w:r>
      <w:r>
        <w:rPr>
          <w:rFonts w:eastAsia="仿宋_GB2312" w:hint="eastAsia"/>
          <w:color w:val="000000"/>
          <w:sz w:val="32"/>
          <w:szCs w:val="32"/>
        </w:rPr>
        <w:t>号）执行。</w:t>
      </w:r>
    </w:p>
    <w:p w:rsidR="00CE7F8C" w:rsidRDefault="00CE7F8C" w:rsidP="00CE7F8C">
      <w:pPr>
        <w:snapToGrid w:val="0"/>
        <w:spacing w:line="600" w:lineRule="exact"/>
        <w:ind w:firstLineChars="200" w:firstLine="643"/>
        <w:rPr>
          <w:rFonts w:eastAsia="仿宋_GB2312" w:hint="eastAsia"/>
          <w:color w:val="000000"/>
          <w:sz w:val="32"/>
          <w:szCs w:val="32"/>
        </w:rPr>
      </w:pPr>
      <w:r>
        <w:rPr>
          <w:rFonts w:eastAsia="仿宋_GB2312" w:hint="eastAsia"/>
          <w:b/>
          <w:bCs/>
          <w:color w:val="000000"/>
          <w:sz w:val="32"/>
          <w:szCs w:val="32"/>
        </w:rPr>
        <w:t>第十三条</w:t>
      </w:r>
      <w:r>
        <w:rPr>
          <w:rFonts w:eastAsia="仿宋_GB2312" w:hint="eastAsia"/>
          <w:color w:val="000000"/>
          <w:sz w:val="32"/>
          <w:szCs w:val="32"/>
        </w:rPr>
        <w:t xml:space="preserve"> </w:t>
      </w:r>
      <w:r>
        <w:rPr>
          <w:rFonts w:eastAsia="仿宋_GB2312" w:hint="eastAsia"/>
          <w:color w:val="000000"/>
          <w:sz w:val="32"/>
          <w:szCs w:val="32"/>
        </w:rPr>
        <w:t>项目补助资金采用分期拨款方式，根据五年项目周期，每年拨付项目合同中省财政经费的</w:t>
      </w:r>
      <w:r>
        <w:rPr>
          <w:rFonts w:eastAsia="仿宋_GB2312" w:hint="eastAsia"/>
          <w:color w:val="000000"/>
          <w:sz w:val="32"/>
          <w:szCs w:val="32"/>
        </w:rPr>
        <w:t>20%</w:t>
      </w:r>
      <w:r>
        <w:rPr>
          <w:rFonts w:eastAsia="仿宋_GB2312" w:hint="eastAsia"/>
          <w:color w:val="000000"/>
          <w:sz w:val="32"/>
          <w:szCs w:val="32"/>
        </w:rPr>
        <w:t>。</w:t>
      </w:r>
    </w:p>
    <w:p w:rsidR="00CE7F8C" w:rsidRDefault="00CE7F8C" w:rsidP="00CE7F8C">
      <w:pPr>
        <w:snapToGrid w:val="0"/>
        <w:spacing w:line="600" w:lineRule="exact"/>
        <w:ind w:firstLineChars="200" w:firstLine="643"/>
        <w:rPr>
          <w:rFonts w:eastAsia="仿宋_GB2312"/>
          <w:color w:val="000000"/>
          <w:sz w:val="32"/>
          <w:szCs w:val="32"/>
        </w:rPr>
      </w:pPr>
      <w:r>
        <w:rPr>
          <w:rFonts w:eastAsia="仿宋_GB2312" w:hint="eastAsia"/>
          <w:b/>
          <w:bCs/>
          <w:color w:val="000000"/>
          <w:sz w:val="32"/>
          <w:szCs w:val="32"/>
        </w:rPr>
        <w:t>第十四条</w:t>
      </w:r>
      <w:r>
        <w:rPr>
          <w:rFonts w:eastAsia="仿宋_GB2312" w:hint="eastAsia"/>
          <w:color w:val="000000"/>
          <w:sz w:val="32"/>
          <w:szCs w:val="32"/>
        </w:rPr>
        <w:t xml:space="preserve"> </w:t>
      </w:r>
      <w:r>
        <w:rPr>
          <w:rFonts w:eastAsia="仿宋_GB2312" w:hint="eastAsia"/>
          <w:color w:val="000000"/>
          <w:sz w:val="32"/>
          <w:szCs w:val="32"/>
        </w:rPr>
        <w:t>根据</w:t>
      </w:r>
      <w:r>
        <w:rPr>
          <w:rFonts w:eastAsia="仿宋_GB2312"/>
          <w:color w:val="000000"/>
          <w:sz w:val="32"/>
          <w:szCs w:val="32"/>
        </w:rPr>
        <w:t>“</w:t>
      </w:r>
      <w:r>
        <w:rPr>
          <w:rFonts w:eastAsia="仿宋_GB2312"/>
          <w:color w:val="000000"/>
          <w:sz w:val="32"/>
          <w:szCs w:val="32"/>
        </w:rPr>
        <w:t>定额资助先启动，依据成果后</w:t>
      </w:r>
      <w:r>
        <w:rPr>
          <w:rFonts w:eastAsia="仿宋_GB2312" w:hint="eastAsia"/>
          <w:color w:val="000000"/>
          <w:sz w:val="32"/>
          <w:szCs w:val="32"/>
        </w:rPr>
        <w:t>分配</w:t>
      </w:r>
      <w:r>
        <w:rPr>
          <w:rFonts w:eastAsia="仿宋_GB2312"/>
          <w:color w:val="000000"/>
          <w:sz w:val="32"/>
          <w:szCs w:val="32"/>
        </w:rPr>
        <w:t>”</w:t>
      </w:r>
      <w:r>
        <w:rPr>
          <w:rFonts w:eastAsia="仿宋_GB2312" w:hint="eastAsia"/>
          <w:color w:val="000000"/>
          <w:sz w:val="32"/>
          <w:szCs w:val="32"/>
        </w:rPr>
        <w:t>原则</w:t>
      </w:r>
      <w:r>
        <w:rPr>
          <w:rFonts w:eastAsia="仿宋_GB2312"/>
          <w:color w:val="000000"/>
          <w:sz w:val="32"/>
          <w:szCs w:val="32"/>
        </w:rPr>
        <w:t>，</w:t>
      </w:r>
      <w:r>
        <w:rPr>
          <w:rFonts w:eastAsia="仿宋_GB2312" w:hint="eastAsia"/>
          <w:color w:val="000000"/>
          <w:sz w:val="32"/>
          <w:szCs w:val="32"/>
        </w:rPr>
        <w:t>育种</w:t>
      </w:r>
      <w:r>
        <w:rPr>
          <w:rFonts w:eastAsia="仿宋_GB2312"/>
          <w:color w:val="000000"/>
          <w:sz w:val="32"/>
          <w:szCs w:val="32"/>
        </w:rPr>
        <w:t>专项</w:t>
      </w:r>
      <w:r>
        <w:rPr>
          <w:rFonts w:eastAsia="仿宋_GB2312" w:hint="eastAsia"/>
          <w:color w:val="000000"/>
          <w:sz w:val="32"/>
          <w:szCs w:val="32"/>
        </w:rPr>
        <w:t>资金按照使用类别</w:t>
      </w:r>
      <w:r>
        <w:rPr>
          <w:rFonts w:eastAsia="仿宋_GB2312"/>
          <w:color w:val="000000"/>
          <w:sz w:val="32"/>
          <w:szCs w:val="32"/>
        </w:rPr>
        <w:t>分为课题经费、运行经费</w:t>
      </w:r>
      <w:r>
        <w:rPr>
          <w:rFonts w:eastAsia="仿宋_GB2312" w:hint="eastAsia"/>
          <w:color w:val="000000"/>
          <w:sz w:val="32"/>
          <w:szCs w:val="32"/>
        </w:rPr>
        <w:t>和机动经费</w:t>
      </w:r>
      <w:r>
        <w:rPr>
          <w:rFonts w:eastAsia="仿宋_GB2312"/>
          <w:color w:val="000000"/>
          <w:sz w:val="32"/>
          <w:szCs w:val="32"/>
        </w:rPr>
        <w:t>。</w:t>
      </w:r>
      <w:r>
        <w:rPr>
          <w:rFonts w:eastAsia="仿宋_GB2312" w:hint="eastAsia"/>
          <w:color w:val="000000"/>
          <w:sz w:val="32"/>
          <w:szCs w:val="32"/>
        </w:rPr>
        <w:t>运行经费占比原则上不超过项目总经费的</w:t>
      </w:r>
      <w:r>
        <w:rPr>
          <w:rFonts w:eastAsia="仿宋_GB2312" w:hint="eastAsia"/>
          <w:color w:val="000000"/>
          <w:sz w:val="32"/>
          <w:szCs w:val="32"/>
        </w:rPr>
        <w:t>5%</w:t>
      </w:r>
      <w:r>
        <w:rPr>
          <w:rFonts w:eastAsia="仿宋_GB2312" w:hint="eastAsia"/>
          <w:color w:val="000000"/>
          <w:sz w:val="32"/>
          <w:szCs w:val="32"/>
        </w:rPr>
        <w:t>，机动经费占比原则上不超过项目总经费的</w:t>
      </w:r>
      <w:r>
        <w:rPr>
          <w:rFonts w:eastAsia="仿宋_GB2312" w:hint="eastAsia"/>
          <w:color w:val="000000"/>
          <w:sz w:val="32"/>
          <w:szCs w:val="32"/>
        </w:rPr>
        <w:t>20%</w:t>
      </w:r>
      <w:r>
        <w:rPr>
          <w:rFonts w:eastAsia="仿宋_GB2312" w:hint="eastAsia"/>
          <w:color w:val="000000"/>
          <w:sz w:val="32"/>
          <w:szCs w:val="32"/>
        </w:rPr>
        <w:t>。机动</w:t>
      </w:r>
      <w:r>
        <w:rPr>
          <w:rFonts w:eastAsia="仿宋_GB2312"/>
          <w:color w:val="000000"/>
          <w:sz w:val="32"/>
          <w:szCs w:val="32"/>
        </w:rPr>
        <w:t>经费</w:t>
      </w:r>
      <w:r>
        <w:rPr>
          <w:rFonts w:eastAsia="仿宋_GB2312" w:hint="eastAsia"/>
          <w:color w:val="000000"/>
          <w:sz w:val="32"/>
          <w:szCs w:val="32"/>
        </w:rPr>
        <w:t>重点用于</w:t>
      </w:r>
      <w:r>
        <w:rPr>
          <w:rFonts w:eastAsia="仿宋_GB2312"/>
          <w:color w:val="000000"/>
          <w:sz w:val="32"/>
          <w:szCs w:val="32"/>
        </w:rPr>
        <w:t>育种团队取得成果</w:t>
      </w:r>
      <w:r>
        <w:rPr>
          <w:rFonts w:eastAsia="仿宋_GB2312" w:hint="eastAsia"/>
          <w:color w:val="000000"/>
          <w:sz w:val="32"/>
          <w:szCs w:val="32"/>
        </w:rPr>
        <w:t>的奖励性补助和</w:t>
      </w:r>
      <w:r>
        <w:rPr>
          <w:rFonts w:eastAsia="仿宋_GB2312" w:hint="eastAsia"/>
          <w:color w:val="000000"/>
          <w:sz w:val="32"/>
          <w:szCs w:val="32"/>
          <w:lang/>
        </w:rPr>
        <w:t>后引进单位</w:t>
      </w:r>
      <w:r>
        <w:rPr>
          <w:rFonts w:eastAsia="仿宋_GB2312" w:hint="eastAsia"/>
          <w:color w:val="000000"/>
          <w:sz w:val="32"/>
          <w:szCs w:val="32"/>
        </w:rPr>
        <w:t>的</w:t>
      </w:r>
      <w:r>
        <w:rPr>
          <w:rFonts w:eastAsia="仿宋_GB2312" w:hint="eastAsia"/>
          <w:color w:val="000000"/>
          <w:sz w:val="32"/>
          <w:szCs w:val="32"/>
          <w:lang/>
        </w:rPr>
        <w:t>经费支持</w:t>
      </w:r>
      <w:r>
        <w:rPr>
          <w:rFonts w:eastAsia="仿宋_GB2312" w:hint="eastAsia"/>
          <w:color w:val="000000"/>
          <w:sz w:val="32"/>
          <w:szCs w:val="32"/>
        </w:rPr>
        <w:t>。</w:t>
      </w:r>
      <w:r>
        <w:rPr>
          <w:rFonts w:eastAsia="仿宋_GB2312"/>
          <w:color w:val="000000"/>
          <w:sz w:val="32"/>
          <w:szCs w:val="32"/>
        </w:rPr>
        <w:t>各</w:t>
      </w:r>
      <w:proofErr w:type="gramStart"/>
      <w:r>
        <w:rPr>
          <w:rFonts w:eastAsia="仿宋_GB2312"/>
          <w:color w:val="000000"/>
          <w:sz w:val="32"/>
          <w:szCs w:val="32"/>
        </w:rPr>
        <w:t>协作组</w:t>
      </w:r>
      <w:r>
        <w:rPr>
          <w:rFonts w:eastAsia="仿宋_GB2312" w:hint="eastAsia"/>
          <w:color w:val="000000"/>
          <w:sz w:val="32"/>
          <w:szCs w:val="32"/>
        </w:rPr>
        <w:t>须</w:t>
      </w:r>
      <w:r>
        <w:rPr>
          <w:rFonts w:eastAsia="仿宋_GB2312"/>
          <w:color w:val="000000"/>
          <w:sz w:val="32"/>
          <w:szCs w:val="32"/>
        </w:rPr>
        <w:t>制定</w:t>
      </w:r>
      <w:proofErr w:type="gramEnd"/>
      <w:r>
        <w:rPr>
          <w:rFonts w:eastAsia="仿宋_GB2312" w:hint="eastAsia"/>
          <w:color w:val="000000"/>
          <w:sz w:val="32"/>
          <w:szCs w:val="32"/>
        </w:rPr>
        <w:t>机动</w:t>
      </w:r>
      <w:r>
        <w:rPr>
          <w:rFonts w:eastAsia="仿宋_GB2312"/>
          <w:color w:val="000000"/>
          <w:sz w:val="32"/>
          <w:szCs w:val="32"/>
        </w:rPr>
        <w:t>经费分配</w:t>
      </w:r>
      <w:r>
        <w:rPr>
          <w:rFonts w:eastAsia="仿宋_GB2312" w:hint="eastAsia"/>
          <w:color w:val="000000"/>
          <w:sz w:val="32"/>
          <w:szCs w:val="32"/>
        </w:rPr>
        <w:t>方案，并在</w:t>
      </w:r>
      <w:r>
        <w:rPr>
          <w:rFonts w:eastAsia="仿宋_GB2312"/>
          <w:color w:val="000000"/>
          <w:sz w:val="32"/>
          <w:szCs w:val="32"/>
        </w:rPr>
        <w:t>补充合同</w:t>
      </w:r>
      <w:r>
        <w:rPr>
          <w:rFonts w:eastAsia="仿宋_GB2312" w:hint="eastAsia"/>
          <w:color w:val="000000"/>
          <w:sz w:val="32"/>
          <w:szCs w:val="32"/>
        </w:rPr>
        <w:t>中</w:t>
      </w:r>
      <w:r>
        <w:rPr>
          <w:rFonts w:eastAsia="仿宋_GB2312"/>
          <w:color w:val="000000"/>
          <w:sz w:val="32"/>
          <w:szCs w:val="32"/>
        </w:rPr>
        <w:t>明确</w:t>
      </w:r>
      <w:r>
        <w:rPr>
          <w:rFonts w:eastAsia="仿宋_GB2312" w:hint="eastAsia"/>
          <w:color w:val="000000"/>
          <w:sz w:val="32"/>
          <w:szCs w:val="32"/>
        </w:rPr>
        <w:t>使用方式</w:t>
      </w:r>
      <w:r>
        <w:rPr>
          <w:rFonts w:eastAsia="仿宋_GB2312"/>
          <w:color w:val="000000"/>
          <w:sz w:val="32"/>
          <w:szCs w:val="32"/>
        </w:rPr>
        <w:t>。</w:t>
      </w:r>
    </w:p>
    <w:p w:rsidR="00CE7F8C" w:rsidRPr="001D4F8E" w:rsidRDefault="00CE7F8C" w:rsidP="00CE7F8C">
      <w:pPr>
        <w:snapToGrid w:val="0"/>
        <w:spacing w:line="600" w:lineRule="exact"/>
        <w:jc w:val="center"/>
        <w:rPr>
          <w:rFonts w:eastAsia="黑体"/>
          <w:bCs/>
          <w:color w:val="000000"/>
          <w:sz w:val="32"/>
          <w:szCs w:val="32"/>
        </w:rPr>
      </w:pPr>
      <w:r w:rsidRPr="001D4F8E">
        <w:rPr>
          <w:rFonts w:eastAsia="黑体"/>
          <w:bCs/>
          <w:color w:val="000000"/>
          <w:sz w:val="32"/>
          <w:szCs w:val="32"/>
        </w:rPr>
        <w:t>第五章　专项管理</w:t>
      </w:r>
    </w:p>
    <w:p w:rsidR="00CE7F8C" w:rsidRDefault="00CE7F8C" w:rsidP="00CE7F8C">
      <w:pPr>
        <w:snapToGrid w:val="0"/>
        <w:spacing w:line="600" w:lineRule="exact"/>
        <w:ind w:firstLineChars="200" w:firstLine="643"/>
        <w:rPr>
          <w:rFonts w:eastAsia="仿宋_GB2312"/>
          <w:color w:val="000000"/>
          <w:sz w:val="32"/>
          <w:szCs w:val="32"/>
        </w:rPr>
      </w:pPr>
      <w:r>
        <w:rPr>
          <w:rFonts w:eastAsia="仿宋_GB2312" w:hint="eastAsia"/>
          <w:b/>
          <w:bCs/>
          <w:color w:val="000000"/>
          <w:sz w:val="32"/>
          <w:szCs w:val="32"/>
        </w:rPr>
        <w:t>第十五条</w:t>
      </w:r>
      <w:r>
        <w:rPr>
          <w:rFonts w:eastAsia="仿宋_GB2312" w:hint="eastAsia"/>
          <w:b/>
          <w:bCs/>
          <w:color w:val="000000"/>
          <w:sz w:val="32"/>
          <w:szCs w:val="32"/>
        </w:rPr>
        <w:t xml:space="preserve"> </w:t>
      </w:r>
      <w:r>
        <w:rPr>
          <w:rFonts w:eastAsia="仿宋_GB2312" w:hint="eastAsia"/>
          <w:color w:val="000000"/>
          <w:sz w:val="32"/>
          <w:szCs w:val="32"/>
        </w:rPr>
        <w:t>加强育种</w:t>
      </w:r>
      <w:r>
        <w:rPr>
          <w:rFonts w:eastAsia="仿宋_GB2312"/>
          <w:color w:val="000000"/>
          <w:sz w:val="32"/>
          <w:szCs w:val="32"/>
        </w:rPr>
        <w:t>专项管理</w:t>
      </w:r>
      <w:r>
        <w:rPr>
          <w:rFonts w:eastAsia="仿宋_GB2312" w:hint="eastAsia"/>
          <w:color w:val="000000"/>
          <w:sz w:val="32"/>
          <w:szCs w:val="32"/>
        </w:rPr>
        <w:t>。省科技</w:t>
      </w:r>
      <w:proofErr w:type="gramStart"/>
      <w:r>
        <w:rPr>
          <w:rFonts w:eastAsia="仿宋_GB2312" w:hint="eastAsia"/>
          <w:color w:val="000000"/>
          <w:sz w:val="32"/>
          <w:szCs w:val="32"/>
        </w:rPr>
        <w:t>厅全面</w:t>
      </w:r>
      <w:proofErr w:type="gramEnd"/>
      <w:r>
        <w:rPr>
          <w:rFonts w:eastAsia="仿宋_GB2312" w:hint="eastAsia"/>
          <w:color w:val="000000"/>
          <w:sz w:val="32"/>
          <w:szCs w:val="32"/>
        </w:rPr>
        <w:t>负责育种专项</w:t>
      </w:r>
      <w:r>
        <w:rPr>
          <w:rFonts w:eastAsia="仿宋_GB2312" w:hint="eastAsia"/>
          <w:color w:val="000000"/>
          <w:sz w:val="32"/>
          <w:szCs w:val="32"/>
        </w:rPr>
        <w:lastRenderedPageBreak/>
        <w:t>的实施和管理；协作组组长在依托单位的支持配合下，负责项目任务落实和课题实施管理；课题负责人负责课题任务落实和子课题实施管理，同时</w:t>
      </w:r>
      <w:r>
        <w:rPr>
          <w:rFonts w:eastAsia="仿宋_GB2312"/>
          <w:color w:val="000000"/>
          <w:sz w:val="32"/>
          <w:szCs w:val="32"/>
        </w:rPr>
        <w:t>强化</w:t>
      </w:r>
      <w:r>
        <w:rPr>
          <w:rFonts w:eastAsia="仿宋_GB2312" w:hint="eastAsia"/>
          <w:color w:val="000000"/>
          <w:sz w:val="32"/>
          <w:szCs w:val="32"/>
        </w:rPr>
        <w:t>各级依托单位</w:t>
      </w:r>
      <w:r>
        <w:rPr>
          <w:rFonts w:eastAsia="仿宋_GB2312"/>
          <w:color w:val="000000"/>
          <w:sz w:val="32"/>
          <w:szCs w:val="32"/>
        </w:rPr>
        <w:t>法人管理责任。</w:t>
      </w:r>
    </w:p>
    <w:p w:rsidR="00CE7F8C" w:rsidRDefault="00CE7F8C" w:rsidP="00CE7F8C">
      <w:pPr>
        <w:snapToGrid w:val="0"/>
        <w:spacing w:line="600" w:lineRule="exact"/>
        <w:ind w:firstLineChars="200" w:firstLine="643"/>
        <w:rPr>
          <w:rFonts w:eastAsia="仿宋_GB2312" w:hint="eastAsia"/>
          <w:sz w:val="32"/>
          <w:szCs w:val="32"/>
        </w:rPr>
      </w:pPr>
      <w:r>
        <w:rPr>
          <w:rFonts w:eastAsia="仿宋_GB2312" w:hint="eastAsia"/>
          <w:b/>
          <w:bCs/>
          <w:color w:val="000000"/>
          <w:sz w:val="32"/>
          <w:szCs w:val="32"/>
        </w:rPr>
        <w:t>第十六条</w:t>
      </w:r>
      <w:r>
        <w:rPr>
          <w:rFonts w:eastAsia="仿宋_GB2312" w:hint="eastAsia"/>
          <w:color w:val="000000"/>
          <w:sz w:val="32"/>
          <w:szCs w:val="32"/>
        </w:rPr>
        <w:t xml:space="preserve"> </w:t>
      </w:r>
      <w:r>
        <w:rPr>
          <w:rFonts w:eastAsia="仿宋_GB2312" w:hint="eastAsia"/>
          <w:color w:val="000000"/>
          <w:sz w:val="32"/>
          <w:szCs w:val="32"/>
        </w:rPr>
        <w:t>持续扩大赋权范围。赋予科研人员在技术路线选择、资金使用、团队组建、成果转化等方面的自主权。在研究方向不变、不降低考核指标的前提下，项目</w:t>
      </w:r>
      <w:r>
        <w:rPr>
          <w:rFonts w:eastAsia="仿宋_GB2312" w:hint="eastAsia"/>
          <w:color w:val="000000"/>
          <w:sz w:val="32"/>
          <w:szCs w:val="32"/>
          <w:lang/>
        </w:rPr>
        <w:t>或课题</w:t>
      </w:r>
      <w:r>
        <w:rPr>
          <w:rFonts w:eastAsia="仿宋_GB2312" w:hint="eastAsia"/>
          <w:color w:val="000000"/>
          <w:sz w:val="32"/>
          <w:szCs w:val="32"/>
        </w:rPr>
        <w:t>负责人可自主调整研究方案和技术路线，按规定调整项目组</w:t>
      </w:r>
      <w:r>
        <w:rPr>
          <w:rFonts w:eastAsia="仿宋_GB2312" w:hint="eastAsia"/>
          <w:color w:val="000000"/>
          <w:sz w:val="32"/>
          <w:szCs w:val="32"/>
          <w:lang/>
        </w:rPr>
        <w:t>或课题组</w:t>
      </w:r>
      <w:r>
        <w:rPr>
          <w:rFonts w:eastAsia="仿宋_GB2312" w:hint="eastAsia"/>
          <w:color w:val="000000"/>
          <w:sz w:val="32"/>
          <w:szCs w:val="32"/>
        </w:rPr>
        <w:t>成员，并通过省科技项目管理系统报备。</w:t>
      </w:r>
    </w:p>
    <w:p w:rsidR="00CE7F8C" w:rsidRDefault="00CE7F8C" w:rsidP="00CE7F8C">
      <w:pPr>
        <w:snapToGrid w:val="0"/>
        <w:spacing w:line="600" w:lineRule="exact"/>
        <w:ind w:firstLineChars="200" w:firstLine="643"/>
        <w:rPr>
          <w:rFonts w:eastAsia="仿宋_GB2312" w:hint="eastAsia"/>
          <w:color w:val="000000"/>
          <w:sz w:val="32"/>
          <w:szCs w:val="32"/>
          <w:lang/>
        </w:rPr>
      </w:pPr>
      <w:r>
        <w:rPr>
          <w:rFonts w:eastAsia="仿宋_GB2312" w:hint="eastAsia"/>
          <w:b/>
          <w:bCs/>
          <w:color w:val="000000"/>
          <w:sz w:val="32"/>
          <w:szCs w:val="32"/>
        </w:rPr>
        <w:t>第十七条</w:t>
      </w:r>
      <w:r>
        <w:rPr>
          <w:rFonts w:eastAsia="仿宋_GB2312" w:hint="eastAsia"/>
          <w:color w:val="000000"/>
          <w:sz w:val="32"/>
          <w:szCs w:val="32"/>
        </w:rPr>
        <w:t xml:space="preserve"> </w:t>
      </w:r>
      <w:r>
        <w:rPr>
          <w:rFonts w:eastAsia="仿宋_GB2312" w:hint="eastAsia"/>
          <w:color w:val="000000"/>
          <w:sz w:val="32"/>
          <w:szCs w:val="32"/>
        </w:rPr>
        <w:t>建立重大事项报批制度。协作组组长、</w:t>
      </w:r>
      <w:r>
        <w:rPr>
          <w:rFonts w:eastAsia="仿宋_GB2312" w:hint="eastAsia"/>
          <w:color w:val="000000"/>
          <w:sz w:val="32"/>
          <w:szCs w:val="32"/>
          <w:lang/>
        </w:rPr>
        <w:t>副组长、</w:t>
      </w:r>
      <w:r>
        <w:rPr>
          <w:rFonts w:eastAsia="仿宋_GB2312" w:hint="eastAsia"/>
          <w:color w:val="000000"/>
          <w:sz w:val="32"/>
          <w:szCs w:val="32"/>
        </w:rPr>
        <w:t>项目研发任务和绩效指标、课题承担单位、课题负责人等重大事项变更，应由协作组组长向省科技厅提出申请，并通过省科技项目管理系统报批，经批复同意后实施。</w:t>
      </w:r>
    </w:p>
    <w:p w:rsidR="00CE7F8C" w:rsidRDefault="00CE7F8C" w:rsidP="00CE7F8C">
      <w:pPr>
        <w:snapToGrid w:val="0"/>
        <w:spacing w:line="600" w:lineRule="exact"/>
        <w:ind w:firstLineChars="200" w:firstLine="643"/>
        <w:rPr>
          <w:rFonts w:eastAsia="仿宋_GB2312"/>
          <w:sz w:val="32"/>
          <w:szCs w:val="32"/>
        </w:rPr>
      </w:pPr>
      <w:r>
        <w:rPr>
          <w:rFonts w:eastAsia="仿宋_GB2312"/>
          <w:b/>
          <w:sz w:val="32"/>
          <w:szCs w:val="32"/>
        </w:rPr>
        <w:t>第十</w:t>
      </w:r>
      <w:r>
        <w:rPr>
          <w:rFonts w:eastAsia="仿宋_GB2312" w:hint="eastAsia"/>
          <w:b/>
          <w:sz w:val="32"/>
          <w:szCs w:val="32"/>
        </w:rPr>
        <w:t>八</w:t>
      </w:r>
      <w:r>
        <w:rPr>
          <w:rFonts w:eastAsia="仿宋_GB2312"/>
          <w:b/>
          <w:sz w:val="32"/>
          <w:szCs w:val="32"/>
        </w:rPr>
        <w:t>条</w:t>
      </w:r>
      <w:r>
        <w:rPr>
          <w:rFonts w:eastAsia="仿宋_GB2312" w:hint="eastAsia"/>
          <w:b/>
          <w:sz w:val="32"/>
          <w:szCs w:val="32"/>
        </w:rPr>
        <w:t xml:space="preserve"> </w:t>
      </w:r>
      <w:r>
        <w:rPr>
          <w:rFonts w:eastAsia="仿宋_GB2312" w:hint="eastAsia"/>
          <w:sz w:val="32"/>
          <w:szCs w:val="32"/>
        </w:rPr>
        <w:t>加强</w:t>
      </w:r>
      <w:r>
        <w:rPr>
          <w:rFonts w:eastAsia="仿宋_GB2312"/>
          <w:sz w:val="32"/>
          <w:szCs w:val="32"/>
        </w:rPr>
        <w:t>专项综合管理信息平台</w:t>
      </w:r>
      <w:r>
        <w:rPr>
          <w:rFonts w:eastAsia="仿宋_GB2312" w:hint="eastAsia"/>
          <w:sz w:val="32"/>
          <w:szCs w:val="32"/>
        </w:rPr>
        <w:t>建设。由总牵头单位会同各协作</w:t>
      </w:r>
      <w:proofErr w:type="gramStart"/>
      <w:r>
        <w:rPr>
          <w:rFonts w:eastAsia="仿宋_GB2312" w:hint="eastAsia"/>
          <w:sz w:val="32"/>
          <w:szCs w:val="32"/>
        </w:rPr>
        <w:t>组做好</w:t>
      </w:r>
      <w:proofErr w:type="gramEnd"/>
      <w:r>
        <w:rPr>
          <w:rFonts w:eastAsia="仿宋_GB2312" w:hint="eastAsia"/>
          <w:sz w:val="32"/>
          <w:szCs w:val="32"/>
        </w:rPr>
        <w:t>平台的管理运维，项目</w:t>
      </w:r>
      <w:r>
        <w:rPr>
          <w:rFonts w:eastAsia="仿宋_GB2312"/>
          <w:sz w:val="32"/>
          <w:szCs w:val="32"/>
        </w:rPr>
        <w:t>、课题负责人应按时填报育种进展等管理信息，加强成果共享及信息公开。</w:t>
      </w:r>
    </w:p>
    <w:p w:rsidR="00CE7F8C" w:rsidRDefault="00CE7F8C" w:rsidP="00CE7F8C">
      <w:pPr>
        <w:snapToGrid w:val="0"/>
        <w:spacing w:line="600" w:lineRule="exact"/>
        <w:ind w:firstLineChars="200" w:firstLine="643"/>
        <w:rPr>
          <w:rFonts w:eastAsia="仿宋_GB2312"/>
          <w:color w:val="000000"/>
          <w:sz w:val="32"/>
          <w:szCs w:val="32"/>
        </w:rPr>
      </w:pPr>
      <w:r>
        <w:rPr>
          <w:rFonts w:eastAsia="仿宋_GB2312"/>
          <w:b/>
          <w:color w:val="000000"/>
          <w:sz w:val="32"/>
          <w:szCs w:val="32"/>
        </w:rPr>
        <w:t>第</w:t>
      </w:r>
      <w:r>
        <w:rPr>
          <w:rFonts w:eastAsia="仿宋_GB2312" w:hint="eastAsia"/>
          <w:b/>
          <w:color w:val="000000"/>
          <w:sz w:val="32"/>
          <w:szCs w:val="32"/>
        </w:rPr>
        <w:t>十九</w:t>
      </w:r>
      <w:r>
        <w:rPr>
          <w:rFonts w:eastAsia="仿宋_GB2312"/>
          <w:b/>
          <w:color w:val="000000"/>
          <w:sz w:val="32"/>
          <w:szCs w:val="32"/>
        </w:rPr>
        <w:t>条</w:t>
      </w:r>
      <w:r>
        <w:rPr>
          <w:rFonts w:eastAsia="仿宋_GB2312"/>
          <w:b/>
          <w:color w:val="000000"/>
          <w:sz w:val="32"/>
          <w:szCs w:val="32"/>
        </w:rPr>
        <w:t xml:space="preserve"> </w:t>
      </w:r>
      <w:r>
        <w:rPr>
          <w:rFonts w:eastAsia="仿宋_GB2312" w:hint="eastAsia"/>
          <w:sz w:val="32"/>
          <w:szCs w:val="32"/>
        </w:rPr>
        <w:t>建立交流学习机制。</w:t>
      </w:r>
      <w:r>
        <w:rPr>
          <w:rFonts w:eastAsia="仿宋_GB2312"/>
          <w:sz w:val="32"/>
          <w:szCs w:val="32"/>
        </w:rPr>
        <w:t>各</w:t>
      </w:r>
      <w:r>
        <w:rPr>
          <w:rFonts w:eastAsia="仿宋_GB2312" w:hint="eastAsia"/>
          <w:sz w:val="32"/>
          <w:szCs w:val="32"/>
        </w:rPr>
        <w:t>协作组按</w:t>
      </w:r>
      <w:r>
        <w:rPr>
          <w:rFonts w:eastAsia="仿宋_GB2312"/>
          <w:sz w:val="32"/>
          <w:szCs w:val="32"/>
        </w:rPr>
        <w:t>季度报送工作进展信息（亮点工作），由</w:t>
      </w:r>
      <w:r>
        <w:rPr>
          <w:rFonts w:eastAsia="仿宋_GB2312" w:hint="eastAsia"/>
          <w:sz w:val="32"/>
          <w:szCs w:val="32"/>
        </w:rPr>
        <w:t>总牵头单位</w:t>
      </w:r>
      <w:r>
        <w:rPr>
          <w:rFonts w:eastAsia="仿宋_GB2312"/>
          <w:sz w:val="32"/>
          <w:szCs w:val="32"/>
        </w:rPr>
        <w:t>汇编成工作简报。</w:t>
      </w:r>
      <w:r>
        <w:rPr>
          <w:rFonts w:eastAsia="仿宋_GB2312"/>
          <w:color w:val="000000"/>
          <w:sz w:val="32"/>
          <w:szCs w:val="32"/>
        </w:rPr>
        <w:t>各</w:t>
      </w:r>
      <w:r>
        <w:rPr>
          <w:rFonts w:eastAsia="仿宋_GB2312" w:hint="eastAsia"/>
          <w:color w:val="000000"/>
          <w:sz w:val="32"/>
          <w:szCs w:val="32"/>
        </w:rPr>
        <w:t>协作组</w:t>
      </w:r>
      <w:r>
        <w:rPr>
          <w:rFonts w:eastAsia="仿宋_GB2312"/>
          <w:color w:val="000000"/>
          <w:sz w:val="32"/>
          <w:szCs w:val="32"/>
        </w:rPr>
        <w:t>每年至少举办一次学术交流会，不定期组织开展省内外学习考察、新品种示范展示等活动，加强</w:t>
      </w:r>
      <w:r>
        <w:rPr>
          <w:rFonts w:eastAsia="仿宋_GB2312" w:hint="eastAsia"/>
          <w:color w:val="000000"/>
          <w:sz w:val="32"/>
          <w:szCs w:val="32"/>
        </w:rPr>
        <w:t>组</w:t>
      </w:r>
      <w:r>
        <w:rPr>
          <w:rFonts w:eastAsia="仿宋_GB2312"/>
          <w:color w:val="000000"/>
          <w:sz w:val="32"/>
          <w:szCs w:val="32"/>
        </w:rPr>
        <w:t>内单位间的交流与学习</w:t>
      </w:r>
      <w:r>
        <w:rPr>
          <w:rFonts w:eastAsia="仿宋_GB2312" w:hint="eastAsia"/>
          <w:color w:val="000000"/>
          <w:sz w:val="32"/>
          <w:szCs w:val="32"/>
        </w:rPr>
        <w:t>，不断提升育种能力和水平</w:t>
      </w:r>
      <w:r>
        <w:rPr>
          <w:rFonts w:eastAsia="仿宋_GB2312"/>
          <w:color w:val="000000"/>
          <w:sz w:val="32"/>
          <w:szCs w:val="32"/>
        </w:rPr>
        <w:t>。</w:t>
      </w:r>
    </w:p>
    <w:p w:rsidR="00CE7F8C" w:rsidRDefault="00CE7F8C" w:rsidP="00CE7F8C">
      <w:pPr>
        <w:snapToGrid w:val="0"/>
        <w:spacing w:line="600" w:lineRule="exact"/>
        <w:ind w:firstLineChars="200" w:firstLine="643"/>
        <w:rPr>
          <w:rFonts w:eastAsia="仿宋_GB2312" w:hint="eastAsia"/>
          <w:color w:val="000000"/>
          <w:sz w:val="32"/>
          <w:szCs w:val="32"/>
        </w:rPr>
      </w:pPr>
      <w:r>
        <w:rPr>
          <w:rFonts w:eastAsia="仿宋_GB2312" w:hint="eastAsia"/>
          <w:b/>
          <w:bCs/>
          <w:color w:val="000000"/>
          <w:sz w:val="32"/>
          <w:szCs w:val="32"/>
        </w:rPr>
        <w:t>第二十条</w:t>
      </w:r>
      <w:r>
        <w:rPr>
          <w:rFonts w:eastAsia="仿宋_GB2312" w:hint="eastAsia"/>
          <w:b/>
          <w:bCs/>
          <w:color w:val="000000"/>
          <w:sz w:val="32"/>
          <w:szCs w:val="32"/>
        </w:rPr>
        <w:t xml:space="preserve"> </w:t>
      </w:r>
      <w:r>
        <w:rPr>
          <w:rFonts w:eastAsia="仿宋_GB2312" w:hint="eastAsia"/>
          <w:color w:val="000000"/>
          <w:sz w:val="32"/>
          <w:szCs w:val="32"/>
        </w:rPr>
        <w:t>建立开放竞争机制。鼓励各协作组加强国内外科</w:t>
      </w:r>
      <w:r>
        <w:rPr>
          <w:rFonts w:eastAsia="仿宋_GB2312" w:hint="eastAsia"/>
          <w:color w:val="000000"/>
          <w:sz w:val="32"/>
          <w:szCs w:val="32"/>
        </w:rPr>
        <w:lastRenderedPageBreak/>
        <w:t>技合作，积极引进国内外先进育种技术、优势种质资源和创新型人才，不断补充吸收种业企业、高校院所等创新力量进入协作组。同时，建立退出机制，对科研工作不力的单位和人员</w:t>
      </w:r>
      <w:proofErr w:type="gramStart"/>
      <w:r>
        <w:rPr>
          <w:rFonts w:eastAsia="仿宋_GB2312" w:hint="eastAsia"/>
          <w:color w:val="000000"/>
          <w:sz w:val="32"/>
          <w:szCs w:val="32"/>
        </w:rPr>
        <w:t>作出</w:t>
      </w:r>
      <w:proofErr w:type="gramEnd"/>
      <w:r>
        <w:rPr>
          <w:rFonts w:eastAsia="仿宋_GB2312" w:hint="eastAsia"/>
          <w:color w:val="000000"/>
          <w:sz w:val="32"/>
          <w:szCs w:val="32"/>
        </w:rPr>
        <w:t>调整。</w:t>
      </w:r>
    </w:p>
    <w:p w:rsidR="00CE7F8C" w:rsidRDefault="00CE7F8C" w:rsidP="00CE7F8C">
      <w:pPr>
        <w:snapToGrid w:val="0"/>
        <w:spacing w:line="600" w:lineRule="exact"/>
        <w:ind w:firstLineChars="200" w:firstLine="643"/>
        <w:rPr>
          <w:rFonts w:eastAsia="仿宋_GB2312" w:hint="eastAsia"/>
          <w:color w:val="000000"/>
          <w:sz w:val="32"/>
          <w:szCs w:val="32"/>
        </w:rPr>
      </w:pPr>
      <w:r>
        <w:rPr>
          <w:rFonts w:eastAsia="仿宋_GB2312" w:hint="eastAsia"/>
          <w:b/>
          <w:bCs/>
          <w:color w:val="000000"/>
          <w:sz w:val="32"/>
          <w:szCs w:val="32"/>
        </w:rPr>
        <w:t>第二十一条</w:t>
      </w:r>
      <w:r w:rsidRPr="001D4F8E">
        <w:rPr>
          <w:rFonts w:eastAsia="仿宋_GB2312"/>
          <w:color w:val="000000"/>
          <w:sz w:val="32"/>
          <w:szCs w:val="32"/>
        </w:rPr>
        <w:t xml:space="preserve"> </w:t>
      </w:r>
      <w:r w:rsidRPr="001D4F8E">
        <w:rPr>
          <w:rFonts w:eastAsia="仿宋_GB2312"/>
          <w:color w:val="000000"/>
          <w:sz w:val="32"/>
          <w:szCs w:val="32"/>
        </w:rPr>
        <w:t>积极推进商业</w:t>
      </w:r>
      <w:proofErr w:type="gramStart"/>
      <w:r w:rsidRPr="001D4F8E">
        <w:rPr>
          <w:rFonts w:eastAsia="仿宋_GB2312"/>
          <w:color w:val="000000"/>
          <w:sz w:val="32"/>
          <w:szCs w:val="32"/>
        </w:rPr>
        <w:t>化育种</w:t>
      </w:r>
      <w:proofErr w:type="gramEnd"/>
      <w:r w:rsidRPr="001D4F8E">
        <w:rPr>
          <w:rFonts w:eastAsia="仿宋_GB2312"/>
          <w:color w:val="000000"/>
          <w:sz w:val="32"/>
          <w:szCs w:val="32"/>
        </w:rPr>
        <w:t>模式。建立多元化资金投入机制，鼓励高校院所、社会资本等共同出资，鼓励育种成果转让、使用等所得费用反哺育种工作。</w:t>
      </w:r>
      <w:r>
        <w:rPr>
          <w:rFonts w:eastAsia="仿宋_GB2312" w:hint="eastAsia"/>
          <w:color w:val="000000"/>
          <w:sz w:val="32"/>
          <w:szCs w:val="32"/>
        </w:rPr>
        <w:t>探索跟进风险投资、偿还性资助等财政补助方式，充分发挥财政资金引导作用，带动社会资本参与科技项目的实施。</w:t>
      </w:r>
    </w:p>
    <w:p w:rsidR="00CE7F8C" w:rsidRDefault="00CE7F8C" w:rsidP="00CE7F8C">
      <w:pPr>
        <w:snapToGrid w:val="0"/>
        <w:spacing w:line="600" w:lineRule="exact"/>
        <w:ind w:firstLineChars="200" w:firstLine="643"/>
        <w:rPr>
          <w:rFonts w:eastAsia="仿宋_GB2312"/>
          <w:color w:val="000000"/>
          <w:sz w:val="32"/>
          <w:szCs w:val="32"/>
        </w:rPr>
      </w:pPr>
      <w:r>
        <w:rPr>
          <w:rFonts w:eastAsia="仿宋_GB2312"/>
          <w:b/>
          <w:color w:val="000000"/>
          <w:sz w:val="32"/>
          <w:szCs w:val="32"/>
        </w:rPr>
        <w:t>第</w:t>
      </w:r>
      <w:r>
        <w:rPr>
          <w:rFonts w:eastAsia="仿宋_GB2312" w:hint="eastAsia"/>
          <w:b/>
          <w:color w:val="000000"/>
          <w:sz w:val="32"/>
          <w:szCs w:val="32"/>
        </w:rPr>
        <w:t>二十二</w:t>
      </w:r>
      <w:r>
        <w:rPr>
          <w:rFonts w:eastAsia="仿宋_GB2312"/>
          <w:b/>
          <w:color w:val="000000"/>
          <w:sz w:val="32"/>
          <w:szCs w:val="32"/>
        </w:rPr>
        <w:t>条</w:t>
      </w:r>
      <w:r>
        <w:rPr>
          <w:rFonts w:eastAsia="仿宋_GB2312" w:hint="eastAsia"/>
          <w:b/>
          <w:color w:val="000000"/>
          <w:sz w:val="32"/>
          <w:szCs w:val="32"/>
        </w:rPr>
        <w:t xml:space="preserve"> </w:t>
      </w:r>
      <w:r>
        <w:rPr>
          <w:rFonts w:eastAsia="仿宋_GB2312" w:hint="eastAsia"/>
          <w:color w:val="000000"/>
          <w:sz w:val="32"/>
          <w:szCs w:val="32"/>
        </w:rPr>
        <w:t>建立</w:t>
      </w:r>
      <w:proofErr w:type="gramStart"/>
      <w:r>
        <w:rPr>
          <w:rFonts w:eastAsia="仿宋_GB2312" w:hint="eastAsia"/>
          <w:color w:val="000000"/>
          <w:sz w:val="32"/>
          <w:szCs w:val="32"/>
        </w:rPr>
        <w:t>逐级问</w:t>
      </w:r>
      <w:proofErr w:type="gramEnd"/>
      <w:r>
        <w:rPr>
          <w:rFonts w:eastAsia="仿宋_GB2312" w:hint="eastAsia"/>
          <w:color w:val="000000"/>
          <w:sz w:val="32"/>
          <w:szCs w:val="32"/>
        </w:rPr>
        <w:t>责和责任倒查机制。对存在违规现象的责任主体，按照国家和省科研信用管理相关规定处理。处理结果应以适当方式向社会公布，并纳入科研信用记录。</w:t>
      </w:r>
      <w:r>
        <w:rPr>
          <w:rFonts w:eastAsia="仿宋_GB2312"/>
          <w:color w:val="000000"/>
          <w:sz w:val="32"/>
          <w:szCs w:val="32"/>
        </w:rPr>
        <w:t>违法</w:t>
      </w:r>
      <w:r>
        <w:rPr>
          <w:rFonts w:eastAsia="仿宋_GB2312" w:hint="eastAsia"/>
          <w:color w:val="000000"/>
          <w:sz w:val="32"/>
          <w:szCs w:val="32"/>
        </w:rPr>
        <w:t>、违纪</w:t>
      </w:r>
      <w:r>
        <w:rPr>
          <w:rFonts w:eastAsia="仿宋_GB2312"/>
          <w:color w:val="000000"/>
          <w:sz w:val="32"/>
          <w:szCs w:val="32"/>
        </w:rPr>
        <w:t>的，</w:t>
      </w:r>
      <w:r>
        <w:rPr>
          <w:rFonts w:eastAsia="仿宋_GB2312" w:hint="eastAsia"/>
          <w:color w:val="000000"/>
          <w:sz w:val="32"/>
          <w:szCs w:val="32"/>
        </w:rPr>
        <w:t>应</w:t>
      </w:r>
      <w:r>
        <w:rPr>
          <w:rFonts w:eastAsia="仿宋_GB2312"/>
          <w:color w:val="000000"/>
          <w:sz w:val="32"/>
          <w:szCs w:val="32"/>
        </w:rPr>
        <w:t>移</w:t>
      </w:r>
      <w:r>
        <w:rPr>
          <w:rFonts w:eastAsia="仿宋_GB2312" w:hint="eastAsia"/>
          <w:color w:val="000000"/>
          <w:sz w:val="32"/>
          <w:szCs w:val="32"/>
        </w:rPr>
        <w:t>交</w:t>
      </w:r>
      <w:r>
        <w:rPr>
          <w:rFonts w:eastAsia="仿宋_GB2312"/>
          <w:color w:val="000000"/>
          <w:sz w:val="32"/>
          <w:szCs w:val="32"/>
        </w:rPr>
        <w:t>司法机关</w:t>
      </w:r>
      <w:r>
        <w:rPr>
          <w:rFonts w:eastAsia="仿宋_GB2312" w:hint="eastAsia"/>
          <w:color w:val="000000"/>
          <w:sz w:val="32"/>
          <w:szCs w:val="32"/>
        </w:rPr>
        <w:t>和纪检部门处理</w:t>
      </w:r>
      <w:r>
        <w:rPr>
          <w:rFonts w:eastAsia="仿宋_GB2312"/>
          <w:color w:val="000000"/>
          <w:sz w:val="32"/>
          <w:szCs w:val="32"/>
        </w:rPr>
        <w:t>。</w:t>
      </w:r>
    </w:p>
    <w:p w:rsidR="00CE7F8C" w:rsidRPr="001D4F8E" w:rsidRDefault="00CE7F8C" w:rsidP="00CE7F8C">
      <w:pPr>
        <w:snapToGrid w:val="0"/>
        <w:spacing w:line="600" w:lineRule="exact"/>
        <w:jc w:val="center"/>
        <w:rPr>
          <w:rFonts w:eastAsia="黑体"/>
          <w:bCs/>
          <w:color w:val="000000"/>
          <w:sz w:val="32"/>
          <w:szCs w:val="32"/>
        </w:rPr>
      </w:pPr>
      <w:r w:rsidRPr="001D4F8E">
        <w:rPr>
          <w:rFonts w:eastAsia="黑体"/>
          <w:bCs/>
          <w:color w:val="000000"/>
          <w:sz w:val="32"/>
          <w:szCs w:val="32"/>
        </w:rPr>
        <w:t>第六章</w:t>
      </w:r>
      <w:r w:rsidRPr="001D4F8E">
        <w:rPr>
          <w:rFonts w:eastAsia="黑体"/>
          <w:bCs/>
          <w:color w:val="000000"/>
          <w:sz w:val="32"/>
          <w:szCs w:val="32"/>
        </w:rPr>
        <w:t xml:space="preserve">  </w:t>
      </w:r>
      <w:r w:rsidRPr="001D4F8E">
        <w:rPr>
          <w:rFonts w:eastAsia="黑体"/>
          <w:bCs/>
          <w:color w:val="000000"/>
          <w:sz w:val="32"/>
          <w:szCs w:val="32"/>
        </w:rPr>
        <w:t>验收与评价</w:t>
      </w:r>
    </w:p>
    <w:p w:rsidR="00CE7F8C" w:rsidRDefault="00CE7F8C" w:rsidP="00CE7F8C">
      <w:pPr>
        <w:snapToGrid w:val="0"/>
        <w:spacing w:line="600" w:lineRule="exact"/>
        <w:ind w:firstLineChars="200" w:firstLine="643"/>
        <w:rPr>
          <w:rFonts w:eastAsia="仿宋_GB2312"/>
          <w:sz w:val="32"/>
          <w:szCs w:val="32"/>
        </w:rPr>
      </w:pPr>
      <w:r>
        <w:rPr>
          <w:rFonts w:eastAsia="仿宋_GB2312"/>
          <w:b/>
          <w:sz w:val="32"/>
          <w:szCs w:val="32"/>
        </w:rPr>
        <w:t>第</w:t>
      </w:r>
      <w:r>
        <w:rPr>
          <w:rFonts w:eastAsia="仿宋_GB2312" w:hint="eastAsia"/>
          <w:b/>
          <w:sz w:val="32"/>
          <w:szCs w:val="32"/>
        </w:rPr>
        <w:t>二十三</w:t>
      </w:r>
      <w:r>
        <w:rPr>
          <w:rFonts w:eastAsia="仿宋_GB2312"/>
          <w:b/>
          <w:sz w:val="32"/>
          <w:szCs w:val="32"/>
        </w:rPr>
        <w:t>条</w:t>
      </w:r>
      <w:r>
        <w:rPr>
          <w:rFonts w:eastAsia="仿宋_GB2312"/>
          <w:sz w:val="32"/>
          <w:szCs w:val="32"/>
        </w:rPr>
        <w:t xml:space="preserve"> </w:t>
      </w:r>
      <w:r>
        <w:rPr>
          <w:rFonts w:eastAsia="仿宋_GB2312"/>
          <w:sz w:val="32"/>
          <w:szCs w:val="32"/>
        </w:rPr>
        <w:t>强化绩效导向，推动专项管理从重过程向重结果转变，围绕</w:t>
      </w:r>
      <w:r>
        <w:rPr>
          <w:rFonts w:eastAsia="仿宋_GB2312" w:hint="eastAsia"/>
          <w:sz w:val="32"/>
          <w:szCs w:val="32"/>
        </w:rPr>
        <w:t>前沿技术突破、种质资源创制</w:t>
      </w:r>
      <w:r>
        <w:rPr>
          <w:rFonts w:eastAsia="仿宋_GB2312"/>
          <w:sz w:val="32"/>
          <w:szCs w:val="32"/>
        </w:rPr>
        <w:t>、</w:t>
      </w:r>
      <w:r>
        <w:rPr>
          <w:rFonts w:eastAsia="仿宋_GB2312" w:hint="eastAsia"/>
          <w:sz w:val="32"/>
          <w:szCs w:val="32"/>
        </w:rPr>
        <w:t>新品种选育、示范推广、</w:t>
      </w:r>
      <w:proofErr w:type="gramStart"/>
      <w:r>
        <w:rPr>
          <w:rFonts w:eastAsia="仿宋_GB2312"/>
          <w:sz w:val="32"/>
          <w:szCs w:val="32"/>
        </w:rPr>
        <w:t>人才</w:t>
      </w:r>
      <w:r>
        <w:rPr>
          <w:rFonts w:eastAsia="仿宋_GB2312" w:hint="eastAsia"/>
          <w:sz w:val="32"/>
          <w:szCs w:val="32"/>
        </w:rPr>
        <w:t>引育</w:t>
      </w:r>
      <w:r>
        <w:rPr>
          <w:rFonts w:eastAsia="仿宋_GB2312"/>
          <w:sz w:val="32"/>
          <w:szCs w:val="32"/>
        </w:rPr>
        <w:t>等</w:t>
      </w:r>
      <w:proofErr w:type="gramEnd"/>
      <w:r>
        <w:rPr>
          <w:rFonts w:eastAsia="仿宋_GB2312"/>
          <w:sz w:val="32"/>
          <w:szCs w:val="32"/>
        </w:rPr>
        <w:t>方面开展评</w:t>
      </w:r>
      <w:r>
        <w:rPr>
          <w:rFonts w:eastAsia="仿宋_GB2312" w:hint="eastAsia"/>
          <w:sz w:val="32"/>
          <w:szCs w:val="32"/>
        </w:rPr>
        <w:t>价</w:t>
      </w:r>
      <w:r>
        <w:rPr>
          <w:rFonts w:eastAsia="仿宋_GB2312"/>
          <w:sz w:val="32"/>
          <w:szCs w:val="32"/>
        </w:rPr>
        <w:t>。实行年度考核、中期评</w:t>
      </w:r>
      <w:r>
        <w:rPr>
          <w:rFonts w:eastAsia="仿宋_GB2312" w:hint="eastAsia"/>
          <w:sz w:val="32"/>
          <w:szCs w:val="32"/>
        </w:rPr>
        <w:t>价、</w:t>
      </w:r>
      <w:r>
        <w:rPr>
          <w:rFonts w:eastAsia="仿宋_GB2312"/>
          <w:sz w:val="32"/>
          <w:szCs w:val="32"/>
        </w:rPr>
        <w:t>绩效评</w:t>
      </w:r>
      <w:r>
        <w:rPr>
          <w:rFonts w:eastAsia="仿宋_GB2312" w:hint="eastAsia"/>
          <w:sz w:val="32"/>
          <w:szCs w:val="32"/>
        </w:rPr>
        <w:t>价</w:t>
      </w:r>
      <w:r>
        <w:rPr>
          <w:rFonts w:eastAsia="仿宋_GB2312"/>
          <w:sz w:val="32"/>
          <w:szCs w:val="32"/>
        </w:rPr>
        <w:t>制度，建立优胜劣汰的退出机制。</w:t>
      </w:r>
    </w:p>
    <w:p w:rsidR="00CE7F8C" w:rsidRDefault="00CE7F8C" w:rsidP="00CE7F8C">
      <w:pPr>
        <w:snapToGrid w:val="0"/>
        <w:spacing w:line="600" w:lineRule="exact"/>
        <w:ind w:firstLineChars="200" w:firstLine="643"/>
        <w:rPr>
          <w:rFonts w:eastAsia="仿宋_GB2312" w:hint="eastAsia"/>
          <w:sz w:val="32"/>
          <w:szCs w:val="32"/>
        </w:rPr>
      </w:pPr>
      <w:r>
        <w:rPr>
          <w:rFonts w:eastAsia="仿宋_GB2312" w:hint="eastAsia"/>
          <w:b/>
          <w:bCs/>
          <w:sz w:val="32"/>
          <w:szCs w:val="32"/>
        </w:rPr>
        <w:t>第二十四条</w:t>
      </w:r>
      <w:r>
        <w:rPr>
          <w:rFonts w:eastAsia="仿宋_GB2312" w:hint="eastAsia"/>
          <w:sz w:val="32"/>
          <w:szCs w:val="32"/>
        </w:rPr>
        <w:t xml:space="preserve"> </w:t>
      </w:r>
      <w:r>
        <w:rPr>
          <w:rFonts w:eastAsia="仿宋_GB2312" w:hint="eastAsia"/>
          <w:sz w:val="32"/>
          <w:szCs w:val="32"/>
        </w:rPr>
        <w:t>年度考核。</w:t>
      </w:r>
      <w:r>
        <w:rPr>
          <w:rFonts w:eastAsia="仿宋_GB2312"/>
          <w:sz w:val="32"/>
          <w:szCs w:val="32"/>
        </w:rPr>
        <w:t>每年年底由</w:t>
      </w:r>
      <w:r>
        <w:rPr>
          <w:rFonts w:eastAsia="仿宋_GB2312" w:hint="eastAsia"/>
          <w:sz w:val="32"/>
          <w:szCs w:val="32"/>
        </w:rPr>
        <w:t>协作组牵头</w:t>
      </w:r>
      <w:r>
        <w:rPr>
          <w:rFonts w:eastAsia="仿宋_GB2312"/>
          <w:sz w:val="32"/>
          <w:szCs w:val="32"/>
        </w:rPr>
        <w:t>组织咨询专家组和</w:t>
      </w:r>
      <w:r>
        <w:rPr>
          <w:rFonts w:eastAsia="仿宋_GB2312" w:hint="eastAsia"/>
          <w:sz w:val="32"/>
          <w:szCs w:val="32"/>
        </w:rPr>
        <w:t>相关</w:t>
      </w:r>
      <w:r>
        <w:rPr>
          <w:rFonts w:eastAsia="仿宋_GB2312"/>
          <w:sz w:val="32"/>
          <w:szCs w:val="32"/>
        </w:rPr>
        <w:t>专家成立考评小组，对各课题的执行情况和经费使用等进行考评，</w:t>
      </w:r>
      <w:r>
        <w:rPr>
          <w:rFonts w:eastAsia="仿宋_GB2312" w:hint="eastAsia"/>
          <w:sz w:val="32"/>
          <w:szCs w:val="32"/>
        </w:rPr>
        <w:t>考评结果作为实施退出机制、调整和拨付下一年课题经费的重要依据</w:t>
      </w:r>
      <w:r>
        <w:rPr>
          <w:rFonts w:eastAsia="仿宋_GB2312"/>
          <w:sz w:val="32"/>
          <w:szCs w:val="32"/>
        </w:rPr>
        <w:t>。</w:t>
      </w:r>
      <w:r>
        <w:rPr>
          <w:rFonts w:eastAsia="仿宋_GB2312" w:hint="eastAsia"/>
          <w:sz w:val="32"/>
          <w:szCs w:val="32"/>
        </w:rPr>
        <w:t>省科技厅每年组织育种专项年度总结会议，</w:t>
      </w:r>
      <w:r>
        <w:rPr>
          <w:rFonts w:eastAsia="仿宋_GB2312" w:hint="eastAsia"/>
          <w:sz w:val="32"/>
          <w:szCs w:val="32"/>
        </w:rPr>
        <w:lastRenderedPageBreak/>
        <w:t>对各协作组年度进展情况进行监督。</w:t>
      </w:r>
    </w:p>
    <w:p w:rsidR="00CE7F8C" w:rsidRDefault="00CE7F8C" w:rsidP="00CE7F8C">
      <w:pPr>
        <w:snapToGrid w:val="0"/>
        <w:spacing w:line="600" w:lineRule="exact"/>
        <w:ind w:firstLineChars="200" w:firstLine="643"/>
        <w:rPr>
          <w:rFonts w:eastAsia="仿宋_GB2312" w:hint="eastAsia"/>
          <w:color w:val="000000"/>
          <w:sz w:val="32"/>
          <w:szCs w:val="32"/>
        </w:rPr>
      </w:pPr>
      <w:r>
        <w:rPr>
          <w:rFonts w:eastAsia="仿宋_GB2312" w:hint="eastAsia"/>
          <w:b/>
          <w:bCs/>
          <w:sz w:val="32"/>
          <w:szCs w:val="32"/>
        </w:rPr>
        <w:t>第二十五条</w:t>
      </w:r>
      <w:r>
        <w:rPr>
          <w:rFonts w:eastAsia="仿宋_GB2312" w:hint="eastAsia"/>
          <w:b/>
          <w:bCs/>
          <w:sz w:val="32"/>
          <w:szCs w:val="32"/>
        </w:rPr>
        <w:t xml:space="preserve"> </w:t>
      </w:r>
      <w:r>
        <w:rPr>
          <w:rFonts w:eastAsia="仿宋_GB2312" w:hint="eastAsia"/>
          <w:sz w:val="32"/>
          <w:szCs w:val="32"/>
        </w:rPr>
        <w:t>中期评价。在第</w:t>
      </w:r>
      <w:r>
        <w:rPr>
          <w:rFonts w:eastAsia="仿宋_GB2312" w:hint="eastAsia"/>
          <w:sz w:val="32"/>
          <w:szCs w:val="32"/>
        </w:rPr>
        <w:t>3</w:t>
      </w:r>
      <w:r>
        <w:rPr>
          <w:rFonts w:eastAsia="仿宋_GB2312" w:hint="eastAsia"/>
          <w:sz w:val="32"/>
          <w:szCs w:val="32"/>
        </w:rPr>
        <w:t>年年底举行，与第</w:t>
      </w:r>
      <w:r>
        <w:rPr>
          <w:rFonts w:eastAsia="仿宋_GB2312" w:hint="eastAsia"/>
          <w:sz w:val="32"/>
          <w:szCs w:val="32"/>
        </w:rPr>
        <w:t>3</w:t>
      </w:r>
      <w:r>
        <w:rPr>
          <w:rFonts w:eastAsia="仿宋_GB2312" w:hint="eastAsia"/>
          <w:sz w:val="32"/>
          <w:szCs w:val="32"/>
        </w:rPr>
        <w:t>年年度考核合并开展</w:t>
      </w:r>
      <w:r>
        <w:rPr>
          <w:rFonts w:eastAsia="仿宋_GB2312" w:hint="eastAsia"/>
          <w:color w:val="000000"/>
          <w:sz w:val="32"/>
          <w:szCs w:val="32"/>
        </w:rPr>
        <w:t>，及时了解项目和课题的执行进展情况和绩效目标任务实现程度，发现和解决实施过程中的重大问题，对能否完成任务目标做出判断，</w:t>
      </w:r>
      <w:r>
        <w:rPr>
          <w:rFonts w:eastAsia="仿宋_GB2312"/>
          <w:color w:val="000000"/>
          <w:sz w:val="32"/>
          <w:szCs w:val="32"/>
        </w:rPr>
        <w:t>形成</w:t>
      </w:r>
      <w:r>
        <w:rPr>
          <w:rFonts w:eastAsia="仿宋_GB2312" w:hint="eastAsia"/>
          <w:color w:val="000000"/>
          <w:sz w:val="32"/>
          <w:szCs w:val="32"/>
        </w:rPr>
        <w:t>中期</w:t>
      </w:r>
      <w:r>
        <w:rPr>
          <w:rFonts w:eastAsia="仿宋_GB2312"/>
          <w:color w:val="000000"/>
          <w:sz w:val="32"/>
          <w:szCs w:val="32"/>
        </w:rPr>
        <w:t>执行情况报告</w:t>
      </w:r>
      <w:r>
        <w:rPr>
          <w:rFonts w:eastAsia="仿宋_GB2312" w:hint="eastAsia"/>
          <w:color w:val="000000"/>
          <w:sz w:val="32"/>
          <w:szCs w:val="32"/>
        </w:rPr>
        <w:t>。</w:t>
      </w:r>
    </w:p>
    <w:p w:rsidR="00CE7F8C" w:rsidRDefault="00CE7F8C" w:rsidP="00CE7F8C">
      <w:pPr>
        <w:snapToGrid w:val="0"/>
        <w:spacing w:line="600" w:lineRule="exact"/>
        <w:ind w:firstLineChars="200" w:firstLine="643"/>
        <w:rPr>
          <w:rFonts w:eastAsia="仿宋_GB2312" w:hint="eastAsia"/>
          <w:color w:val="000000"/>
          <w:sz w:val="32"/>
          <w:szCs w:val="32"/>
        </w:rPr>
      </w:pPr>
      <w:r>
        <w:rPr>
          <w:rFonts w:eastAsia="仿宋_GB2312"/>
          <w:b/>
          <w:color w:val="000000"/>
          <w:sz w:val="32"/>
          <w:szCs w:val="32"/>
        </w:rPr>
        <w:t>第</w:t>
      </w:r>
      <w:r>
        <w:rPr>
          <w:rFonts w:eastAsia="仿宋_GB2312" w:hint="eastAsia"/>
          <w:b/>
          <w:color w:val="000000"/>
          <w:sz w:val="32"/>
          <w:szCs w:val="32"/>
        </w:rPr>
        <w:t>二十六</w:t>
      </w:r>
      <w:r>
        <w:rPr>
          <w:rFonts w:eastAsia="仿宋_GB2312"/>
          <w:b/>
          <w:color w:val="000000"/>
          <w:sz w:val="32"/>
          <w:szCs w:val="32"/>
        </w:rPr>
        <w:t>条</w:t>
      </w:r>
      <w:r>
        <w:rPr>
          <w:rFonts w:eastAsia="仿宋_GB2312" w:hint="eastAsia"/>
          <w:b/>
          <w:color w:val="000000"/>
          <w:sz w:val="32"/>
          <w:szCs w:val="32"/>
        </w:rPr>
        <w:t xml:space="preserve"> </w:t>
      </w:r>
      <w:r>
        <w:rPr>
          <w:rFonts w:eastAsia="仿宋_GB2312" w:hint="eastAsia"/>
          <w:color w:val="000000"/>
          <w:sz w:val="32"/>
          <w:szCs w:val="32"/>
        </w:rPr>
        <w:t>专项项目和课题验收。验收以合同书为主要依据，</w:t>
      </w:r>
      <w:r>
        <w:rPr>
          <w:rFonts w:eastAsia="仿宋_GB2312"/>
          <w:color w:val="000000"/>
          <w:sz w:val="32"/>
          <w:szCs w:val="32"/>
        </w:rPr>
        <w:t>结论分为验收</w:t>
      </w:r>
      <w:r>
        <w:rPr>
          <w:rFonts w:eastAsia="仿宋_GB2312" w:hint="eastAsia"/>
          <w:color w:val="000000"/>
          <w:sz w:val="32"/>
          <w:szCs w:val="32"/>
        </w:rPr>
        <w:t>通过</w:t>
      </w:r>
      <w:r>
        <w:rPr>
          <w:rFonts w:eastAsia="仿宋_GB2312"/>
          <w:color w:val="000000"/>
          <w:sz w:val="32"/>
          <w:szCs w:val="32"/>
        </w:rPr>
        <w:t>、</w:t>
      </w:r>
      <w:r>
        <w:rPr>
          <w:rFonts w:eastAsia="仿宋_GB2312" w:hint="eastAsia"/>
          <w:color w:val="000000"/>
          <w:sz w:val="32"/>
          <w:szCs w:val="32"/>
        </w:rPr>
        <w:t>验收结题</w:t>
      </w:r>
      <w:r>
        <w:rPr>
          <w:rFonts w:eastAsia="仿宋_GB2312"/>
          <w:color w:val="000000"/>
          <w:sz w:val="32"/>
          <w:szCs w:val="32"/>
        </w:rPr>
        <w:t>和</w:t>
      </w:r>
      <w:r>
        <w:rPr>
          <w:rFonts w:eastAsia="仿宋_GB2312" w:hint="eastAsia"/>
          <w:color w:val="000000"/>
          <w:sz w:val="32"/>
          <w:szCs w:val="32"/>
        </w:rPr>
        <w:t>验收不通过。课题验收由协作组组织开展，对约定内容和财务执行情况进行一次性综合评价。课题验收完成后，协作组组长向省科技厅提出项目验收申请。省科技厅会同省财政厅、省农业农村厅、省林业局等部门，从育种专项专家库中抽取专家，组织各协作组答辩，形成项目验收结论。</w:t>
      </w:r>
    </w:p>
    <w:p w:rsidR="00CE7F8C" w:rsidRDefault="00CE7F8C" w:rsidP="00CE7F8C">
      <w:pPr>
        <w:snapToGrid w:val="0"/>
        <w:spacing w:line="600" w:lineRule="exact"/>
        <w:ind w:firstLineChars="200" w:firstLine="643"/>
        <w:rPr>
          <w:rFonts w:eastAsia="仿宋_GB2312"/>
          <w:sz w:val="32"/>
          <w:szCs w:val="32"/>
        </w:rPr>
      </w:pPr>
      <w:r>
        <w:rPr>
          <w:rFonts w:eastAsia="仿宋_GB2312" w:hint="eastAsia"/>
          <w:b/>
          <w:bCs/>
          <w:color w:val="000000"/>
          <w:sz w:val="32"/>
          <w:szCs w:val="32"/>
        </w:rPr>
        <w:t>第二十七条</w:t>
      </w:r>
      <w:r>
        <w:rPr>
          <w:rFonts w:eastAsia="仿宋_GB2312" w:hint="eastAsia"/>
          <w:color w:val="000000"/>
          <w:sz w:val="32"/>
          <w:szCs w:val="32"/>
        </w:rPr>
        <w:t xml:space="preserve"> </w:t>
      </w:r>
      <w:r>
        <w:rPr>
          <w:rFonts w:eastAsia="仿宋_GB2312" w:hint="eastAsia"/>
          <w:color w:val="000000"/>
          <w:sz w:val="32"/>
          <w:szCs w:val="32"/>
        </w:rPr>
        <w:t>绩效评价。由</w:t>
      </w:r>
      <w:r>
        <w:rPr>
          <w:rFonts w:eastAsia="仿宋_GB2312" w:hint="eastAsia"/>
          <w:sz w:val="32"/>
          <w:szCs w:val="32"/>
        </w:rPr>
        <w:t>省科技厅组织或委托第三方对专项实施情况进行全面评价，</w:t>
      </w:r>
      <w:r>
        <w:rPr>
          <w:rFonts w:eastAsia="仿宋_GB2312"/>
          <w:sz w:val="32"/>
          <w:szCs w:val="32"/>
        </w:rPr>
        <w:t>强化过程监督和责任追究</w:t>
      </w:r>
      <w:r>
        <w:rPr>
          <w:rFonts w:eastAsia="仿宋_GB2312" w:hint="eastAsia"/>
          <w:sz w:val="32"/>
          <w:szCs w:val="32"/>
        </w:rPr>
        <w:t>，</w:t>
      </w:r>
      <w:r>
        <w:rPr>
          <w:rFonts w:eastAsia="仿宋_GB2312"/>
          <w:sz w:val="32"/>
          <w:szCs w:val="32"/>
        </w:rPr>
        <w:t>并将考核评价结果与奖惩机制直接挂钩</w:t>
      </w:r>
      <w:r>
        <w:rPr>
          <w:rFonts w:eastAsia="仿宋_GB2312" w:hint="eastAsia"/>
          <w:sz w:val="32"/>
          <w:szCs w:val="32"/>
        </w:rPr>
        <w:t>。评价</w:t>
      </w:r>
      <w:r>
        <w:rPr>
          <w:rFonts w:eastAsia="仿宋_GB2312"/>
          <w:sz w:val="32"/>
          <w:szCs w:val="32"/>
        </w:rPr>
        <w:t>结果将作为下一轮</w:t>
      </w:r>
      <w:r>
        <w:rPr>
          <w:rFonts w:eastAsia="仿宋_GB2312" w:hint="eastAsia"/>
          <w:color w:val="000000"/>
          <w:sz w:val="32"/>
          <w:szCs w:val="32"/>
        </w:rPr>
        <w:t>协作组组长、</w:t>
      </w:r>
      <w:r>
        <w:rPr>
          <w:rFonts w:eastAsia="仿宋_GB2312"/>
          <w:sz w:val="32"/>
          <w:szCs w:val="32"/>
        </w:rPr>
        <w:t>课题</w:t>
      </w:r>
      <w:r>
        <w:rPr>
          <w:rFonts w:eastAsia="仿宋_GB2312" w:hint="eastAsia"/>
          <w:sz w:val="32"/>
          <w:szCs w:val="32"/>
        </w:rPr>
        <w:t>承担单位</w:t>
      </w:r>
      <w:r>
        <w:rPr>
          <w:rFonts w:eastAsia="仿宋_GB2312"/>
          <w:sz w:val="32"/>
          <w:szCs w:val="32"/>
        </w:rPr>
        <w:t>和课题负责人遴选的重要依据。</w:t>
      </w:r>
    </w:p>
    <w:p w:rsidR="00CE7F8C" w:rsidRDefault="00CE7F8C" w:rsidP="00CE7F8C">
      <w:pPr>
        <w:snapToGrid w:val="0"/>
        <w:spacing w:line="600" w:lineRule="exact"/>
        <w:ind w:firstLineChars="200" w:firstLine="643"/>
        <w:rPr>
          <w:rFonts w:eastAsia="仿宋_GB2312" w:hint="eastAsia"/>
          <w:sz w:val="32"/>
          <w:szCs w:val="32"/>
        </w:rPr>
      </w:pPr>
      <w:r>
        <w:rPr>
          <w:rFonts w:eastAsia="仿宋_GB2312" w:hint="eastAsia"/>
          <w:b/>
          <w:bCs/>
          <w:sz w:val="32"/>
          <w:szCs w:val="32"/>
        </w:rPr>
        <w:t>第二十八条</w:t>
      </w:r>
      <w:r>
        <w:rPr>
          <w:rFonts w:eastAsia="仿宋_GB2312" w:hint="eastAsia"/>
          <w:sz w:val="32"/>
          <w:szCs w:val="32"/>
        </w:rPr>
        <w:t xml:space="preserve"> </w:t>
      </w:r>
      <w:r>
        <w:rPr>
          <w:rFonts w:eastAsia="仿宋_GB2312" w:hint="eastAsia"/>
          <w:sz w:val="32"/>
          <w:szCs w:val="32"/>
        </w:rPr>
        <w:t>完善协作组内部控制和监督机制。</w:t>
      </w:r>
      <w:r>
        <w:rPr>
          <w:rFonts w:eastAsia="仿宋_GB2312"/>
          <w:sz w:val="32"/>
          <w:szCs w:val="32"/>
        </w:rPr>
        <w:t>协作组</w:t>
      </w:r>
      <w:r>
        <w:rPr>
          <w:rFonts w:eastAsia="仿宋_GB2312" w:hint="eastAsia"/>
          <w:sz w:val="32"/>
          <w:szCs w:val="32"/>
        </w:rPr>
        <w:t>在</w:t>
      </w:r>
      <w:r>
        <w:rPr>
          <w:rFonts w:eastAsia="仿宋_GB2312"/>
          <w:sz w:val="32"/>
          <w:szCs w:val="32"/>
        </w:rPr>
        <w:t>领域管理实施细则</w:t>
      </w:r>
      <w:r>
        <w:rPr>
          <w:rFonts w:eastAsia="仿宋_GB2312" w:hint="eastAsia"/>
          <w:sz w:val="32"/>
          <w:szCs w:val="32"/>
        </w:rPr>
        <w:t>中明确</w:t>
      </w:r>
      <w:r>
        <w:rPr>
          <w:rFonts w:eastAsia="仿宋_GB2312"/>
          <w:sz w:val="32"/>
          <w:szCs w:val="32"/>
        </w:rPr>
        <w:t>内部监管、绩效考评与奖励</w:t>
      </w:r>
      <w:r>
        <w:rPr>
          <w:rFonts w:eastAsia="仿宋_GB2312" w:hint="eastAsia"/>
          <w:sz w:val="32"/>
          <w:szCs w:val="32"/>
        </w:rPr>
        <w:t>内容，定期开展投入绩效的评估和考核，在项目经费分配中引入竞争机制。加强风险防控，强化责任意识、绩效意识、自律意识和科研诚信，积极配合监督评价工作。</w:t>
      </w:r>
    </w:p>
    <w:p w:rsidR="00CE7F8C" w:rsidRPr="001D4F8E" w:rsidRDefault="00CE7F8C" w:rsidP="00CE7F8C">
      <w:pPr>
        <w:snapToGrid w:val="0"/>
        <w:spacing w:line="600" w:lineRule="exact"/>
        <w:jc w:val="center"/>
        <w:rPr>
          <w:rFonts w:eastAsia="黑体"/>
          <w:bCs/>
          <w:color w:val="000000"/>
          <w:sz w:val="32"/>
          <w:szCs w:val="32"/>
        </w:rPr>
      </w:pPr>
      <w:r w:rsidRPr="001D4F8E">
        <w:rPr>
          <w:rFonts w:eastAsia="黑体"/>
          <w:bCs/>
          <w:color w:val="000000"/>
          <w:sz w:val="32"/>
          <w:szCs w:val="32"/>
        </w:rPr>
        <w:t>第七章</w:t>
      </w:r>
      <w:r w:rsidRPr="001D4F8E">
        <w:rPr>
          <w:rFonts w:eastAsia="黑体"/>
          <w:bCs/>
          <w:color w:val="000000"/>
          <w:sz w:val="32"/>
          <w:szCs w:val="32"/>
        </w:rPr>
        <w:t xml:space="preserve"> </w:t>
      </w:r>
      <w:r w:rsidRPr="001D4F8E">
        <w:rPr>
          <w:rFonts w:eastAsia="黑体"/>
          <w:bCs/>
          <w:color w:val="000000"/>
          <w:sz w:val="32"/>
          <w:szCs w:val="32"/>
        </w:rPr>
        <w:t>成果与档案</w:t>
      </w:r>
    </w:p>
    <w:p w:rsidR="00CE7F8C" w:rsidRDefault="00CE7F8C" w:rsidP="00CE7F8C">
      <w:pPr>
        <w:snapToGrid w:val="0"/>
        <w:spacing w:line="600" w:lineRule="exact"/>
        <w:ind w:firstLineChars="200" w:firstLine="643"/>
        <w:rPr>
          <w:rFonts w:eastAsia="仿宋_GB2312"/>
          <w:sz w:val="32"/>
          <w:szCs w:val="32"/>
        </w:rPr>
      </w:pPr>
      <w:r>
        <w:rPr>
          <w:rFonts w:eastAsia="仿宋_GB2312"/>
          <w:b/>
          <w:sz w:val="32"/>
          <w:szCs w:val="32"/>
        </w:rPr>
        <w:lastRenderedPageBreak/>
        <w:t>第</w:t>
      </w:r>
      <w:r>
        <w:rPr>
          <w:rFonts w:eastAsia="仿宋_GB2312" w:hint="eastAsia"/>
          <w:b/>
          <w:sz w:val="32"/>
          <w:szCs w:val="32"/>
        </w:rPr>
        <w:t>二十九</w:t>
      </w:r>
      <w:r>
        <w:rPr>
          <w:rFonts w:eastAsia="仿宋_GB2312"/>
          <w:b/>
          <w:sz w:val="32"/>
          <w:szCs w:val="32"/>
        </w:rPr>
        <w:t>条</w:t>
      </w:r>
      <w:r>
        <w:rPr>
          <w:rFonts w:eastAsia="仿宋_GB2312" w:hint="eastAsia"/>
          <w:b/>
          <w:sz w:val="32"/>
          <w:szCs w:val="32"/>
        </w:rPr>
        <w:t xml:space="preserve"> </w:t>
      </w:r>
      <w:r>
        <w:rPr>
          <w:rFonts w:eastAsia="仿宋_GB2312" w:hint="eastAsia"/>
          <w:color w:val="000000"/>
          <w:sz w:val="32"/>
          <w:szCs w:val="32"/>
        </w:rPr>
        <w:t>项目</w:t>
      </w:r>
      <w:r>
        <w:rPr>
          <w:rFonts w:eastAsia="仿宋_GB2312"/>
          <w:color w:val="000000"/>
          <w:sz w:val="32"/>
          <w:szCs w:val="32"/>
        </w:rPr>
        <w:t>、课题</w:t>
      </w:r>
      <w:r>
        <w:rPr>
          <w:rFonts w:eastAsia="仿宋_GB2312"/>
          <w:bCs/>
          <w:sz w:val="32"/>
          <w:szCs w:val="32"/>
        </w:rPr>
        <w:t>应分别建立从立项到验收全过程的科技档案，作为执行过程的主要依据。</w:t>
      </w:r>
      <w:r>
        <w:rPr>
          <w:rFonts w:eastAsia="仿宋_GB2312"/>
          <w:sz w:val="32"/>
          <w:szCs w:val="32"/>
        </w:rPr>
        <w:t>实施过程中形成的成果，其</w:t>
      </w:r>
      <w:r>
        <w:rPr>
          <w:rFonts w:eastAsia="仿宋_GB2312" w:hint="eastAsia"/>
          <w:sz w:val="32"/>
          <w:szCs w:val="32"/>
          <w:lang/>
        </w:rPr>
        <w:t>转化</w:t>
      </w:r>
      <w:r>
        <w:rPr>
          <w:rFonts w:eastAsia="仿宋_GB2312"/>
          <w:sz w:val="32"/>
          <w:szCs w:val="32"/>
        </w:rPr>
        <w:t>和使用</w:t>
      </w:r>
      <w:r>
        <w:rPr>
          <w:rFonts w:eastAsia="仿宋_GB2312" w:hint="eastAsia"/>
          <w:sz w:val="32"/>
          <w:szCs w:val="32"/>
          <w:lang/>
        </w:rPr>
        <w:t>按照</w:t>
      </w:r>
      <w:r>
        <w:rPr>
          <w:rFonts w:eastAsia="仿宋_GB2312"/>
          <w:sz w:val="32"/>
          <w:szCs w:val="32"/>
        </w:rPr>
        <w:t>《中华人民共和国促进科技成果转化法》《浙江省促进科技成果转化条例》</w:t>
      </w:r>
      <w:r>
        <w:rPr>
          <w:rFonts w:eastAsia="仿宋_GB2312" w:hint="eastAsia"/>
          <w:sz w:val="32"/>
          <w:szCs w:val="32"/>
          <w:lang/>
        </w:rPr>
        <w:t>《</w:t>
      </w:r>
      <w:r>
        <w:rPr>
          <w:rFonts w:eastAsia="仿宋_GB2312"/>
          <w:sz w:val="32"/>
          <w:szCs w:val="32"/>
        </w:rPr>
        <w:t>关于加强高校院所科技成果转化的实施意见</w:t>
      </w:r>
      <w:r>
        <w:rPr>
          <w:rFonts w:eastAsia="仿宋_GB2312" w:hint="eastAsia"/>
          <w:sz w:val="32"/>
          <w:szCs w:val="32"/>
          <w:lang/>
        </w:rPr>
        <w:t>》</w:t>
      </w:r>
      <w:r>
        <w:rPr>
          <w:rFonts w:eastAsia="仿宋_GB2312"/>
          <w:sz w:val="32"/>
          <w:szCs w:val="32"/>
        </w:rPr>
        <w:t>的相关规定执行。</w:t>
      </w:r>
    </w:p>
    <w:p w:rsidR="00CE7F8C" w:rsidRDefault="00CE7F8C" w:rsidP="00CE7F8C">
      <w:pPr>
        <w:snapToGrid w:val="0"/>
        <w:spacing w:line="600" w:lineRule="exact"/>
        <w:ind w:firstLineChars="200" w:firstLine="643"/>
        <w:rPr>
          <w:rFonts w:eastAsia="仿宋_GB2312"/>
          <w:bCs/>
          <w:sz w:val="32"/>
          <w:szCs w:val="32"/>
        </w:rPr>
      </w:pPr>
      <w:r>
        <w:rPr>
          <w:rFonts w:eastAsia="仿宋_GB2312"/>
          <w:b/>
          <w:sz w:val="32"/>
          <w:szCs w:val="32"/>
        </w:rPr>
        <w:t>第</w:t>
      </w:r>
      <w:r>
        <w:rPr>
          <w:rFonts w:eastAsia="仿宋_GB2312" w:hint="eastAsia"/>
          <w:b/>
          <w:sz w:val="32"/>
          <w:szCs w:val="32"/>
        </w:rPr>
        <w:t>三十</w:t>
      </w:r>
      <w:r>
        <w:rPr>
          <w:rFonts w:eastAsia="仿宋_GB2312"/>
          <w:b/>
          <w:sz w:val="32"/>
          <w:szCs w:val="32"/>
        </w:rPr>
        <w:t>条</w:t>
      </w:r>
      <w:r>
        <w:rPr>
          <w:rFonts w:eastAsia="仿宋_GB2312"/>
          <w:b/>
          <w:sz w:val="32"/>
          <w:szCs w:val="32"/>
        </w:rPr>
        <w:t xml:space="preserve"> </w:t>
      </w:r>
      <w:r>
        <w:rPr>
          <w:rFonts w:eastAsia="仿宋_GB2312" w:hint="eastAsia"/>
          <w:bCs/>
          <w:sz w:val="32"/>
          <w:szCs w:val="32"/>
        </w:rPr>
        <w:t>加强标注和标识管理，</w:t>
      </w:r>
      <w:r>
        <w:rPr>
          <w:rFonts w:eastAsia="仿宋_GB2312"/>
          <w:sz w:val="32"/>
          <w:szCs w:val="32"/>
        </w:rPr>
        <w:t>形成的技术、产品、专利、论文和标准等成果，应标注</w:t>
      </w:r>
      <w:r>
        <w:rPr>
          <w:rFonts w:eastAsia="仿宋_GB2312"/>
          <w:sz w:val="32"/>
          <w:szCs w:val="32"/>
        </w:rPr>
        <w:t>“</w:t>
      </w:r>
      <w:r>
        <w:rPr>
          <w:rFonts w:eastAsia="仿宋_GB2312"/>
          <w:sz w:val="32"/>
          <w:szCs w:val="32"/>
        </w:rPr>
        <w:t>浙江省农业新品种选育重大科技专项资助</w:t>
      </w:r>
      <w:r>
        <w:rPr>
          <w:rFonts w:eastAsia="仿宋_GB2312"/>
          <w:sz w:val="32"/>
          <w:szCs w:val="32"/>
        </w:rPr>
        <w:t>”</w:t>
      </w:r>
      <w:r>
        <w:rPr>
          <w:rFonts w:eastAsia="仿宋_GB2312"/>
          <w:sz w:val="32"/>
          <w:szCs w:val="32"/>
        </w:rPr>
        <w:t>（英文标注</w:t>
      </w:r>
      <w:r>
        <w:rPr>
          <w:rFonts w:eastAsia="仿宋_GB2312"/>
          <w:color w:val="000000"/>
          <w:sz w:val="32"/>
          <w:szCs w:val="32"/>
        </w:rPr>
        <w:t>Zhejiang Science and Technology Major Program on Agricultural New Variety Breeding</w:t>
      </w:r>
      <w:r>
        <w:rPr>
          <w:rFonts w:eastAsia="仿宋_GB2312"/>
          <w:sz w:val="32"/>
          <w:szCs w:val="32"/>
        </w:rPr>
        <w:t>）字样及项目（课题）编号，并作为评估或验收时确认的依据。在</w:t>
      </w:r>
      <w:r>
        <w:rPr>
          <w:rFonts w:eastAsia="仿宋_GB2312"/>
          <w:bCs/>
          <w:sz w:val="32"/>
          <w:szCs w:val="32"/>
        </w:rPr>
        <w:t>建立的各类基地（种质资源</w:t>
      </w:r>
      <w:proofErr w:type="gramStart"/>
      <w:r>
        <w:rPr>
          <w:rFonts w:eastAsia="仿宋_GB2312"/>
          <w:bCs/>
          <w:sz w:val="32"/>
          <w:szCs w:val="32"/>
        </w:rPr>
        <w:t>圃</w:t>
      </w:r>
      <w:proofErr w:type="gramEnd"/>
      <w:r>
        <w:rPr>
          <w:rFonts w:eastAsia="仿宋_GB2312"/>
          <w:bCs/>
          <w:sz w:val="32"/>
          <w:szCs w:val="32"/>
        </w:rPr>
        <w:t>、育种试验基地、示范推广基地等）周边应按统一要求竖立明显的长期标识标牌。</w:t>
      </w:r>
    </w:p>
    <w:p w:rsidR="00CE7F8C" w:rsidRPr="001D4F8E" w:rsidRDefault="00CE7F8C" w:rsidP="00CE7F8C">
      <w:pPr>
        <w:snapToGrid w:val="0"/>
        <w:spacing w:line="600" w:lineRule="exact"/>
        <w:jc w:val="center"/>
        <w:rPr>
          <w:rFonts w:eastAsia="黑体"/>
          <w:bCs/>
          <w:color w:val="000000"/>
          <w:sz w:val="36"/>
          <w:szCs w:val="36"/>
        </w:rPr>
      </w:pPr>
      <w:r w:rsidRPr="001D4F8E">
        <w:rPr>
          <w:rFonts w:eastAsia="黑体"/>
          <w:bCs/>
          <w:color w:val="000000"/>
          <w:sz w:val="36"/>
          <w:szCs w:val="36"/>
        </w:rPr>
        <w:t>第八章</w:t>
      </w:r>
      <w:r w:rsidRPr="001D4F8E">
        <w:rPr>
          <w:rFonts w:eastAsia="黑体"/>
          <w:bCs/>
          <w:color w:val="000000"/>
          <w:sz w:val="36"/>
          <w:szCs w:val="36"/>
        </w:rPr>
        <w:t xml:space="preserve">   </w:t>
      </w:r>
      <w:r w:rsidRPr="001D4F8E">
        <w:rPr>
          <w:rFonts w:eastAsia="黑体"/>
          <w:bCs/>
          <w:color w:val="000000"/>
          <w:sz w:val="36"/>
          <w:szCs w:val="36"/>
        </w:rPr>
        <w:t>附</w:t>
      </w:r>
      <w:r w:rsidRPr="001D4F8E">
        <w:rPr>
          <w:rFonts w:eastAsia="黑体"/>
          <w:bCs/>
          <w:color w:val="000000"/>
          <w:sz w:val="36"/>
          <w:szCs w:val="36"/>
        </w:rPr>
        <w:t xml:space="preserve"> </w:t>
      </w:r>
      <w:r w:rsidRPr="001D4F8E">
        <w:rPr>
          <w:rFonts w:eastAsia="黑体"/>
          <w:bCs/>
          <w:color w:val="000000"/>
          <w:sz w:val="36"/>
          <w:szCs w:val="36"/>
        </w:rPr>
        <w:t>则</w:t>
      </w:r>
    </w:p>
    <w:p w:rsidR="00CE7F8C" w:rsidRDefault="00CE7F8C" w:rsidP="00CE7F8C">
      <w:pPr>
        <w:snapToGrid w:val="0"/>
        <w:spacing w:line="600" w:lineRule="exact"/>
        <w:ind w:firstLineChars="200" w:firstLine="643"/>
        <w:rPr>
          <w:rFonts w:eastAsia="仿宋_GB2312"/>
          <w:bCs/>
          <w:sz w:val="32"/>
          <w:szCs w:val="32"/>
        </w:rPr>
      </w:pPr>
      <w:r>
        <w:rPr>
          <w:rFonts w:eastAsia="仿宋_GB2312"/>
          <w:b/>
          <w:color w:val="333333"/>
          <w:sz w:val="32"/>
          <w:szCs w:val="32"/>
        </w:rPr>
        <w:t>第</w:t>
      </w:r>
      <w:r>
        <w:rPr>
          <w:rFonts w:eastAsia="仿宋_GB2312" w:hint="eastAsia"/>
          <w:b/>
          <w:color w:val="333333"/>
          <w:sz w:val="32"/>
          <w:szCs w:val="32"/>
        </w:rPr>
        <w:t>三十一</w:t>
      </w:r>
      <w:r>
        <w:rPr>
          <w:rFonts w:eastAsia="仿宋_GB2312"/>
          <w:b/>
          <w:color w:val="333333"/>
          <w:sz w:val="32"/>
          <w:szCs w:val="32"/>
        </w:rPr>
        <w:t>条</w:t>
      </w:r>
      <w:r>
        <w:rPr>
          <w:rFonts w:eastAsia="仿宋_GB2312"/>
          <w:color w:val="333333"/>
          <w:sz w:val="32"/>
          <w:szCs w:val="32"/>
        </w:rPr>
        <w:t xml:space="preserve"> </w:t>
      </w:r>
      <w:r>
        <w:rPr>
          <w:rFonts w:eastAsia="仿宋_GB2312" w:hint="eastAsia"/>
          <w:color w:val="333333"/>
          <w:sz w:val="32"/>
          <w:szCs w:val="32"/>
          <w:lang/>
        </w:rPr>
        <w:t xml:space="preserve"> </w:t>
      </w:r>
      <w:r>
        <w:rPr>
          <w:rFonts w:eastAsia="仿宋_GB2312"/>
          <w:bCs/>
          <w:sz w:val="32"/>
          <w:szCs w:val="32"/>
        </w:rPr>
        <w:t>本办法自发布之日起执行。</w:t>
      </w:r>
    </w:p>
    <w:p w:rsidR="00CE7F8C" w:rsidRPr="001D4F8E" w:rsidRDefault="00CE7F8C" w:rsidP="00CE7F8C">
      <w:pPr>
        <w:snapToGrid w:val="0"/>
        <w:spacing w:line="600" w:lineRule="exact"/>
        <w:ind w:firstLineChars="300" w:firstLine="964"/>
        <w:rPr>
          <w:rFonts w:eastAsia="仿宋_GB2312"/>
        </w:rPr>
      </w:pPr>
      <w:r>
        <w:rPr>
          <w:rFonts w:eastAsia="仿宋_GB2312"/>
          <w:b/>
          <w:sz w:val="32"/>
          <w:szCs w:val="32"/>
        </w:rPr>
        <w:t>第</w:t>
      </w:r>
      <w:r>
        <w:rPr>
          <w:rFonts w:eastAsia="仿宋_GB2312" w:hint="eastAsia"/>
          <w:b/>
          <w:sz w:val="32"/>
          <w:szCs w:val="32"/>
        </w:rPr>
        <w:t>三十二</w:t>
      </w:r>
      <w:r>
        <w:rPr>
          <w:rFonts w:eastAsia="仿宋_GB2312"/>
          <w:b/>
          <w:sz w:val="32"/>
          <w:szCs w:val="32"/>
        </w:rPr>
        <w:t>条</w:t>
      </w:r>
      <w:r>
        <w:rPr>
          <w:rFonts w:eastAsia="仿宋_GB2312"/>
          <w:bCs/>
          <w:sz w:val="32"/>
          <w:szCs w:val="32"/>
        </w:rPr>
        <w:t xml:space="preserve"> </w:t>
      </w:r>
      <w:r>
        <w:rPr>
          <w:rFonts w:eastAsia="仿宋_GB2312"/>
          <w:bCs/>
          <w:sz w:val="32"/>
          <w:szCs w:val="32"/>
        </w:rPr>
        <w:t>本办法由省科技厅、省财政厅负责解释。</w:t>
      </w:r>
    </w:p>
    <w:p w:rsidR="00E448E8" w:rsidRPr="00CE7F8C" w:rsidRDefault="00E448E8"/>
    <w:sectPr w:rsidR="00E448E8" w:rsidRPr="00CE7F8C">
      <w:footerReference w:type="even" r:id="rId6"/>
      <w:footerReference w:type="default" r:id="rId7"/>
      <w:pgSz w:w="11906" w:h="16838"/>
      <w:pgMar w:top="2098" w:right="1474" w:bottom="1984"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F8C">
    <w:pPr>
      <w:pStyle w:val="a4"/>
    </w:pPr>
    <w:r>
      <w:rPr>
        <w:rStyle w:val="a3"/>
        <w:rFonts w:ascii="宋体" w:hint="eastAsia"/>
        <w:sz w:val="28"/>
        <w:szCs w:val="28"/>
      </w:rPr>
      <w:t>－</w:t>
    </w:r>
    <w:r>
      <w:rPr>
        <w:rStyle w:val="a3"/>
        <w:rFonts w:ascii="宋体"/>
        <w:sz w:val="28"/>
        <w:szCs w:val="28"/>
      </w:rPr>
      <w:t xml:space="preserve"> </w:t>
    </w:r>
    <w:r>
      <w:rPr>
        <w:rFonts w:ascii="宋体"/>
        <w:sz w:val="28"/>
        <w:szCs w:val="28"/>
      </w:rPr>
      <w:fldChar w:fldCharType="begin"/>
    </w:r>
    <w:r>
      <w:rPr>
        <w:rStyle w:val="a3"/>
        <w:rFonts w:ascii="宋体"/>
        <w:sz w:val="28"/>
        <w:szCs w:val="28"/>
      </w:rPr>
      <w:instrText xml:space="preserve">PAGE </w:instrText>
    </w:r>
    <w:r>
      <w:rPr>
        <w:rStyle w:val="a3"/>
        <w:rFonts w:ascii="宋体"/>
        <w:sz w:val="28"/>
        <w:szCs w:val="28"/>
      </w:rPr>
      <w:instrText xml:space="preserve"> </w:instrText>
    </w:r>
    <w:r>
      <w:rPr>
        <w:rFonts w:ascii="宋体"/>
        <w:sz w:val="28"/>
        <w:szCs w:val="28"/>
      </w:rPr>
      <w:fldChar w:fldCharType="separate"/>
    </w:r>
    <w:r>
      <w:rPr>
        <w:rStyle w:val="a3"/>
        <w:rFonts w:ascii="宋体"/>
        <w:noProof/>
        <w:sz w:val="28"/>
        <w:szCs w:val="28"/>
      </w:rPr>
      <w:t>10</w:t>
    </w:r>
    <w:r>
      <w:rPr>
        <w:rFonts w:ascii="宋体"/>
        <w:sz w:val="28"/>
        <w:szCs w:val="28"/>
      </w:rPr>
      <w:fldChar w:fldCharType="end"/>
    </w:r>
    <w:r>
      <w:rPr>
        <w:rStyle w:val="a3"/>
        <w:rFonts w:ascii="宋体"/>
        <w:sz w:val="28"/>
        <w:szCs w:val="28"/>
      </w:rPr>
      <w:t xml:space="preserve"> </w:t>
    </w:r>
    <w:r>
      <w:rPr>
        <w:rStyle w:val="a3"/>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F8C">
    <w:pPr>
      <w:pStyle w:val="a4"/>
      <w:jc w:val="right"/>
    </w:pPr>
    <w:r>
      <w:rPr>
        <w:rStyle w:val="a3"/>
        <w:rFonts w:ascii="宋体" w:hint="eastAsia"/>
        <w:sz w:val="28"/>
        <w:szCs w:val="28"/>
      </w:rPr>
      <w:t>－</w:t>
    </w:r>
    <w:r>
      <w:rPr>
        <w:rStyle w:val="a3"/>
        <w:rFonts w:ascii="宋体"/>
        <w:sz w:val="28"/>
        <w:szCs w:val="28"/>
      </w:rPr>
      <w:t xml:space="preserve"> </w:t>
    </w:r>
    <w:r>
      <w:rPr>
        <w:rFonts w:ascii="宋体"/>
        <w:sz w:val="28"/>
        <w:szCs w:val="28"/>
      </w:rPr>
      <w:fldChar w:fldCharType="begin"/>
    </w:r>
    <w:r>
      <w:rPr>
        <w:rStyle w:val="a3"/>
        <w:rFonts w:ascii="宋体"/>
        <w:sz w:val="28"/>
        <w:szCs w:val="28"/>
      </w:rPr>
      <w:instrText xml:space="preserve">PAGE  </w:instrText>
    </w:r>
    <w:r>
      <w:rPr>
        <w:rFonts w:ascii="宋体"/>
        <w:sz w:val="28"/>
        <w:szCs w:val="28"/>
      </w:rPr>
      <w:fldChar w:fldCharType="separate"/>
    </w:r>
    <w:r>
      <w:rPr>
        <w:rStyle w:val="a3"/>
        <w:rFonts w:ascii="宋体"/>
        <w:noProof/>
        <w:sz w:val="28"/>
        <w:szCs w:val="28"/>
      </w:rPr>
      <w:t>2</w:t>
    </w:r>
    <w:r>
      <w:rPr>
        <w:rFonts w:ascii="宋体"/>
        <w:sz w:val="28"/>
        <w:szCs w:val="28"/>
      </w:rPr>
      <w:fldChar w:fldCharType="end"/>
    </w:r>
    <w:r>
      <w:rPr>
        <w:rStyle w:val="a3"/>
        <w:rFonts w:ascii="宋体"/>
        <w:sz w:val="28"/>
        <w:szCs w:val="28"/>
      </w:rPr>
      <w:t xml:space="preserve"> </w:t>
    </w:r>
    <w:r>
      <w:rPr>
        <w:rStyle w:val="a3"/>
        <w:rFonts w:ascii="宋体" w:hint="eastAsia"/>
        <w:sz w:val="28"/>
        <w:szCs w:val="28"/>
      </w:rPr>
      <w:t>－</w:t>
    </w:r>
  </w:p>
  <w:p w:rsidR="00000000" w:rsidRDefault="00CE7F8C">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E16B3"/>
    <w:multiLevelType w:val="singleLevel"/>
    <w:tmpl w:val="FFFE16B3"/>
    <w:lvl w:ilvl="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8C"/>
    <w:rsid w:val="00CE7F8C"/>
    <w:rsid w:val="00E4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8C"/>
    <w:pPr>
      <w:widowControl w:val="0"/>
      <w:jc w:val="both"/>
    </w:pPr>
    <w:rPr>
      <w:rFonts w:ascii="Times New Roman" w:eastAsia="宋体" w:hAnsi="Times New Roman" w:cs="Times New Roman"/>
      <w:szCs w:val="24"/>
    </w:rPr>
  </w:style>
  <w:style w:type="paragraph" w:styleId="1">
    <w:name w:val="heading 1"/>
    <w:next w:val="a"/>
    <w:link w:val="1Char"/>
    <w:uiPriority w:val="9"/>
    <w:qFormat/>
    <w:rsid w:val="00CE7F8C"/>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7F8C"/>
    <w:rPr>
      <w:rFonts w:ascii="Times New Roman" w:eastAsia="宋体" w:hAnsi="Times New Roman" w:cs="Times New Roman"/>
      <w:b/>
      <w:bCs/>
      <w:kern w:val="44"/>
      <w:sz w:val="44"/>
      <w:szCs w:val="44"/>
    </w:rPr>
  </w:style>
  <w:style w:type="character" w:styleId="a3">
    <w:name w:val="page number"/>
    <w:rsid w:val="00CE7F8C"/>
  </w:style>
  <w:style w:type="character" w:customStyle="1" w:styleId="Char">
    <w:name w:val="页脚 Char"/>
    <w:link w:val="a4"/>
    <w:uiPriority w:val="99"/>
    <w:rsid w:val="00CE7F8C"/>
    <w:rPr>
      <w:rFonts w:ascii="Times New Roman" w:eastAsia="宋体" w:hAnsi="Times New Roman" w:cs="Times New Roman"/>
      <w:sz w:val="18"/>
      <w:szCs w:val="18"/>
    </w:rPr>
  </w:style>
  <w:style w:type="paragraph" w:styleId="a4">
    <w:name w:val="footer"/>
    <w:basedOn w:val="a"/>
    <w:link w:val="Char"/>
    <w:uiPriority w:val="99"/>
    <w:unhideWhenUsed/>
    <w:rsid w:val="00CE7F8C"/>
    <w:pPr>
      <w:tabs>
        <w:tab w:val="center" w:pos="4153"/>
        <w:tab w:val="right" w:pos="8306"/>
      </w:tabs>
      <w:snapToGrid w:val="0"/>
      <w:jc w:val="left"/>
    </w:pPr>
    <w:rPr>
      <w:sz w:val="18"/>
      <w:szCs w:val="18"/>
    </w:rPr>
  </w:style>
  <w:style w:type="character" w:customStyle="1" w:styleId="Char1">
    <w:name w:val="页脚 Char1"/>
    <w:basedOn w:val="a0"/>
    <w:uiPriority w:val="99"/>
    <w:semiHidden/>
    <w:rsid w:val="00CE7F8C"/>
    <w:rPr>
      <w:rFonts w:ascii="Times New Roman" w:eastAsia="宋体" w:hAnsi="Times New Roman" w:cs="Times New Roman"/>
      <w:sz w:val="18"/>
      <w:szCs w:val="18"/>
    </w:rPr>
  </w:style>
  <w:style w:type="paragraph" w:customStyle="1" w:styleId="10">
    <w:name w:val="样式1"/>
    <w:qFormat/>
    <w:rsid w:val="00CE7F8C"/>
    <w:pPr>
      <w:widowControl w:val="0"/>
      <w:shd w:val="clear" w:color="auto" w:fill="FFFFFF"/>
      <w:spacing w:line="560" w:lineRule="exact"/>
      <w:ind w:firstLineChars="200" w:firstLine="200"/>
      <w:jc w:val="both"/>
    </w:pPr>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8C"/>
    <w:pPr>
      <w:widowControl w:val="0"/>
      <w:jc w:val="both"/>
    </w:pPr>
    <w:rPr>
      <w:rFonts w:ascii="Times New Roman" w:eastAsia="宋体" w:hAnsi="Times New Roman" w:cs="Times New Roman"/>
      <w:szCs w:val="24"/>
    </w:rPr>
  </w:style>
  <w:style w:type="paragraph" w:styleId="1">
    <w:name w:val="heading 1"/>
    <w:next w:val="a"/>
    <w:link w:val="1Char"/>
    <w:uiPriority w:val="9"/>
    <w:qFormat/>
    <w:rsid w:val="00CE7F8C"/>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7F8C"/>
    <w:rPr>
      <w:rFonts w:ascii="Times New Roman" w:eastAsia="宋体" w:hAnsi="Times New Roman" w:cs="Times New Roman"/>
      <w:b/>
      <w:bCs/>
      <w:kern w:val="44"/>
      <w:sz w:val="44"/>
      <w:szCs w:val="44"/>
    </w:rPr>
  </w:style>
  <w:style w:type="character" w:styleId="a3">
    <w:name w:val="page number"/>
    <w:rsid w:val="00CE7F8C"/>
  </w:style>
  <w:style w:type="character" w:customStyle="1" w:styleId="Char">
    <w:name w:val="页脚 Char"/>
    <w:link w:val="a4"/>
    <w:uiPriority w:val="99"/>
    <w:rsid w:val="00CE7F8C"/>
    <w:rPr>
      <w:rFonts w:ascii="Times New Roman" w:eastAsia="宋体" w:hAnsi="Times New Roman" w:cs="Times New Roman"/>
      <w:sz w:val="18"/>
      <w:szCs w:val="18"/>
    </w:rPr>
  </w:style>
  <w:style w:type="paragraph" w:styleId="a4">
    <w:name w:val="footer"/>
    <w:basedOn w:val="a"/>
    <w:link w:val="Char"/>
    <w:uiPriority w:val="99"/>
    <w:unhideWhenUsed/>
    <w:rsid w:val="00CE7F8C"/>
    <w:pPr>
      <w:tabs>
        <w:tab w:val="center" w:pos="4153"/>
        <w:tab w:val="right" w:pos="8306"/>
      </w:tabs>
      <w:snapToGrid w:val="0"/>
      <w:jc w:val="left"/>
    </w:pPr>
    <w:rPr>
      <w:sz w:val="18"/>
      <w:szCs w:val="18"/>
    </w:rPr>
  </w:style>
  <w:style w:type="character" w:customStyle="1" w:styleId="Char1">
    <w:name w:val="页脚 Char1"/>
    <w:basedOn w:val="a0"/>
    <w:uiPriority w:val="99"/>
    <w:semiHidden/>
    <w:rsid w:val="00CE7F8C"/>
    <w:rPr>
      <w:rFonts w:ascii="Times New Roman" w:eastAsia="宋体" w:hAnsi="Times New Roman" w:cs="Times New Roman"/>
      <w:sz w:val="18"/>
      <w:szCs w:val="18"/>
    </w:rPr>
  </w:style>
  <w:style w:type="paragraph" w:customStyle="1" w:styleId="10">
    <w:name w:val="样式1"/>
    <w:qFormat/>
    <w:rsid w:val="00CE7F8C"/>
    <w:pPr>
      <w:widowControl w:val="0"/>
      <w:shd w:val="clear" w:color="auto" w:fill="FFFFFF"/>
      <w:spacing w:line="560" w:lineRule="exact"/>
      <w:ind w:firstLineChars="200" w:firstLine="200"/>
      <w:jc w:val="both"/>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2022-06-14T08:05:00Z</dcterms:created>
  <dcterms:modified xsi:type="dcterms:W3CDTF">2022-06-14T08:05:00Z</dcterms:modified>
</cp:coreProperties>
</file>