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A0E" w:rsidRDefault="00223360" w:rsidP="00187A0E">
      <w:pPr>
        <w:pStyle w:val="a4"/>
        <w:rPr>
          <w:rFonts w:ascii="宋体" w:eastAsia="宋体" w:hAnsi="宋体"/>
          <w:b/>
          <w:sz w:val="44"/>
          <w:szCs w:val="44"/>
        </w:rPr>
      </w:pP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2</w:t>
      </w:r>
    </w:p>
    <w:p w:rsidR="00B2643C" w:rsidRPr="00187A0E" w:rsidRDefault="00B2643C" w:rsidP="00187A0E">
      <w:pPr>
        <w:pStyle w:val="a4"/>
        <w:rPr>
          <w:rFonts w:ascii="宋体" w:eastAsia="宋体" w:hAnsi="宋体"/>
          <w:b/>
          <w:sz w:val="44"/>
          <w:szCs w:val="44"/>
        </w:rPr>
      </w:pPr>
    </w:p>
    <w:p w:rsidR="00BF5640" w:rsidRPr="007B233A" w:rsidRDefault="00BF5640" w:rsidP="00BF5640">
      <w:pPr>
        <w:pStyle w:val="a4"/>
        <w:jc w:val="center"/>
        <w:rPr>
          <w:rFonts w:ascii="宋体" w:eastAsia="宋体" w:hAnsi="宋体"/>
          <w:b/>
          <w:sz w:val="44"/>
          <w:szCs w:val="44"/>
        </w:rPr>
      </w:pPr>
      <w:r w:rsidRPr="007B233A">
        <w:rPr>
          <w:rFonts w:ascii="宋体" w:eastAsia="宋体" w:hAnsi="宋体" w:hint="eastAsia"/>
          <w:b/>
          <w:sz w:val="44"/>
          <w:szCs w:val="44"/>
        </w:rPr>
        <w:t>《</w:t>
      </w:r>
      <w:r>
        <w:rPr>
          <w:rFonts w:ascii="宋体" w:eastAsia="宋体" w:hAnsi="宋体" w:hint="eastAsia"/>
          <w:b/>
          <w:sz w:val="44"/>
          <w:szCs w:val="44"/>
        </w:rPr>
        <w:t>浙江</w:t>
      </w:r>
      <w:r w:rsidRPr="007B233A">
        <w:rPr>
          <w:rFonts w:ascii="宋体" w:eastAsia="宋体" w:hAnsi="宋体" w:hint="eastAsia"/>
          <w:b/>
          <w:sz w:val="44"/>
          <w:szCs w:val="44"/>
        </w:rPr>
        <w:t>省创新引领基金运作</w:t>
      </w:r>
      <w:r>
        <w:rPr>
          <w:rFonts w:ascii="宋体" w:eastAsia="宋体" w:hAnsi="宋体" w:hint="eastAsia"/>
          <w:b/>
          <w:sz w:val="44"/>
          <w:szCs w:val="44"/>
        </w:rPr>
        <w:t>方案</w:t>
      </w:r>
      <w:r w:rsidRPr="007B233A">
        <w:rPr>
          <w:rFonts w:ascii="宋体" w:eastAsia="宋体" w:hAnsi="宋体" w:hint="eastAsia"/>
          <w:b/>
          <w:sz w:val="44"/>
          <w:szCs w:val="44"/>
        </w:rPr>
        <w:t>》</w:t>
      </w:r>
    </w:p>
    <w:p w:rsidR="00BF5640" w:rsidRPr="007B233A" w:rsidRDefault="00BF5640" w:rsidP="00BF5640">
      <w:pPr>
        <w:pStyle w:val="a4"/>
        <w:overflowPunct w:val="0"/>
        <w:spacing w:line="440" w:lineRule="exact"/>
        <w:rPr>
          <w:rFonts w:ascii="仿宋" w:eastAsia="仿宋" w:hAnsi="仿宋"/>
          <w:sz w:val="13"/>
          <w:szCs w:val="13"/>
        </w:rPr>
      </w:pPr>
    </w:p>
    <w:p w:rsidR="00BF5640" w:rsidRPr="0054316B" w:rsidRDefault="00BF5640" w:rsidP="00BF5640">
      <w:pPr>
        <w:overflowPunct w:val="0"/>
        <w:spacing w:line="600" w:lineRule="exact"/>
        <w:ind w:firstLineChars="200" w:firstLine="640"/>
        <w:rPr>
          <w:rFonts w:ascii="Times New Roman" w:eastAsia="仿宋_GB2312" w:hAnsi="Times New Roman" w:cs="Times New Roman"/>
          <w:sz w:val="32"/>
          <w:szCs w:val="32"/>
        </w:rPr>
      </w:pPr>
      <w:r w:rsidRPr="0054316B">
        <w:rPr>
          <w:rFonts w:ascii="Times New Roman" w:eastAsia="仿宋_GB2312" w:hAnsi="Times New Roman" w:cs="Times New Roman" w:hint="eastAsia"/>
          <w:sz w:val="32"/>
          <w:szCs w:val="32"/>
        </w:rPr>
        <w:t>浙江省创新引领基金（以下简称“创新引领基金”）作为省转型升级产业基金的主题基金，由原浙江省科技成果转化引导基金基础上升级设立。为保障基金运行，更好发挥财政资金引导作用，制定本运作方案。</w:t>
      </w:r>
    </w:p>
    <w:p w:rsidR="00BF5640" w:rsidRPr="0054316B" w:rsidRDefault="00BF5640" w:rsidP="00BF5640">
      <w:pPr>
        <w:pStyle w:val="a3"/>
        <w:numPr>
          <w:ilvl w:val="0"/>
          <w:numId w:val="1"/>
        </w:numPr>
        <w:overflowPunct w:val="0"/>
        <w:spacing w:line="600" w:lineRule="exact"/>
        <w:ind w:firstLineChars="0"/>
        <w:rPr>
          <w:rFonts w:ascii="Times New Roman" w:eastAsia="黑体" w:hAnsi="黑体" w:cs="Times New Roman"/>
          <w:sz w:val="32"/>
          <w:szCs w:val="32"/>
        </w:rPr>
      </w:pPr>
      <w:r w:rsidRPr="0054316B">
        <w:rPr>
          <w:rFonts w:ascii="Times New Roman" w:eastAsia="黑体" w:hAnsi="黑体" w:cs="Times New Roman" w:hint="eastAsia"/>
          <w:sz w:val="32"/>
          <w:szCs w:val="32"/>
        </w:rPr>
        <w:t>适用办法</w:t>
      </w:r>
    </w:p>
    <w:p w:rsidR="00BF5640" w:rsidRPr="0054316B" w:rsidRDefault="00BF5640" w:rsidP="00BF5640">
      <w:pPr>
        <w:overflowPunct w:val="0"/>
        <w:spacing w:line="600" w:lineRule="exact"/>
        <w:ind w:firstLineChars="200" w:firstLine="640"/>
        <w:rPr>
          <w:rFonts w:ascii="Times New Roman" w:eastAsia="仿宋_GB2312" w:hAnsi="Times New Roman" w:cs="Times New Roman"/>
          <w:sz w:val="32"/>
          <w:szCs w:val="32"/>
        </w:rPr>
      </w:pPr>
      <w:r w:rsidRPr="0054316B">
        <w:rPr>
          <w:rFonts w:ascii="Times New Roman" w:eastAsia="仿宋_GB2312" w:hAnsi="Times New Roman" w:cs="Times New Roman" w:hint="eastAsia"/>
          <w:sz w:val="32"/>
          <w:szCs w:val="32"/>
        </w:rPr>
        <w:t>创新引领基金按照《浙江省转型升级产业基金管理办法》和《浙江省创新引领基金运作方案》运作实施。</w:t>
      </w:r>
    </w:p>
    <w:p w:rsidR="00BF5640" w:rsidRPr="0054316B" w:rsidRDefault="00BF5640" w:rsidP="00BF5640">
      <w:pPr>
        <w:pStyle w:val="a3"/>
        <w:numPr>
          <w:ilvl w:val="0"/>
          <w:numId w:val="1"/>
        </w:numPr>
        <w:overflowPunct w:val="0"/>
        <w:spacing w:line="600" w:lineRule="exact"/>
        <w:ind w:firstLineChars="0"/>
        <w:rPr>
          <w:rFonts w:ascii="Times New Roman" w:eastAsia="黑体" w:hAnsi="黑体" w:cs="Times New Roman"/>
          <w:sz w:val="32"/>
          <w:szCs w:val="32"/>
        </w:rPr>
      </w:pPr>
      <w:r w:rsidRPr="0054316B">
        <w:rPr>
          <w:rFonts w:ascii="Times New Roman" w:eastAsia="黑体" w:hAnsi="黑体" w:cs="Times New Roman"/>
          <w:sz w:val="32"/>
          <w:szCs w:val="32"/>
        </w:rPr>
        <w:t>基金</w:t>
      </w:r>
      <w:r w:rsidRPr="0054316B">
        <w:rPr>
          <w:rFonts w:ascii="Times New Roman" w:eastAsia="黑体" w:hAnsi="黑体" w:cs="Times New Roman" w:hint="eastAsia"/>
          <w:sz w:val="32"/>
          <w:szCs w:val="32"/>
        </w:rPr>
        <w:t>规模和资金来源</w:t>
      </w:r>
    </w:p>
    <w:p w:rsidR="00BF5640" w:rsidRPr="0054316B" w:rsidRDefault="00BF5640" w:rsidP="00BF5640">
      <w:pPr>
        <w:overflowPunct w:val="0"/>
        <w:spacing w:line="600" w:lineRule="exact"/>
        <w:ind w:firstLineChars="200" w:firstLine="640"/>
        <w:rPr>
          <w:rFonts w:ascii="Times New Roman" w:eastAsia="仿宋_GB2312" w:hAnsi="Times New Roman" w:cs="Times New Roman"/>
          <w:sz w:val="32"/>
          <w:szCs w:val="32"/>
        </w:rPr>
      </w:pPr>
      <w:r w:rsidRPr="0054316B">
        <w:rPr>
          <w:rFonts w:ascii="Times New Roman" w:eastAsia="仿宋_GB2312" w:hAnsi="Times New Roman" w:cs="Times New Roman" w:hint="eastAsia"/>
          <w:sz w:val="32"/>
          <w:szCs w:val="32"/>
        </w:rPr>
        <w:t>创新引领基金总规模</w:t>
      </w:r>
      <w:r w:rsidRPr="0054316B">
        <w:rPr>
          <w:rFonts w:ascii="Times New Roman" w:eastAsia="仿宋_GB2312" w:hAnsi="Times New Roman" w:cs="Times New Roman"/>
          <w:sz w:val="32"/>
          <w:szCs w:val="32"/>
        </w:rPr>
        <w:t>20</w:t>
      </w:r>
      <w:r w:rsidRPr="0054316B">
        <w:rPr>
          <w:rFonts w:ascii="Times New Roman" w:eastAsia="仿宋_GB2312" w:hAnsi="Times New Roman" w:cs="Times New Roman" w:hint="eastAsia"/>
          <w:sz w:val="32"/>
          <w:szCs w:val="32"/>
        </w:rPr>
        <w:t>亿元，其中新增预算安排</w:t>
      </w:r>
      <w:r w:rsidRPr="0054316B">
        <w:rPr>
          <w:rFonts w:ascii="Times New Roman" w:eastAsia="仿宋_GB2312" w:hAnsi="Times New Roman" w:cs="Times New Roman"/>
          <w:sz w:val="32"/>
          <w:szCs w:val="32"/>
        </w:rPr>
        <w:t>16</w:t>
      </w:r>
      <w:r w:rsidRPr="0054316B">
        <w:rPr>
          <w:rFonts w:ascii="Times New Roman" w:eastAsia="仿宋_GB2312" w:hAnsi="Times New Roman" w:cs="Times New Roman" w:hint="eastAsia"/>
          <w:sz w:val="32"/>
          <w:szCs w:val="32"/>
        </w:rPr>
        <w:t>亿元</w:t>
      </w:r>
      <w:r w:rsidRPr="0054316B">
        <w:rPr>
          <w:rFonts w:ascii="Times New Roman" w:eastAsia="仿宋_GB2312" w:hAnsi="Times New Roman" w:cs="Times New Roman"/>
          <w:sz w:val="32"/>
          <w:szCs w:val="32"/>
        </w:rPr>
        <w:t xml:space="preserve">, </w:t>
      </w:r>
      <w:r w:rsidRPr="0054316B">
        <w:rPr>
          <w:rFonts w:ascii="Times New Roman" w:eastAsia="仿宋_GB2312" w:hAnsi="Times New Roman" w:cs="Times New Roman" w:hint="eastAsia"/>
          <w:sz w:val="32"/>
          <w:szCs w:val="32"/>
        </w:rPr>
        <w:t>由浙江省金融控股有限责任公司（以下简称“</w:t>
      </w:r>
      <w:r w:rsidRPr="0054316B">
        <w:rPr>
          <w:rFonts w:ascii="Times New Roman" w:eastAsia="仿宋_GB2312" w:hAnsi="Times New Roman" w:hint="eastAsia"/>
          <w:sz w:val="32"/>
          <w:szCs w:val="32"/>
        </w:rPr>
        <w:t>省金融控股公司</w:t>
      </w:r>
      <w:r w:rsidRPr="0054316B">
        <w:rPr>
          <w:rFonts w:ascii="Times New Roman" w:eastAsia="仿宋_GB2312" w:hAnsi="Times New Roman" w:cs="Times New Roman" w:hint="eastAsia"/>
          <w:sz w:val="32"/>
          <w:szCs w:val="32"/>
        </w:rPr>
        <w:t>”）代行出资人职责，注入浙江省产业基金有限公司。浙江省产业基金有限公司存量资金安排</w:t>
      </w:r>
      <w:r w:rsidRPr="0054316B">
        <w:rPr>
          <w:rFonts w:ascii="Times New Roman" w:eastAsia="仿宋_GB2312" w:hAnsi="Times New Roman" w:cs="Times New Roman"/>
          <w:sz w:val="32"/>
          <w:szCs w:val="32"/>
        </w:rPr>
        <w:t>4</w:t>
      </w:r>
      <w:r w:rsidRPr="0054316B">
        <w:rPr>
          <w:rFonts w:ascii="Times New Roman" w:eastAsia="仿宋_GB2312" w:hAnsi="Times New Roman" w:cs="Times New Roman" w:hint="eastAsia"/>
          <w:sz w:val="32"/>
          <w:szCs w:val="32"/>
        </w:rPr>
        <w:t>亿元。</w:t>
      </w:r>
    </w:p>
    <w:p w:rsidR="00BF5640" w:rsidRPr="0054316B" w:rsidRDefault="00BF5640" w:rsidP="00BF5640">
      <w:pPr>
        <w:pStyle w:val="a3"/>
        <w:numPr>
          <w:ilvl w:val="0"/>
          <w:numId w:val="1"/>
        </w:numPr>
        <w:overflowPunct w:val="0"/>
        <w:spacing w:line="600" w:lineRule="exact"/>
        <w:ind w:firstLineChars="0"/>
        <w:rPr>
          <w:rFonts w:ascii="Times New Roman" w:eastAsia="黑体" w:hAnsi="黑体" w:cs="Times New Roman"/>
          <w:sz w:val="32"/>
          <w:szCs w:val="32"/>
        </w:rPr>
      </w:pPr>
      <w:r w:rsidRPr="0054316B">
        <w:rPr>
          <w:rFonts w:ascii="Times New Roman" w:eastAsia="黑体" w:hAnsi="黑体" w:cs="Times New Roman"/>
          <w:sz w:val="32"/>
          <w:szCs w:val="32"/>
        </w:rPr>
        <w:t>组织架构</w:t>
      </w:r>
      <w:r w:rsidRPr="0054316B">
        <w:rPr>
          <w:rFonts w:ascii="Times New Roman" w:eastAsia="黑体" w:hAnsi="黑体" w:cs="Times New Roman" w:hint="eastAsia"/>
          <w:sz w:val="32"/>
          <w:szCs w:val="32"/>
        </w:rPr>
        <w:t>和</w:t>
      </w:r>
      <w:r w:rsidRPr="0054316B">
        <w:rPr>
          <w:rFonts w:ascii="Times New Roman" w:eastAsia="黑体" w:hAnsi="黑体" w:cs="Times New Roman"/>
          <w:sz w:val="32"/>
          <w:szCs w:val="32"/>
        </w:rPr>
        <w:t>职责分工</w:t>
      </w:r>
    </w:p>
    <w:p w:rsidR="00BF5640" w:rsidRPr="0054316B" w:rsidRDefault="00BF5640" w:rsidP="00BF5640">
      <w:pPr>
        <w:pStyle w:val="msonospacing0"/>
        <w:overflowPunct w:val="0"/>
        <w:spacing w:line="600" w:lineRule="exact"/>
        <w:ind w:firstLineChars="200" w:firstLine="640"/>
        <w:rPr>
          <w:rFonts w:ascii="Times New Roman" w:eastAsia="仿宋_GB2312" w:hAnsi="Times New Roman"/>
          <w:sz w:val="32"/>
          <w:szCs w:val="32"/>
        </w:rPr>
      </w:pPr>
      <w:r w:rsidRPr="0054316B">
        <w:rPr>
          <w:rFonts w:ascii="Times New Roman" w:eastAsia="仿宋_GB2312" w:hAnsi="Times New Roman" w:hint="eastAsia"/>
          <w:sz w:val="32"/>
          <w:szCs w:val="32"/>
        </w:rPr>
        <w:t>创新引领基金组织架构分为基金管理委员会、基金公司、基金管理公司三层，其各自职责分工参照《浙江省转型升级产业基金管理办法》。</w:t>
      </w:r>
    </w:p>
    <w:p w:rsidR="00432563" w:rsidRDefault="00BF5640" w:rsidP="00432563">
      <w:pPr>
        <w:pStyle w:val="msonospacing0"/>
        <w:overflowPunct w:val="0"/>
        <w:spacing w:line="600" w:lineRule="exact"/>
        <w:ind w:firstLineChars="200" w:firstLine="640"/>
        <w:rPr>
          <w:rFonts w:ascii="Times New Roman" w:eastAsia="仿宋_GB2312" w:hAnsi="Times New Roman"/>
          <w:sz w:val="32"/>
          <w:szCs w:val="32"/>
        </w:rPr>
      </w:pPr>
      <w:r w:rsidRPr="0054316B">
        <w:rPr>
          <w:rFonts w:ascii="Times New Roman" w:eastAsia="仿宋_GB2312" w:hAnsi="Times New Roman" w:hint="eastAsia"/>
          <w:sz w:val="32"/>
          <w:szCs w:val="32"/>
        </w:rPr>
        <w:t>根据创新引领基金实际，设立联席会议作为创新引领基金的管理和协调机构，主要职责是审议创新引领基金运作方案、基金年度工作计划和工作报告，分领域、专业化对接国</w:t>
      </w:r>
      <w:r w:rsidRPr="0054316B">
        <w:rPr>
          <w:rFonts w:ascii="Times New Roman" w:eastAsia="仿宋_GB2312" w:hAnsi="Times New Roman" w:hint="eastAsia"/>
          <w:sz w:val="32"/>
          <w:szCs w:val="32"/>
        </w:rPr>
        <w:lastRenderedPageBreak/>
        <w:t>家基金发起设立</w:t>
      </w:r>
      <w:proofErr w:type="gramStart"/>
      <w:r w:rsidRPr="0054316B">
        <w:rPr>
          <w:rFonts w:ascii="Times New Roman" w:eastAsia="仿宋_GB2312" w:hAnsi="Times New Roman" w:hint="eastAsia"/>
          <w:sz w:val="32"/>
          <w:szCs w:val="32"/>
        </w:rPr>
        <w:t>子基金</w:t>
      </w:r>
      <w:proofErr w:type="gramEnd"/>
      <w:r w:rsidRPr="0054316B">
        <w:rPr>
          <w:rFonts w:ascii="Times New Roman" w:eastAsia="仿宋_GB2312" w:hAnsi="Times New Roman" w:hint="eastAsia"/>
          <w:sz w:val="32"/>
          <w:szCs w:val="32"/>
        </w:rPr>
        <w:t>事宜，审议基金运行过程中的其他重大事项。上述事项按规定程序报批（如需）后，由基金管理公司负责具体落实。</w:t>
      </w:r>
    </w:p>
    <w:p w:rsidR="00BF5640" w:rsidRPr="0054316B" w:rsidRDefault="00BF5640" w:rsidP="00432563">
      <w:pPr>
        <w:pStyle w:val="msonospacing0"/>
        <w:overflowPunct w:val="0"/>
        <w:spacing w:line="600" w:lineRule="exact"/>
        <w:ind w:firstLineChars="200" w:firstLine="640"/>
        <w:rPr>
          <w:rFonts w:ascii="Times New Roman" w:eastAsia="黑体" w:hAnsi="Times New Roman"/>
          <w:sz w:val="32"/>
          <w:szCs w:val="32"/>
        </w:rPr>
      </w:pPr>
      <w:r w:rsidRPr="0054316B">
        <w:rPr>
          <w:rFonts w:ascii="Times New Roman" w:eastAsia="黑体" w:hAnsi="黑体"/>
          <w:sz w:val="32"/>
          <w:szCs w:val="32"/>
        </w:rPr>
        <w:t>投资对象</w:t>
      </w:r>
    </w:p>
    <w:p w:rsidR="00BF5640" w:rsidRPr="0054316B" w:rsidRDefault="00BF5640" w:rsidP="00BF5640">
      <w:pPr>
        <w:overflowPunct w:val="0"/>
        <w:spacing w:line="600" w:lineRule="exact"/>
        <w:ind w:firstLineChars="200" w:firstLine="640"/>
        <w:rPr>
          <w:rFonts w:ascii="Times New Roman" w:eastAsia="仿宋_GB2312" w:hAnsi="Times New Roman" w:cs="Times New Roman"/>
          <w:sz w:val="32"/>
          <w:szCs w:val="32"/>
        </w:rPr>
      </w:pPr>
      <w:r w:rsidRPr="0054316B">
        <w:rPr>
          <w:rFonts w:ascii="Times New Roman" w:eastAsia="仿宋_GB2312" w:hAnsi="Times New Roman" w:cs="Times New Roman" w:hint="eastAsia"/>
          <w:sz w:val="32"/>
          <w:szCs w:val="32"/>
        </w:rPr>
        <w:t>基金重点投资对我省经济社会发展具有明显带动作用的重大创新项目和创新型企业，</w:t>
      </w:r>
      <w:proofErr w:type="gramStart"/>
      <w:r w:rsidRPr="0054316B">
        <w:rPr>
          <w:rFonts w:ascii="Times New Roman" w:eastAsia="仿宋_GB2312" w:hAnsi="Times New Roman" w:cs="Times New Roman" w:hint="eastAsia"/>
          <w:sz w:val="32"/>
          <w:szCs w:val="32"/>
        </w:rPr>
        <w:t>科创板重点</w:t>
      </w:r>
      <w:proofErr w:type="gramEnd"/>
      <w:r w:rsidRPr="0054316B">
        <w:rPr>
          <w:rFonts w:ascii="Times New Roman" w:eastAsia="仿宋_GB2312" w:hAnsi="Times New Roman" w:cs="Times New Roman" w:hint="eastAsia"/>
          <w:sz w:val="32"/>
          <w:szCs w:val="32"/>
        </w:rPr>
        <w:t>培育企业，以及种子期、初创期、成长期</w:t>
      </w:r>
      <w:proofErr w:type="gramStart"/>
      <w:r w:rsidRPr="0054316B">
        <w:rPr>
          <w:rFonts w:ascii="Times New Roman" w:eastAsia="仿宋_GB2312" w:hAnsi="Times New Roman" w:cs="Times New Roman" w:hint="eastAsia"/>
          <w:sz w:val="32"/>
          <w:szCs w:val="32"/>
        </w:rPr>
        <w:t>等创业</w:t>
      </w:r>
      <w:proofErr w:type="gramEnd"/>
      <w:r w:rsidRPr="0054316B">
        <w:rPr>
          <w:rFonts w:ascii="Times New Roman" w:eastAsia="仿宋_GB2312" w:hAnsi="Times New Roman" w:cs="Times New Roman" w:hint="eastAsia"/>
          <w:sz w:val="32"/>
          <w:szCs w:val="32"/>
        </w:rPr>
        <w:t>早期的科技型中小</w:t>
      </w:r>
      <w:proofErr w:type="gramStart"/>
      <w:r w:rsidRPr="0054316B">
        <w:rPr>
          <w:rFonts w:ascii="Times New Roman" w:eastAsia="仿宋_GB2312" w:hAnsi="Times New Roman" w:cs="Times New Roman" w:hint="eastAsia"/>
          <w:sz w:val="32"/>
          <w:szCs w:val="32"/>
        </w:rPr>
        <w:t>微企业</w:t>
      </w:r>
      <w:proofErr w:type="gramEnd"/>
      <w:r w:rsidRPr="0054316B">
        <w:rPr>
          <w:rFonts w:ascii="Times New Roman" w:eastAsia="仿宋_GB2312" w:hAnsi="Times New Roman" w:cs="Times New Roman" w:hint="eastAsia"/>
          <w:sz w:val="32"/>
          <w:szCs w:val="32"/>
        </w:rPr>
        <w:t>和高新技术企业。</w:t>
      </w:r>
    </w:p>
    <w:p w:rsidR="00BF5640" w:rsidRPr="0054316B" w:rsidRDefault="00BF5640" w:rsidP="00BF5640">
      <w:pPr>
        <w:pStyle w:val="a3"/>
        <w:numPr>
          <w:ilvl w:val="0"/>
          <w:numId w:val="1"/>
        </w:numPr>
        <w:overflowPunct w:val="0"/>
        <w:spacing w:line="600" w:lineRule="exact"/>
        <w:ind w:firstLineChars="0"/>
        <w:rPr>
          <w:rFonts w:ascii="Times New Roman" w:eastAsia="黑体" w:hAnsi="Times New Roman" w:cs="Times New Roman"/>
          <w:sz w:val="32"/>
          <w:szCs w:val="32"/>
        </w:rPr>
      </w:pPr>
      <w:r w:rsidRPr="0054316B">
        <w:rPr>
          <w:rFonts w:ascii="Times New Roman" w:eastAsia="黑体" w:hAnsi="黑体" w:cs="Times New Roman"/>
          <w:sz w:val="32"/>
          <w:szCs w:val="32"/>
        </w:rPr>
        <w:t>投资方向</w:t>
      </w:r>
    </w:p>
    <w:p w:rsidR="00BF5640" w:rsidRPr="0054316B" w:rsidRDefault="00BF5640" w:rsidP="00BF5640">
      <w:pPr>
        <w:overflowPunct w:val="0"/>
        <w:spacing w:line="600" w:lineRule="exact"/>
        <w:ind w:firstLineChars="200" w:firstLine="640"/>
        <w:rPr>
          <w:rFonts w:ascii="Times New Roman" w:eastAsia="仿宋_GB2312" w:hAnsi="Times New Roman" w:cs="Times New Roman"/>
          <w:sz w:val="32"/>
          <w:szCs w:val="32"/>
        </w:rPr>
      </w:pPr>
      <w:r w:rsidRPr="0054316B">
        <w:rPr>
          <w:rFonts w:ascii="Times New Roman" w:eastAsia="仿宋_GB2312" w:hAnsi="Times New Roman" w:cs="Times New Roman" w:hint="eastAsia"/>
          <w:sz w:val="32"/>
          <w:szCs w:val="32"/>
        </w:rPr>
        <w:t>重点投资数字经济、生命健康、人工智能、航空航天、新能源汽车、高端装备制造、绿色石化、新材料、清洁能源、节能环保、现代农业、新药创制、精准医疗等新兴产业领域，以及基于</w:t>
      </w:r>
      <w:r w:rsidRPr="0054316B">
        <w:rPr>
          <w:rFonts w:ascii="Times New Roman" w:eastAsia="仿宋_GB2312" w:hAnsi="Times New Roman" w:cs="Times New Roman"/>
          <w:sz w:val="32"/>
          <w:szCs w:val="32"/>
        </w:rPr>
        <w:t>5G</w:t>
      </w:r>
      <w:r w:rsidRPr="0054316B">
        <w:rPr>
          <w:rFonts w:ascii="Times New Roman" w:eastAsia="仿宋_GB2312" w:hAnsi="Times New Roman" w:cs="Times New Roman" w:hint="eastAsia"/>
          <w:sz w:val="32"/>
          <w:szCs w:val="32"/>
        </w:rPr>
        <w:t>的移动互联、大数据行业应用、特色产业智能制造、环境治理、新兴农业集成创新应用、农业新品种新技术成果转化应用等。</w:t>
      </w:r>
    </w:p>
    <w:p w:rsidR="00BF5640" w:rsidRPr="0054316B" w:rsidRDefault="00BF5640" w:rsidP="00BF5640">
      <w:pPr>
        <w:pStyle w:val="a3"/>
        <w:numPr>
          <w:ilvl w:val="0"/>
          <w:numId w:val="1"/>
        </w:numPr>
        <w:overflowPunct w:val="0"/>
        <w:spacing w:line="600" w:lineRule="exact"/>
        <w:ind w:firstLineChars="0"/>
        <w:rPr>
          <w:rFonts w:ascii="Times New Roman" w:eastAsia="黑体" w:hAnsi="Times New Roman" w:cs="Times New Roman"/>
          <w:sz w:val="32"/>
          <w:szCs w:val="32"/>
        </w:rPr>
      </w:pPr>
      <w:r w:rsidRPr="0054316B">
        <w:rPr>
          <w:rFonts w:ascii="Times New Roman" w:eastAsia="黑体" w:hAnsi="黑体" w:cs="Times New Roman"/>
          <w:sz w:val="32"/>
          <w:szCs w:val="32"/>
        </w:rPr>
        <w:t>项目形成</w:t>
      </w:r>
    </w:p>
    <w:p w:rsidR="00BF5640" w:rsidRPr="0054316B" w:rsidRDefault="00BF5640" w:rsidP="00BF5640">
      <w:pPr>
        <w:overflowPunct w:val="0"/>
        <w:spacing w:line="600" w:lineRule="exact"/>
        <w:ind w:firstLineChars="200" w:firstLine="640"/>
        <w:rPr>
          <w:rFonts w:ascii="Times New Roman" w:eastAsia="仿宋_GB2312" w:hAnsi="Times New Roman" w:cs="Times New Roman"/>
          <w:sz w:val="32"/>
          <w:szCs w:val="32"/>
        </w:rPr>
      </w:pPr>
      <w:r w:rsidRPr="0054316B">
        <w:rPr>
          <w:rFonts w:ascii="Times New Roman" w:eastAsia="仿宋_GB2312" w:hAnsi="Times New Roman" w:cs="Times New Roman" w:hint="eastAsia"/>
          <w:sz w:val="32"/>
          <w:szCs w:val="32"/>
        </w:rPr>
        <w:t>省科技厅负责创新引领基金项目库建设，围绕我省重点发展产业和重点投资方向，国家和省重大科技专项等科技计划项目、创新创业大赛获奖企业、</w:t>
      </w:r>
      <w:r w:rsidRPr="0054316B">
        <w:rPr>
          <w:rFonts w:ascii="Times New Roman" w:eastAsia="仿宋_GB2312" w:hAnsi="Times New Roman" w:cs="Times New Roman"/>
          <w:sz w:val="32"/>
          <w:szCs w:val="32"/>
        </w:rPr>
        <w:t>“</w:t>
      </w:r>
      <w:bookmarkStart w:id="0" w:name="_GoBack"/>
      <w:bookmarkEnd w:id="0"/>
      <w:r w:rsidRPr="0054316B">
        <w:rPr>
          <w:rFonts w:ascii="Times New Roman" w:eastAsia="仿宋_GB2312" w:hAnsi="Times New Roman" w:cs="Times New Roman" w:hint="eastAsia"/>
          <w:sz w:val="32"/>
          <w:szCs w:val="32"/>
        </w:rPr>
        <w:t>计划</w:t>
      </w:r>
      <w:r w:rsidRPr="0054316B">
        <w:rPr>
          <w:rFonts w:ascii="Times New Roman" w:eastAsia="仿宋_GB2312" w:hAnsi="Times New Roman" w:cs="Times New Roman"/>
          <w:sz w:val="32"/>
          <w:szCs w:val="32"/>
        </w:rPr>
        <w:t>”</w:t>
      </w:r>
      <w:r w:rsidRPr="0054316B">
        <w:rPr>
          <w:rFonts w:ascii="Times New Roman" w:eastAsia="仿宋_GB2312" w:hAnsi="Times New Roman" w:cs="Times New Roman" w:hint="eastAsia"/>
          <w:sz w:val="32"/>
          <w:szCs w:val="32"/>
        </w:rPr>
        <w:t>等高端人才创办的创新型企业、军民融合科技成果转化项目直接入库；高等学校、科研机构、企业、科技人员、投资机构等推荐或自荐的海内外创新型项目，省科技厅审查后入项库。其中，投资机构申报的符合创新引领基金投资方向的项目或企业，省</w:t>
      </w:r>
      <w:proofErr w:type="gramStart"/>
      <w:r w:rsidRPr="0054316B">
        <w:rPr>
          <w:rFonts w:ascii="Times New Roman" w:eastAsia="仿宋_GB2312" w:hAnsi="Times New Roman" w:cs="Times New Roman" w:hint="eastAsia"/>
          <w:sz w:val="32"/>
          <w:szCs w:val="32"/>
        </w:rPr>
        <w:t>科技</w:t>
      </w:r>
      <w:r w:rsidRPr="0054316B">
        <w:rPr>
          <w:rFonts w:ascii="Times New Roman" w:eastAsia="仿宋_GB2312" w:hAnsi="Times New Roman" w:cs="Times New Roman" w:hint="eastAsia"/>
          <w:sz w:val="32"/>
          <w:szCs w:val="32"/>
        </w:rPr>
        <w:lastRenderedPageBreak/>
        <w:t>厅应在</w:t>
      </w:r>
      <w:proofErr w:type="gramEnd"/>
      <w:r w:rsidRPr="0054316B">
        <w:rPr>
          <w:rFonts w:ascii="Times New Roman" w:eastAsia="仿宋_GB2312" w:hAnsi="Times New Roman" w:cs="Times New Roman"/>
          <w:sz w:val="32"/>
          <w:szCs w:val="32"/>
        </w:rPr>
        <w:t>7</w:t>
      </w:r>
      <w:r w:rsidRPr="0054316B">
        <w:rPr>
          <w:rFonts w:ascii="Times New Roman" w:eastAsia="仿宋_GB2312" w:hAnsi="Times New Roman" w:cs="Times New Roman" w:hint="eastAsia"/>
          <w:sz w:val="32"/>
          <w:szCs w:val="32"/>
        </w:rPr>
        <w:t>个工作日内审核是否符合创新引领基金投资方向，对符合的予以入库。</w:t>
      </w:r>
    </w:p>
    <w:p w:rsidR="00BF5640" w:rsidRPr="0054316B" w:rsidRDefault="00BF5640" w:rsidP="00BF5640">
      <w:pPr>
        <w:pStyle w:val="a3"/>
        <w:numPr>
          <w:ilvl w:val="0"/>
          <w:numId w:val="1"/>
        </w:numPr>
        <w:overflowPunct w:val="0"/>
        <w:spacing w:line="600" w:lineRule="exact"/>
        <w:ind w:firstLineChars="0"/>
        <w:rPr>
          <w:rFonts w:ascii="Times New Roman" w:eastAsia="黑体" w:hAnsi="Times New Roman" w:cs="Times New Roman"/>
          <w:sz w:val="32"/>
          <w:szCs w:val="32"/>
        </w:rPr>
      </w:pPr>
      <w:r w:rsidRPr="0054316B">
        <w:rPr>
          <w:rFonts w:ascii="Times New Roman" w:eastAsia="黑体" w:hAnsi="黑体" w:cs="Times New Roman"/>
          <w:sz w:val="32"/>
          <w:szCs w:val="32"/>
        </w:rPr>
        <w:t>投资模式</w:t>
      </w:r>
    </w:p>
    <w:p w:rsidR="00BF5640" w:rsidRPr="0054316B" w:rsidRDefault="00BF5640" w:rsidP="00BF5640">
      <w:pPr>
        <w:pStyle w:val="msonospacing0"/>
        <w:overflowPunct w:val="0"/>
        <w:spacing w:line="600" w:lineRule="exact"/>
        <w:ind w:firstLineChars="200" w:firstLine="640"/>
        <w:rPr>
          <w:rFonts w:ascii="仿宋_GB2312" w:eastAsia="仿宋_GB2312" w:hAnsi="仿宋"/>
          <w:sz w:val="32"/>
          <w:szCs w:val="32"/>
        </w:rPr>
      </w:pPr>
      <w:r w:rsidRPr="0054316B">
        <w:rPr>
          <w:rFonts w:ascii="仿宋_GB2312" w:eastAsia="仿宋_GB2312" w:hAnsi="仿宋" w:hint="eastAsia"/>
          <w:sz w:val="32"/>
          <w:szCs w:val="32"/>
        </w:rPr>
        <w:t>创新引领基金采取两种投资模式：定向基金可投资于省科技厅推荐的全省性重大项目和创新型企业，具体可根据不同类别的投资对象，采取直接参股、参与定向增发或优先股、持有“金股”等不同的股权投资管理形式。非定向基金采取市场化公开征集的方式，与社会资本合资新设、以增资方</w:t>
      </w:r>
      <w:proofErr w:type="gramStart"/>
      <w:r w:rsidRPr="0054316B">
        <w:rPr>
          <w:rFonts w:ascii="仿宋_GB2312" w:eastAsia="仿宋_GB2312" w:hAnsi="仿宋" w:hint="eastAsia"/>
          <w:sz w:val="32"/>
          <w:szCs w:val="32"/>
        </w:rPr>
        <w:t>式参与</w:t>
      </w:r>
      <w:proofErr w:type="gramEnd"/>
      <w:r w:rsidRPr="0054316B">
        <w:rPr>
          <w:rFonts w:ascii="仿宋_GB2312" w:eastAsia="仿宋_GB2312" w:hAnsi="仿宋" w:hint="eastAsia"/>
          <w:sz w:val="32"/>
          <w:szCs w:val="32"/>
        </w:rPr>
        <w:t>现有投资基金、对接国家基金设立各种“子基金”的运作模式。其中，</w:t>
      </w:r>
      <w:proofErr w:type="gramStart"/>
      <w:r w:rsidRPr="0054316B">
        <w:rPr>
          <w:rFonts w:ascii="仿宋_GB2312" w:eastAsia="仿宋_GB2312" w:hAnsi="仿宋" w:hint="eastAsia"/>
          <w:sz w:val="32"/>
          <w:szCs w:val="32"/>
        </w:rPr>
        <w:t>子基金和子基金</w:t>
      </w:r>
      <w:proofErr w:type="gramEnd"/>
      <w:r w:rsidRPr="0054316B">
        <w:rPr>
          <w:rFonts w:ascii="仿宋_GB2312" w:eastAsia="仿宋_GB2312" w:hAnsi="仿宋" w:hint="eastAsia"/>
          <w:sz w:val="32"/>
          <w:szCs w:val="32"/>
        </w:rPr>
        <w:t>管理机构应符合以下要求：</w:t>
      </w:r>
    </w:p>
    <w:p w:rsidR="00BF5640" w:rsidRPr="0054316B" w:rsidRDefault="00BF5640" w:rsidP="00BF5640">
      <w:pPr>
        <w:pStyle w:val="msonospacing0"/>
        <w:overflowPunct w:val="0"/>
        <w:spacing w:line="600" w:lineRule="exact"/>
        <w:ind w:firstLineChars="200" w:firstLine="640"/>
        <w:rPr>
          <w:rFonts w:ascii="楷体" w:eastAsia="楷体" w:hAnsi="楷体"/>
          <w:sz w:val="32"/>
          <w:szCs w:val="32"/>
        </w:rPr>
      </w:pPr>
      <w:r w:rsidRPr="0054316B">
        <w:rPr>
          <w:rFonts w:ascii="楷体" w:eastAsia="楷体" w:hAnsi="楷体" w:hint="eastAsia"/>
          <w:sz w:val="32"/>
          <w:szCs w:val="32"/>
        </w:rPr>
        <w:t>（一）</w:t>
      </w:r>
      <w:proofErr w:type="gramStart"/>
      <w:r w:rsidRPr="0054316B">
        <w:rPr>
          <w:rFonts w:ascii="楷体" w:eastAsia="楷体" w:hAnsi="楷体" w:hint="eastAsia"/>
          <w:sz w:val="32"/>
          <w:szCs w:val="32"/>
        </w:rPr>
        <w:t>子基金</w:t>
      </w:r>
      <w:proofErr w:type="gramEnd"/>
      <w:r w:rsidRPr="0054316B">
        <w:rPr>
          <w:rFonts w:ascii="楷体" w:eastAsia="楷体" w:hAnsi="楷体" w:hint="eastAsia"/>
          <w:sz w:val="32"/>
          <w:szCs w:val="32"/>
        </w:rPr>
        <w:t>要求</w:t>
      </w:r>
    </w:p>
    <w:p w:rsidR="00BF5640" w:rsidRPr="0054316B" w:rsidRDefault="00BF5640" w:rsidP="00BF5640">
      <w:pPr>
        <w:pStyle w:val="msonospacing0"/>
        <w:overflowPunct w:val="0"/>
        <w:spacing w:line="600" w:lineRule="exact"/>
        <w:ind w:firstLineChars="200" w:firstLine="640"/>
        <w:rPr>
          <w:rFonts w:ascii="Times New Roman" w:eastAsia="仿宋_GB2312" w:hAnsi="Times New Roman"/>
          <w:sz w:val="32"/>
          <w:szCs w:val="32"/>
        </w:rPr>
      </w:pPr>
      <w:r w:rsidRPr="0054316B">
        <w:rPr>
          <w:rFonts w:ascii="Times New Roman" w:eastAsia="仿宋_GB2312" w:hAnsi="Times New Roman"/>
          <w:sz w:val="32"/>
          <w:szCs w:val="32"/>
        </w:rPr>
        <w:t>1.</w:t>
      </w:r>
      <w:proofErr w:type="gramStart"/>
      <w:r w:rsidRPr="0054316B">
        <w:rPr>
          <w:rFonts w:ascii="Times New Roman" w:eastAsia="仿宋_GB2312" w:hAnsi="Times New Roman" w:hint="eastAsia"/>
          <w:sz w:val="32"/>
          <w:szCs w:val="32"/>
        </w:rPr>
        <w:t>子基金</w:t>
      </w:r>
      <w:proofErr w:type="gramEnd"/>
      <w:r w:rsidRPr="0054316B">
        <w:rPr>
          <w:rFonts w:ascii="Times New Roman" w:eastAsia="仿宋_GB2312" w:hAnsi="Times New Roman" w:hint="eastAsia"/>
          <w:sz w:val="32"/>
          <w:szCs w:val="32"/>
        </w:rPr>
        <w:t>应当在浙江省内注册，</w:t>
      </w:r>
      <w:proofErr w:type="gramStart"/>
      <w:r w:rsidRPr="0054316B">
        <w:rPr>
          <w:rFonts w:ascii="Times New Roman" w:eastAsia="仿宋_GB2312" w:hAnsi="Times New Roman" w:hint="eastAsia"/>
          <w:sz w:val="32"/>
          <w:szCs w:val="32"/>
        </w:rPr>
        <w:t>子基</w:t>
      </w:r>
      <w:r w:rsidRPr="00432563">
        <w:rPr>
          <w:rFonts w:ascii="仿宋_GB2312" w:eastAsia="仿宋_GB2312" w:hAnsi="仿宋" w:hint="eastAsia"/>
          <w:sz w:val="32"/>
          <w:szCs w:val="32"/>
        </w:rPr>
        <w:t>金</w:t>
      </w:r>
      <w:proofErr w:type="gramEnd"/>
      <w:r w:rsidRPr="00432563">
        <w:rPr>
          <w:rFonts w:ascii="仿宋_GB2312" w:eastAsia="仿宋_GB2312" w:hAnsi="仿宋" w:hint="eastAsia"/>
          <w:sz w:val="32"/>
          <w:szCs w:val="32"/>
        </w:rPr>
        <w:t>应突出重点培育扶持种子期、初创期、成长期</w:t>
      </w:r>
      <w:proofErr w:type="gramStart"/>
      <w:r w:rsidRPr="00432563">
        <w:rPr>
          <w:rFonts w:ascii="仿宋_GB2312" w:eastAsia="仿宋_GB2312" w:hAnsi="仿宋" w:hint="eastAsia"/>
          <w:sz w:val="32"/>
          <w:szCs w:val="32"/>
        </w:rPr>
        <w:t>等创业</w:t>
      </w:r>
      <w:proofErr w:type="gramEnd"/>
      <w:r w:rsidRPr="00432563">
        <w:rPr>
          <w:rFonts w:ascii="仿宋_GB2312" w:eastAsia="仿宋_GB2312" w:hAnsi="仿宋" w:hint="eastAsia"/>
          <w:sz w:val="32"/>
          <w:szCs w:val="32"/>
        </w:rPr>
        <w:t>早期的科技型企业，投资于浙江省内注册的高新技术企业和成立时间</w:t>
      </w:r>
      <w:r w:rsidRPr="00432563">
        <w:rPr>
          <w:rFonts w:ascii="仿宋_GB2312" w:eastAsia="仿宋_GB2312" w:hAnsi="仿宋"/>
          <w:sz w:val="32"/>
          <w:szCs w:val="32"/>
        </w:rPr>
        <w:t>5</w:t>
      </w:r>
      <w:r w:rsidRPr="0054316B">
        <w:rPr>
          <w:rFonts w:ascii="Times New Roman" w:eastAsia="仿宋_GB2312" w:hAnsi="Times New Roman" w:hint="eastAsia"/>
          <w:sz w:val="32"/>
          <w:szCs w:val="32"/>
        </w:rPr>
        <w:t>年以内、上年销售收入不高于</w:t>
      </w:r>
      <w:r w:rsidRPr="0054316B">
        <w:rPr>
          <w:rFonts w:ascii="Times New Roman" w:eastAsia="仿宋_GB2312" w:hAnsi="Times New Roman"/>
          <w:sz w:val="32"/>
          <w:szCs w:val="32"/>
        </w:rPr>
        <w:t>2</w:t>
      </w:r>
      <w:r w:rsidRPr="0054316B">
        <w:rPr>
          <w:rFonts w:ascii="Times New Roman" w:eastAsia="仿宋_GB2312" w:hAnsi="Times New Roman" w:hint="eastAsia"/>
          <w:sz w:val="32"/>
          <w:szCs w:val="32"/>
        </w:rPr>
        <w:t>亿元且</w:t>
      </w:r>
      <w:proofErr w:type="gramStart"/>
      <w:r w:rsidRPr="0054316B">
        <w:rPr>
          <w:rFonts w:ascii="Times New Roman" w:eastAsia="仿宋_GB2312" w:hAnsi="Times New Roman" w:hint="eastAsia"/>
          <w:sz w:val="32"/>
          <w:szCs w:val="32"/>
        </w:rPr>
        <w:t>子基金</w:t>
      </w:r>
      <w:proofErr w:type="gramEnd"/>
      <w:r w:rsidRPr="0054316B">
        <w:rPr>
          <w:rFonts w:ascii="Times New Roman" w:eastAsia="仿宋_GB2312" w:hAnsi="Times New Roman" w:hint="eastAsia"/>
          <w:sz w:val="32"/>
          <w:szCs w:val="32"/>
        </w:rPr>
        <w:t>投资须为其前三轮（含）外部机构投资的科技型企业的资金总额不低于创新引领基金出资额</w:t>
      </w:r>
      <w:r w:rsidRPr="0054316B">
        <w:rPr>
          <w:rFonts w:ascii="Times New Roman" w:eastAsia="仿宋_GB2312" w:hAnsi="Times New Roman"/>
          <w:sz w:val="32"/>
          <w:szCs w:val="32"/>
        </w:rPr>
        <w:t>1.5</w:t>
      </w:r>
      <w:r w:rsidRPr="0054316B">
        <w:rPr>
          <w:rFonts w:ascii="Times New Roman" w:eastAsia="仿宋_GB2312" w:hAnsi="Times New Roman" w:hint="eastAsia"/>
          <w:sz w:val="32"/>
          <w:szCs w:val="32"/>
        </w:rPr>
        <w:t>倍。在存续期内，</w:t>
      </w:r>
      <w:proofErr w:type="gramStart"/>
      <w:r w:rsidRPr="0054316B">
        <w:rPr>
          <w:rFonts w:ascii="Times New Roman" w:eastAsia="仿宋_GB2312" w:hAnsi="Times New Roman" w:hint="eastAsia"/>
          <w:sz w:val="32"/>
          <w:szCs w:val="32"/>
        </w:rPr>
        <w:t>子基金</w:t>
      </w:r>
      <w:proofErr w:type="gramEnd"/>
      <w:r w:rsidRPr="0054316B">
        <w:rPr>
          <w:rFonts w:ascii="Times New Roman" w:eastAsia="仿宋_GB2312" w:hAnsi="Times New Roman" w:hint="eastAsia"/>
          <w:sz w:val="32"/>
          <w:szCs w:val="32"/>
        </w:rPr>
        <w:t>投资时符合创新引领基金投资要求的浙江省外企业注册地迁往浙江、投资省内企业</w:t>
      </w:r>
      <w:proofErr w:type="gramStart"/>
      <w:r w:rsidRPr="0054316B">
        <w:rPr>
          <w:rFonts w:ascii="Times New Roman" w:eastAsia="仿宋_GB2312" w:hAnsi="Times New Roman" w:hint="eastAsia"/>
          <w:sz w:val="32"/>
          <w:szCs w:val="32"/>
        </w:rPr>
        <w:t>登陆科创板</w:t>
      </w:r>
      <w:proofErr w:type="gramEnd"/>
      <w:r w:rsidRPr="0054316B">
        <w:rPr>
          <w:rFonts w:ascii="Times New Roman" w:eastAsia="仿宋_GB2312" w:hAnsi="Times New Roman" w:hint="eastAsia"/>
          <w:sz w:val="32"/>
          <w:szCs w:val="32"/>
        </w:rPr>
        <w:t>，或符合创新引领基金投资要求的实质投资于省内的项目，应认定为符合本条款规定。其他投资项目应符合</w:t>
      </w:r>
      <w:proofErr w:type="gramStart"/>
      <w:r w:rsidRPr="0054316B">
        <w:rPr>
          <w:rFonts w:ascii="Times New Roman" w:eastAsia="仿宋_GB2312" w:hAnsi="Times New Roman" w:hint="eastAsia"/>
          <w:sz w:val="32"/>
          <w:szCs w:val="32"/>
        </w:rPr>
        <w:t>省创新</w:t>
      </w:r>
      <w:proofErr w:type="gramEnd"/>
      <w:r w:rsidRPr="0054316B">
        <w:rPr>
          <w:rFonts w:ascii="Times New Roman" w:eastAsia="仿宋_GB2312" w:hAnsi="Times New Roman" w:hint="eastAsia"/>
          <w:sz w:val="32"/>
          <w:szCs w:val="32"/>
        </w:rPr>
        <w:t>引领基金投资方向。</w:t>
      </w:r>
    </w:p>
    <w:p w:rsidR="00BF5640" w:rsidRPr="0054316B" w:rsidRDefault="00BF5640" w:rsidP="00BF5640">
      <w:pPr>
        <w:pStyle w:val="msonospacing0"/>
        <w:overflowPunct w:val="0"/>
        <w:spacing w:line="600" w:lineRule="exact"/>
        <w:ind w:firstLineChars="200" w:firstLine="640"/>
        <w:rPr>
          <w:rFonts w:ascii="Times New Roman" w:eastAsia="仿宋_GB2312" w:hAnsi="Times New Roman"/>
          <w:sz w:val="32"/>
          <w:szCs w:val="32"/>
        </w:rPr>
      </w:pPr>
      <w:r w:rsidRPr="0054316B">
        <w:rPr>
          <w:rFonts w:ascii="Times New Roman" w:eastAsia="仿宋_GB2312" w:hAnsi="Times New Roman"/>
          <w:sz w:val="32"/>
          <w:szCs w:val="32"/>
        </w:rPr>
        <w:t>2.</w:t>
      </w:r>
      <w:proofErr w:type="gramStart"/>
      <w:r w:rsidRPr="0054316B">
        <w:rPr>
          <w:rFonts w:ascii="Times New Roman" w:eastAsia="仿宋_GB2312" w:hAnsi="Times New Roman" w:hint="eastAsia"/>
          <w:sz w:val="32"/>
          <w:szCs w:val="32"/>
        </w:rPr>
        <w:t>子基金</w:t>
      </w:r>
      <w:proofErr w:type="gramEnd"/>
      <w:r w:rsidRPr="0054316B">
        <w:rPr>
          <w:rFonts w:ascii="Times New Roman" w:eastAsia="仿宋_GB2312" w:hAnsi="Times New Roman" w:hint="eastAsia"/>
          <w:sz w:val="32"/>
          <w:szCs w:val="32"/>
        </w:rPr>
        <w:t>投资于创新引领基金项目库中企业的资金应不低于创新引领基金出资额。</w:t>
      </w:r>
    </w:p>
    <w:p w:rsidR="00BF5640" w:rsidRPr="0054316B" w:rsidRDefault="00BF5640" w:rsidP="00BF5640">
      <w:pPr>
        <w:pStyle w:val="msonospacing0"/>
        <w:overflowPunct w:val="0"/>
        <w:spacing w:line="600" w:lineRule="exact"/>
        <w:ind w:firstLineChars="200" w:firstLine="640"/>
        <w:rPr>
          <w:rFonts w:ascii="Times New Roman" w:eastAsia="仿宋_GB2312" w:hAnsi="Times New Roman"/>
          <w:sz w:val="32"/>
          <w:szCs w:val="32"/>
        </w:rPr>
      </w:pPr>
      <w:r w:rsidRPr="0054316B">
        <w:rPr>
          <w:rFonts w:ascii="Times New Roman" w:eastAsia="仿宋_GB2312" w:hAnsi="Times New Roman"/>
          <w:sz w:val="32"/>
          <w:szCs w:val="32"/>
        </w:rPr>
        <w:lastRenderedPageBreak/>
        <w:t>3.</w:t>
      </w:r>
      <w:r w:rsidRPr="0054316B">
        <w:rPr>
          <w:rFonts w:ascii="Times New Roman" w:eastAsia="仿宋_GB2312" w:hAnsi="Times New Roman" w:hint="eastAsia"/>
          <w:sz w:val="32"/>
          <w:szCs w:val="32"/>
        </w:rPr>
        <w:t>每支子基金认缴规模不低于</w:t>
      </w:r>
      <w:r w:rsidRPr="0054316B">
        <w:rPr>
          <w:rFonts w:ascii="Times New Roman" w:eastAsia="仿宋_GB2312" w:hAnsi="Times New Roman"/>
          <w:sz w:val="32"/>
          <w:szCs w:val="32"/>
        </w:rPr>
        <w:t>5000</w:t>
      </w:r>
      <w:r w:rsidRPr="0054316B">
        <w:rPr>
          <w:rFonts w:ascii="Times New Roman" w:eastAsia="仿宋_GB2312" w:hAnsi="Times New Roman" w:hint="eastAsia"/>
          <w:sz w:val="32"/>
          <w:szCs w:val="32"/>
        </w:rPr>
        <w:t>万元人民币。其中：申请者为投资企业的，其注册资本或净资产不低于</w:t>
      </w:r>
      <w:r w:rsidRPr="0054316B">
        <w:rPr>
          <w:rFonts w:ascii="Times New Roman" w:eastAsia="仿宋_GB2312" w:hAnsi="Times New Roman"/>
          <w:sz w:val="32"/>
          <w:szCs w:val="32"/>
        </w:rPr>
        <w:t>5000</w:t>
      </w:r>
      <w:r w:rsidRPr="0054316B">
        <w:rPr>
          <w:rFonts w:ascii="Times New Roman" w:eastAsia="仿宋_GB2312" w:hAnsi="Times New Roman" w:hint="eastAsia"/>
          <w:sz w:val="32"/>
          <w:szCs w:val="32"/>
        </w:rPr>
        <w:t>万元人民币。创新引领基金出资原则上不超过</w:t>
      </w:r>
      <w:proofErr w:type="gramStart"/>
      <w:r w:rsidRPr="0054316B">
        <w:rPr>
          <w:rFonts w:ascii="Times New Roman" w:eastAsia="仿宋_GB2312" w:hAnsi="Times New Roman" w:hint="eastAsia"/>
          <w:sz w:val="32"/>
          <w:szCs w:val="32"/>
        </w:rPr>
        <w:t>子基金</w:t>
      </w:r>
      <w:proofErr w:type="gramEnd"/>
      <w:r w:rsidRPr="0054316B">
        <w:rPr>
          <w:rFonts w:ascii="Times New Roman" w:eastAsia="仿宋_GB2312" w:hAnsi="Times New Roman" w:hint="eastAsia"/>
          <w:sz w:val="32"/>
          <w:szCs w:val="32"/>
        </w:rPr>
        <w:t>注册资本或认缴规模的</w:t>
      </w:r>
      <w:r w:rsidRPr="0054316B">
        <w:rPr>
          <w:rFonts w:ascii="Times New Roman" w:eastAsia="仿宋_GB2312" w:hAnsi="Times New Roman"/>
          <w:sz w:val="32"/>
          <w:szCs w:val="32"/>
        </w:rPr>
        <w:t>30%</w:t>
      </w:r>
      <w:r w:rsidRPr="0054316B">
        <w:rPr>
          <w:rFonts w:ascii="Times New Roman" w:eastAsia="仿宋_GB2312" w:hAnsi="Times New Roman" w:hint="eastAsia"/>
          <w:sz w:val="32"/>
          <w:szCs w:val="32"/>
        </w:rPr>
        <w:t>，</w:t>
      </w:r>
      <w:bookmarkStart w:id="1" w:name="_Hlk533598509"/>
      <w:r w:rsidRPr="0054316B">
        <w:rPr>
          <w:rFonts w:ascii="Times New Roman" w:eastAsia="仿宋_GB2312" w:hAnsi="Times New Roman" w:hint="eastAsia"/>
          <w:sz w:val="32"/>
          <w:szCs w:val="32"/>
        </w:rPr>
        <w:t>省市县政府产业基金</w:t>
      </w:r>
      <w:bookmarkEnd w:id="1"/>
      <w:r w:rsidRPr="0054316B">
        <w:rPr>
          <w:rFonts w:ascii="Times New Roman" w:eastAsia="仿宋_GB2312" w:hAnsi="Times New Roman" w:hint="eastAsia"/>
          <w:sz w:val="32"/>
          <w:szCs w:val="32"/>
        </w:rPr>
        <w:t>出资合计参股比例原则上不超过</w:t>
      </w:r>
      <w:proofErr w:type="gramStart"/>
      <w:r w:rsidRPr="0054316B">
        <w:rPr>
          <w:rFonts w:ascii="Times New Roman" w:eastAsia="仿宋_GB2312" w:hAnsi="Times New Roman" w:hint="eastAsia"/>
          <w:sz w:val="32"/>
          <w:szCs w:val="32"/>
        </w:rPr>
        <w:t>子基金</w:t>
      </w:r>
      <w:proofErr w:type="gramEnd"/>
      <w:r w:rsidRPr="0054316B">
        <w:rPr>
          <w:rFonts w:ascii="Times New Roman" w:eastAsia="仿宋_GB2312" w:hAnsi="Times New Roman" w:hint="eastAsia"/>
          <w:sz w:val="32"/>
          <w:szCs w:val="32"/>
        </w:rPr>
        <w:t>注册资本或认缴规模的</w:t>
      </w:r>
      <w:r w:rsidRPr="0054316B">
        <w:rPr>
          <w:rFonts w:ascii="Times New Roman" w:eastAsia="仿宋_GB2312" w:hAnsi="Times New Roman"/>
          <w:sz w:val="32"/>
          <w:szCs w:val="32"/>
        </w:rPr>
        <w:t>50%</w:t>
      </w:r>
      <w:r w:rsidRPr="0054316B">
        <w:rPr>
          <w:rFonts w:ascii="Times New Roman" w:eastAsia="仿宋_GB2312" w:hAnsi="Times New Roman" w:hint="eastAsia"/>
          <w:sz w:val="32"/>
          <w:szCs w:val="32"/>
        </w:rPr>
        <w:t>；</w:t>
      </w:r>
      <w:proofErr w:type="gramStart"/>
      <w:r w:rsidRPr="0054316B">
        <w:rPr>
          <w:rFonts w:ascii="Times New Roman" w:eastAsia="仿宋_GB2312" w:hAnsi="Times New Roman" w:hint="eastAsia"/>
          <w:sz w:val="32"/>
          <w:szCs w:val="32"/>
        </w:rPr>
        <w:t>子基金</w:t>
      </w:r>
      <w:proofErr w:type="gramEnd"/>
      <w:r w:rsidRPr="0054316B">
        <w:rPr>
          <w:rFonts w:ascii="Times New Roman" w:eastAsia="仿宋_GB2312" w:hAnsi="Times New Roman" w:hint="eastAsia"/>
          <w:sz w:val="32"/>
          <w:szCs w:val="32"/>
        </w:rPr>
        <w:t>管理机构对子基金认缴出资额不低于认缴规模的</w:t>
      </w:r>
      <w:r w:rsidRPr="0054316B">
        <w:rPr>
          <w:rFonts w:ascii="Times New Roman" w:eastAsia="仿宋_GB2312" w:hAnsi="Times New Roman"/>
          <w:sz w:val="32"/>
          <w:szCs w:val="32"/>
        </w:rPr>
        <w:t>1%</w:t>
      </w:r>
      <w:r w:rsidRPr="0054316B">
        <w:rPr>
          <w:rFonts w:ascii="Times New Roman" w:eastAsia="仿宋_GB2312" w:hAnsi="Times New Roman" w:hint="eastAsia"/>
          <w:sz w:val="32"/>
          <w:szCs w:val="32"/>
        </w:rPr>
        <w:t>，且以货币形式出资；其余资金由子基金管理机构依法募集。</w:t>
      </w:r>
    </w:p>
    <w:p w:rsidR="00BF5640" w:rsidRPr="0054316B" w:rsidRDefault="00BF5640" w:rsidP="00BF5640">
      <w:pPr>
        <w:pStyle w:val="msonospacing0"/>
        <w:overflowPunct w:val="0"/>
        <w:spacing w:line="600" w:lineRule="exact"/>
        <w:rPr>
          <w:rFonts w:ascii="Times New Roman" w:eastAsia="仿宋_GB2312" w:hAnsi="Times New Roman"/>
          <w:sz w:val="32"/>
          <w:szCs w:val="32"/>
        </w:rPr>
      </w:pPr>
      <w:r w:rsidRPr="0054316B">
        <w:rPr>
          <w:rFonts w:ascii="Times New Roman" w:eastAsia="仿宋_GB2312" w:hAnsi="Times New Roman"/>
          <w:sz w:val="32"/>
          <w:szCs w:val="32"/>
        </w:rPr>
        <w:t xml:space="preserve">    4.</w:t>
      </w:r>
      <w:proofErr w:type="gramStart"/>
      <w:r w:rsidRPr="0054316B">
        <w:rPr>
          <w:rFonts w:ascii="Times New Roman" w:eastAsia="仿宋_GB2312" w:hAnsi="Times New Roman" w:hint="eastAsia"/>
          <w:sz w:val="32"/>
          <w:szCs w:val="32"/>
        </w:rPr>
        <w:t>子基金</w:t>
      </w:r>
      <w:proofErr w:type="gramEnd"/>
      <w:r w:rsidRPr="0054316B">
        <w:rPr>
          <w:rFonts w:ascii="Times New Roman" w:eastAsia="仿宋_GB2312" w:hAnsi="Times New Roman" w:hint="eastAsia"/>
          <w:sz w:val="32"/>
          <w:szCs w:val="32"/>
        </w:rPr>
        <w:t>的全体投资人可以一次或分次到位投资资金。若分次到位，创新引领基金的资金按比例到位；若另有约定，从其约定。</w:t>
      </w:r>
    </w:p>
    <w:p w:rsidR="00BF5640" w:rsidRPr="0054316B" w:rsidRDefault="00BF5640" w:rsidP="00BF5640">
      <w:pPr>
        <w:pStyle w:val="msonospacing0"/>
        <w:overflowPunct w:val="0"/>
        <w:spacing w:line="600" w:lineRule="exact"/>
        <w:ind w:firstLineChars="200" w:firstLine="640"/>
        <w:rPr>
          <w:rFonts w:ascii="Times New Roman" w:eastAsia="仿宋_GB2312" w:hAnsi="Times New Roman"/>
          <w:sz w:val="32"/>
          <w:szCs w:val="32"/>
        </w:rPr>
      </w:pPr>
      <w:r w:rsidRPr="0054316B">
        <w:rPr>
          <w:rFonts w:ascii="Times New Roman" w:eastAsia="仿宋_GB2312" w:hAnsi="Times New Roman"/>
          <w:sz w:val="32"/>
          <w:szCs w:val="32"/>
        </w:rPr>
        <w:t>5.</w:t>
      </w:r>
      <w:proofErr w:type="gramStart"/>
      <w:r w:rsidRPr="0054316B">
        <w:rPr>
          <w:rFonts w:ascii="Times New Roman" w:eastAsia="仿宋_GB2312" w:hAnsi="Times New Roman" w:hint="eastAsia"/>
          <w:sz w:val="32"/>
          <w:szCs w:val="32"/>
        </w:rPr>
        <w:t>子基金</w:t>
      </w:r>
      <w:proofErr w:type="gramEnd"/>
      <w:r w:rsidRPr="0054316B">
        <w:rPr>
          <w:rFonts w:ascii="Times New Roman" w:eastAsia="仿宋_GB2312" w:hAnsi="Times New Roman" w:hint="eastAsia"/>
          <w:sz w:val="32"/>
          <w:szCs w:val="32"/>
        </w:rPr>
        <w:t>对单个企业的投资占股比例原则上不超过</w:t>
      </w:r>
      <w:r w:rsidRPr="0054316B">
        <w:rPr>
          <w:rFonts w:ascii="Times New Roman" w:eastAsia="仿宋_GB2312" w:hAnsi="Times New Roman"/>
          <w:sz w:val="32"/>
          <w:szCs w:val="32"/>
        </w:rPr>
        <w:t>30%</w:t>
      </w:r>
      <w:r w:rsidRPr="0054316B">
        <w:rPr>
          <w:rFonts w:ascii="Times New Roman" w:eastAsia="仿宋_GB2312" w:hAnsi="Times New Roman" w:hint="eastAsia"/>
          <w:sz w:val="32"/>
          <w:szCs w:val="32"/>
        </w:rPr>
        <w:t>，且不超过</w:t>
      </w:r>
      <w:proofErr w:type="gramStart"/>
      <w:r w:rsidRPr="0054316B">
        <w:rPr>
          <w:rFonts w:ascii="Times New Roman" w:eastAsia="仿宋_GB2312" w:hAnsi="Times New Roman" w:hint="eastAsia"/>
          <w:sz w:val="32"/>
          <w:szCs w:val="32"/>
        </w:rPr>
        <w:t>子基金</w:t>
      </w:r>
      <w:proofErr w:type="gramEnd"/>
      <w:r w:rsidRPr="0054316B">
        <w:rPr>
          <w:rFonts w:ascii="Times New Roman" w:eastAsia="仿宋_GB2312" w:hAnsi="Times New Roman" w:hint="eastAsia"/>
          <w:sz w:val="32"/>
          <w:szCs w:val="32"/>
        </w:rPr>
        <w:t>认缴规模的</w:t>
      </w:r>
      <w:r w:rsidRPr="0054316B">
        <w:rPr>
          <w:rFonts w:ascii="Times New Roman" w:eastAsia="仿宋_GB2312" w:hAnsi="Times New Roman"/>
          <w:sz w:val="32"/>
          <w:szCs w:val="32"/>
        </w:rPr>
        <w:t>20%</w:t>
      </w:r>
      <w:r w:rsidRPr="0054316B">
        <w:rPr>
          <w:rFonts w:ascii="Times New Roman" w:eastAsia="仿宋_GB2312" w:hAnsi="Times New Roman" w:hint="eastAsia"/>
          <w:sz w:val="32"/>
          <w:szCs w:val="32"/>
        </w:rPr>
        <w:t>。</w:t>
      </w:r>
    </w:p>
    <w:p w:rsidR="00BF5640" w:rsidRPr="0054316B" w:rsidRDefault="00BF5640" w:rsidP="00BF5640">
      <w:pPr>
        <w:pStyle w:val="msonospacing0"/>
        <w:overflowPunct w:val="0"/>
        <w:spacing w:line="600" w:lineRule="exact"/>
        <w:ind w:firstLineChars="200" w:firstLine="640"/>
        <w:rPr>
          <w:rFonts w:ascii="楷体" w:eastAsia="楷体" w:hAnsi="楷体"/>
          <w:sz w:val="32"/>
          <w:szCs w:val="32"/>
        </w:rPr>
      </w:pPr>
      <w:r w:rsidRPr="0054316B">
        <w:rPr>
          <w:rFonts w:ascii="楷体" w:eastAsia="楷体" w:hAnsi="楷体" w:hint="eastAsia"/>
          <w:sz w:val="32"/>
          <w:szCs w:val="32"/>
        </w:rPr>
        <w:t>（二）</w:t>
      </w:r>
      <w:proofErr w:type="gramStart"/>
      <w:r w:rsidRPr="0054316B">
        <w:rPr>
          <w:rFonts w:ascii="楷体" w:eastAsia="楷体" w:hAnsi="楷体" w:hint="eastAsia"/>
          <w:sz w:val="32"/>
          <w:szCs w:val="32"/>
        </w:rPr>
        <w:t>子基金</w:t>
      </w:r>
      <w:proofErr w:type="gramEnd"/>
      <w:r w:rsidRPr="0054316B">
        <w:rPr>
          <w:rFonts w:ascii="楷体" w:eastAsia="楷体" w:hAnsi="楷体" w:hint="eastAsia"/>
          <w:sz w:val="32"/>
          <w:szCs w:val="32"/>
        </w:rPr>
        <w:t>管理机构要求</w:t>
      </w:r>
    </w:p>
    <w:p w:rsidR="00BF5640" w:rsidRPr="0054316B" w:rsidRDefault="00BF5640" w:rsidP="00BF5640">
      <w:pPr>
        <w:pStyle w:val="msonospacing0"/>
        <w:overflowPunct w:val="0"/>
        <w:spacing w:line="600" w:lineRule="exact"/>
        <w:ind w:firstLineChars="200" w:firstLine="640"/>
        <w:rPr>
          <w:rFonts w:ascii="Times New Roman" w:eastAsia="仿宋_GB2312" w:hAnsi="Times New Roman"/>
          <w:sz w:val="32"/>
          <w:szCs w:val="32"/>
        </w:rPr>
      </w:pPr>
      <w:r w:rsidRPr="0054316B">
        <w:rPr>
          <w:rFonts w:ascii="Times New Roman" w:eastAsia="仿宋_GB2312" w:hAnsi="Times New Roman"/>
          <w:sz w:val="32"/>
          <w:szCs w:val="32"/>
        </w:rPr>
        <w:t>1.</w:t>
      </w:r>
      <w:r w:rsidRPr="0054316B">
        <w:rPr>
          <w:rFonts w:ascii="Times New Roman" w:eastAsia="仿宋_GB2312" w:hAnsi="Times New Roman" w:hint="eastAsia"/>
          <w:sz w:val="32"/>
          <w:szCs w:val="32"/>
        </w:rPr>
        <w:t>在中华人民共和国境内依法设立，且已在相关主管部门或行业自律组织登记备案，注册资本不低于</w:t>
      </w:r>
      <w:r w:rsidRPr="0054316B">
        <w:rPr>
          <w:rFonts w:ascii="Times New Roman" w:eastAsia="仿宋_GB2312" w:hAnsi="Times New Roman"/>
          <w:sz w:val="32"/>
          <w:szCs w:val="32"/>
        </w:rPr>
        <w:t>1000</w:t>
      </w:r>
      <w:r w:rsidRPr="0054316B">
        <w:rPr>
          <w:rFonts w:ascii="Times New Roman" w:eastAsia="仿宋_GB2312" w:hAnsi="Times New Roman" w:hint="eastAsia"/>
          <w:sz w:val="32"/>
          <w:szCs w:val="32"/>
        </w:rPr>
        <w:t>万元，最近</w:t>
      </w:r>
      <w:r w:rsidRPr="0054316B">
        <w:rPr>
          <w:rFonts w:ascii="Times New Roman" w:eastAsia="仿宋_GB2312" w:hAnsi="Times New Roman"/>
          <w:sz w:val="32"/>
          <w:szCs w:val="32"/>
        </w:rPr>
        <w:t>3</w:t>
      </w:r>
      <w:r w:rsidRPr="0054316B">
        <w:rPr>
          <w:rFonts w:ascii="Times New Roman" w:eastAsia="仿宋_GB2312" w:hAnsi="Times New Roman" w:hint="eastAsia"/>
          <w:sz w:val="32"/>
          <w:szCs w:val="32"/>
        </w:rPr>
        <w:t>年不存在重大违法违规行为。</w:t>
      </w:r>
    </w:p>
    <w:p w:rsidR="00BF5640" w:rsidRPr="0054316B" w:rsidRDefault="00BF5640" w:rsidP="00BF5640">
      <w:pPr>
        <w:pStyle w:val="msonospacing0"/>
        <w:overflowPunct w:val="0"/>
        <w:spacing w:line="600" w:lineRule="exact"/>
        <w:ind w:firstLineChars="200" w:firstLine="640"/>
        <w:rPr>
          <w:rFonts w:ascii="Times New Roman" w:eastAsia="仿宋_GB2312" w:hAnsi="Times New Roman"/>
          <w:sz w:val="32"/>
          <w:szCs w:val="32"/>
        </w:rPr>
      </w:pPr>
      <w:r w:rsidRPr="0054316B">
        <w:rPr>
          <w:rFonts w:ascii="Times New Roman" w:eastAsia="仿宋_GB2312" w:hAnsi="Times New Roman"/>
          <w:sz w:val="32"/>
          <w:szCs w:val="32"/>
        </w:rPr>
        <w:t>2.</w:t>
      </w:r>
      <w:r w:rsidRPr="0054316B">
        <w:rPr>
          <w:rFonts w:ascii="Times New Roman" w:eastAsia="仿宋_GB2312" w:hAnsi="Times New Roman" w:hint="eastAsia"/>
          <w:sz w:val="32"/>
          <w:szCs w:val="32"/>
        </w:rPr>
        <w:t>至少有</w:t>
      </w:r>
      <w:r w:rsidRPr="0054316B">
        <w:rPr>
          <w:rFonts w:ascii="Times New Roman" w:eastAsia="仿宋_GB2312" w:hAnsi="Times New Roman"/>
          <w:sz w:val="32"/>
          <w:szCs w:val="32"/>
        </w:rPr>
        <w:t>3</w:t>
      </w:r>
      <w:r w:rsidRPr="0054316B">
        <w:rPr>
          <w:rFonts w:ascii="Times New Roman" w:eastAsia="仿宋_GB2312" w:hAnsi="Times New Roman" w:hint="eastAsia"/>
          <w:sz w:val="32"/>
          <w:szCs w:val="32"/>
        </w:rPr>
        <w:t>名具备</w:t>
      </w:r>
      <w:r w:rsidRPr="0054316B">
        <w:rPr>
          <w:rFonts w:ascii="Times New Roman" w:eastAsia="仿宋_GB2312" w:hAnsi="Times New Roman"/>
          <w:sz w:val="32"/>
          <w:szCs w:val="32"/>
        </w:rPr>
        <w:t>5</w:t>
      </w:r>
      <w:r w:rsidRPr="0054316B">
        <w:rPr>
          <w:rFonts w:ascii="Times New Roman" w:eastAsia="仿宋_GB2312" w:hAnsi="Times New Roman" w:hint="eastAsia"/>
          <w:sz w:val="32"/>
          <w:szCs w:val="32"/>
        </w:rPr>
        <w:t>年以上创业投资或基金管理工作经验的专职高级管理人员，其中核心管理人员</w:t>
      </w:r>
      <w:r w:rsidRPr="0054316B">
        <w:rPr>
          <w:rFonts w:ascii="Times New Roman" w:eastAsia="仿宋_GB2312" w:hAnsi="Times New Roman"/>
          <w:sz w:val="32"/>
          <w:szCs w:val="32"/>
        </w:rPr>
        <w:t>1</w:t>
      </w:r>
      <w:r w:rsidRPr="0054316B">
        <w:rPr>
          <w:rFonts w:ascii="Times New Roman" w:eastAsia="仿宋_GB2312" w:hAnsi="Times New Roman" w:hint="eastAsia"/>
          <w:sz w:val="32"/>
          <w:szCs w:val="32"/>
        </w:rPr>
        <w:t>名必须具备创业投资经验。管理团队稳定，具有良好的职业操守和信誉。至少有</w:t>
      </w:r>
      <w:r w:rsidRPr="0054316B">
        <w:rPr>
          <w:rFonts w:ascii="Times New Roman" w:eastAsia="仿宋_GB2312" w:hAnsi="Times New Roman"/>
          <w:sz w:val="32"/>
          <w:szCs w:val="32"/>
        </w:rPr>
        <w:t>3</w:t>
      </w:r>
      <w:r w:rsidRPr="0054316B">
        <w:rPr>
          <w:rFonts w:ascii="Times New Roman" w:eastAsia="仿宋_GB2312" w:hAnsi="Times New Roman" w:hint="eastAsia"/>
          <w:sz w:val="32"/>
          <w:szCs w:val="32"/>
        </w:rPr>
        <w:t>个成功的投资案例，其中</w:t>
      </w:r>
      <w:r w:rsidRPr="0054316B">
        <w:rPr>
          <w:rFonts w:ascii="Times New Roman" w:eastAsia="仿宋_GB2312" w:hAnsi="Times New Roman"/>
          <w:sz w:val="32"/>
          <w:szCs w:val="32"/>
        </w:rPr>
        <w:t>2</w:t>
      </w:r>
      <w:r w:rsidRPr="0054316B">
        <w:rPr>
          <w:rFonts w:ascii="Times New Roman" w:eastAsia="仿宋_GB2312" w:hAnsi="Times New Roman" w:hint="eastAsia"/>
          <w:sz w:val="32"/>
          <w:szCs w:val="32"/>
        </w:rPr>
        <w:t>个必须</w:t>
      </w:r>
      <w:proofErr w:type="gramStart"/>
      <w:r w:rsidRPr="0054316B">
        <w:rPr>
          <w:rFonts w:ascii="Times New Roman" w:eastAsia="仿宋_GB2312" w:hAnsi="Times New Roman" w:hint="eastAsia"/>
          <w:sz w:val="32"/>
          <w:szCs w:val="32"/>
        </w:rPr>
        <w:t>属创业</w:t>
      </w:r>
      <w:proofErr w:type="gramEnd"/>
      <w:r w:rsidRPr="0054316B">
        <w:rPr>
          <w:rFonts w:ascii="Times New Roman" w:eastAsia="仿宋_GB2312" w:hAnsi="Times New Roman" w:hint="eastAsia"/>
          <w:sz w:val="32"/>
          <w:szCs w:val="32"/>
        </w:rPr>
        <w:t>投资案例。成功案例是指未退出项目年平均收益率在</w:t>
      </w:r>
      <w:r w:rsidRPr="0054316B">
        <w:rPr>
          <w:rFonts w:ascii="Times New Roman" w:eastAsia="仿宋_GB2312" w:hAnsi="Times New Roman"/>
          <w:sz w:val="32"/>
          <w:szCs w:val="32"/>
        </w:rPr>
        <w:t>15%</w:t>
      </w:r>
      <w:r w:rsidRPr="0054316B">
        <w:rPr>
          <w:rFonts w:ascii="Times New Roman" w:eastAsia="仿宋_GB2312" w:hAnsi="Times New Roman" w:hint="eastAsia"/>
          <w:sz w:val="32"/>
          <w:szCs w:val="32"/>
        </w:rPr>
        <w:t>以上或根据最近一期融资价格计算的年平均收益率在</w:t>
      </w:r>
      <w:r w:rsidRPr="0054316B">
        <w:rPr>
          <w:rFonts w:ascii="Times New Roman" w:eastAsia="仿宋_GB2312" w:hAnsi="Times New Roman"/>
          <w:sz w:val="32"/>
          <w:szCs w:val="32"/>
        </w:rPr>
        <w:t>20%</w:t>
      </w:r>
      <w:r w:rsidRPr="0054316B">
        <w:rPr>
          <w:rFonts w:ascii="Times New Roman" w:eastAsia="仿宋_GB2312" w:hAnsi="Times New Roman" w:hint="eastAsia"/>
          <w:sz w:val="32"/>
          <w:szCs w:val="32"/>
        </w:rPr>
        <w:t>以上，退出项目的年平均收益率</w:t>
      </w:r>
      <w:r w:rsidRPr="0054316B">
        <w:rPr>
          <w:rFonts w:ascii="Times New Roman" w:eastAsia="仿宋_GB2312" w:hAnsi="Times New Roman"/>
          <w:sz w:val="32"/>
          <w:szCs w:val="32"/>
        </w:rPr>
        <w:t>20%</w:t>
      </w:r>
      <w:r w:rsidRPr="0054316B">
        <w:rPr>
          <w:rFonts w:ascii="Times New Roman" w:eastAsia="仿宋_GB2312" w:hAnsi="Times New Roman" w:hint="eastAsia"/>
          <w:sz w:val="32"/>
          <w:szCs w:val="32"/>
        </w:rPr>
        <w:t>以上。能够为被投资企业提供创业辅</w:t>
      </w:r>
      <w:r w:rsidRPr="0054316B">
        <w:rPr>
          <w:rFonts w:ascii="Times New Roman" w:eastAsia="仿宋_GB2312" w:hAnsi="Times New Roman" w:hint="eastAsia"/>
          <w:sz w:val="32"/>
          <w:szCs w:val="32"/>
        </w:rPr>
        <w:lastRenderedPageBreak/>
        <w:t>导、管理咨询等增值服务。</w:t>
      </w:r>
    </w:p>
    <w:p w:rsidR="00BF5640" w:rsidRPr="0054316B" w:rsidRDefault="00BF5640" w:rsidP="00BF5640">
      <w:pPr>
        <w:pStyle w:val="msonospacing0"/>
        <w:numPr>
          <w:ilvl w:val="0"/>
          <w:numId w:val="1"/>
        </w:numPr>
        <w:overflowPunct w:val="0"/>
        <w:spacing w:line="600" w:lineRule="exact"/>
        <w:rPr>
          <w:rFonts w:ascii="黑体" w:eastAsia="黑体" w:hAnsi="黑体"/>
          <w:sz w:val="32"/>
          <w:szCs w:val="32"/>
        </w:rPr>
      </w:pPr>
      <w:r w:rsidRPr="0054316B">
        <w:rPr>
          <w:rFonts w:ascii="黑体" w:eastAsia="黑体" w:hAnsi="黑体" w:hint="eastAsia"/>
          <w:sz w:val="32"/>
          <w:szCs w:val="32"/>
        </w:rPr>
        <w:t>退出方式</w:t>
      </w:r>
    </w:p>
    <w:p w:rsidR="00BF5640" w:rsidRDefault="00BF5640" w:rsidP="00BF5640">
      <w:pPr>
        <w:pStyle w:val="msonospacing0"/>
        <w:overflowPunct w:val="0"/>
        <w:spacing w:line="600" w:lineRule="exact"/>
        <w:ind w:firstLineChars="200" w:firstLine="640"/>
        <w:rPr>
          <w:rFonts w:ascii="Times New Roman" w:eastAsia="仿宋_GB2312" w:hAnsi="Times New Roman"/>
          <w:sz w:val="32"/>
          <w:szCs w:val="32"/>
        </w:rPr>
      </w:pPr>
      <w:r w:rsidRPr="0054316B">
        <w:rPr>
          <w:rFonts w:ascii="Times New Roman" w:eastAsia="仿宋_GB2312" w:hAnsi="Times New Roman" w:hint="eastAsia"/>
          <w:sz w:val="32"/>
          <w:szCs w:val="32"/>
        </w:rPr>
        <w:t>鼓励</w:t>
      </w:r>
      <w:proofErr w:type="gramStart"/>
      <w:r w:rsidRPr="0054316B">
        <w:rPr>
          <w:rFonts w:ascii="Times New Roman" w:eastAsia="仿宋_GB2312" w:hAnsi="Times New Roman" w:hint="eastAsia"/>
          <w:sz w:val="32"/>
          <w:szCs w:val="32"/>
        </w:rPr>
        <w:t>子基金</w:t>
      </w:r>
      <w:proofErr w:type="gramEnd"/>
      <w:r w:rsidRPr="0054316B">
        <w:rPr>
          <w:rFonts w:ascii="Times New Roman" w:eastAsia="仿宋_GB2312" w:hAnsi="Times New Roman" w:hint="eastAsia"/>
          <w:sz w:val="32"/>
          <w:szCs w:val="32"/>
        </w:rPr>
        <w:t>的其他出资人购买创新引领基金所持</w:t>
      </w:r>
      <w:proofErr w:type="gramStart"/>
      <w:r w:rsidRPr="0054316B">
        <w:rPr>
          <w:rFonts w:ascii="Times New Roman" w:eastAsia="仿宋_GB2312" w:hAnsi="Times New Roman" w:hint="eastAsia"/>
          <w:sz w:val="32"/>
          <w:szCs w:val="32"/>
        </w:rPr>
        <w:t>子基金</w:t>
      </w:r>
      <w:proofErr w:type="gramEnd"/>
      <w:r w:rsidRPr="0054316B">
        <w:rPr>
          <w:rFonts w:ascii="Times New Roman" w:eastAsia="仿宋_GB2312" w:hAnsi="Times New Roman" w:hint="eastAsia"/>
          <w:sz w:val="32"/>
          <w:szCs w:val="32"/>
        </w:rPr>
        <w:t>的股权或份额。对于满足创新引领基金投资要求的子基金，在存续期内子基金的出资人在注册之日起</w:t>
      </w:r>
      <w:r w:rsidRPr="0054316B">
        <w:rPr>
          <w:rFonts w:ascii="Times New Roman" w:eastAsia="仿宋_GB2312" w:hAnsi="Times New Roman"/>
          <w:sz w:val="32"/>
          <w:szCs w:val="32"/>
        </w:rPr>
        <w:t>4</w:t>
      </w:r>
      <w:r w:rsidRPr="0054316B">
        <w:rPr>
          <w:rFonts w:ascii="Times New Roman" w:eastAsia="仿宋_GB2312" w:hAnsi="Times New Roman" w:hint="eastAsia"/>
          <w:sz w:val="32"/>
          <w:szCs w:val="32"/>
        </w:rPr>
        <w:t>年内（含</w:t>
      </w:r>
      <w:r w:rsidRPr="0054316B">
        <w:rPr>
          <w:rFonts w:ascii="Times New Roman" w:eastAsia="仿宋_GB2312" w:hAnsi="Times New Roman"/>
          <w:sz w:val="32"/>
          <w:szCs w:val="32"/>
        </w:rPr>
        <w:t>4</w:t>
      </w:r>
      <w:r w:rsidRPr="0054316B">
        <w:rPr>
          <w:rFonts w:ascii="Times New Roman" w:eastAsia="仿宋_GB2312" w:hAnsi="Times New Roman" w:hint="eastAsia"/>
          <w:sz w:val="32"/>
          <w:szCs w:val="32"/>
        </w:rPr>
        <w:t>年）购买的，以创新引领基金原始出资额转让；</w:t>
      </w:r>
      <w:r w:rsidRPr="0054316B">
        <w:rPr>
          <w:rFonts w:ascii="Times New Roman" w:eastAsia="仿宋_GB2312" w:hAnsi="Times New Roman"/>
          <w:sz w:val="32"/>
          <w:szCs w:val="32"/>
        </w:rPr>
        <w:t>4</w:t>
      </w:r>
      <w:r w:rsidRPr="0054316B">
        <w:rPr>
          <w:rFonts w:ascii="Times New Roman" w:eastAsia="仿宋_GB2312" w:hAnsi="Times New Roman" w:hint="eastAsia"/>
          <w:sz w:val="32"/>
          <w:szCs w:val="32"/>
        </w:rPr>
        <w:t>年至</w:t>
      </w:r>
      <w:r w:rsidRPr="0054316B">
        <w:rPr>
          <w:rFonts w:ascii="Times New Roman" w:eastAsia="仿宋_GB2312" w:hAnsi="Times New Roman"/>
          <w:sz w:val="32"/>
          <w:szCs w:val="32"/>
        </w:rPr>
        <w:t>6</w:t>
      </w:r>
      <w:r w:rsidRPr="0054316B">
        <w:rPr>
          <w:rFonts w:ascii="Times New Roman" w:eastAsia="仿宋_GB2312" w:hAnsi="Times New Roman" w:hint="eastAsia"/>
          <w:sz w:val="32"/>
          <w:szCs w:val="32"/>
        </w:rPr>
        <w:t>年内（含</w:t>
      </w:r>
      <w:r w:rsidRPr="0054316B">
        <w:rPr>
          <w:rFonts w:ascii="Times New Roman" w:eastAsia="仿宋_GB2312" w:hAnsi="Times New Roman"/>
          <w:sz w:val="32"/>
          <w:szCs w:val="32"/>
        </w:rPr>
        <w:t>6</w:t>
      </w:r>
      <w:r w:rsidRPr="0054316B">
        <w:rPr>
          <w:rFonts w:ascii="Times New Roman" w:eastAsia="仿宋_GB2312" w:hAnsi="Times New Roman" w:hint="eastAsia"/>
          <w:sz w:val="32"/>
          <w:szCs w:val="32"/>
        </w:rPr>
        <w:t>年）购买的，以创新引领基金原始出资额及从第</w:t>
      </w:r>
      <w:r w:rsidRPr="0054316B">
        <w:rPr>
          <w:rFonts w:ascii="Times New Roman" w:eastAsia="仿宋_GB2312" w:hAnsi="Times New Roman"/>
          <w:sz w:val="32"/>
          <w:szCs w:val="32"/>
        </w:rPr>
        <w:t>5</w:t>
      </w:r>
      <w:r w:rsidRPr="0054316B">
        <w:rPr>
          <w:rFonts w:ascii="Times New Roman" w:eastAsia="仿宋_GB2312" w:hAnsi="Times New Roman" w:hint="eastAsia"/>
          <w:sz w:val="32"/>
          <w:szCs w:val="32"/>
        </w:rPr>
        <w:t>年起按照转让时中国人民银行公布的</w:t>
      </w:r>
      <w:r w:rsidRPr="0054316B">
        <w:rPr>
          <w:rFonts w:ascii="Times New Roman" w:eastAsia="仿宋_GB2312" w:hAnsi="Times New Roman"/>
          <w:sz w:val="32"/>
          <w:szCs w:val="32"/>
        </w:rPr>
        <w:t>1</w:t>
      </w:r>
      <w:r w:rsidRPr="0054316B">
        <w:rPr>
          <w:rFonts w:ascii="Times New Roman" w:eastAsia="仿宋_GB2312" w:hAnsi="Times New Roman" w:hint="eastAsia"/>
          <w:sz w:val="32"/>
          <w:szCs w:val="32"/>
        </w:rPr>
        <w:t>年</w:t>
      </w:r>
      <w:proofErr w:type="gramStart"/>
      <w:r w:rsidRPr="0054316B">
        <w:rPr>
          <w:rFonts w:ascii="Times New Roman" w:eastAsia="仿宋_GB2312" w:hAnsi="Times New Roman" w:hint="eastAsia"/>
          <w:sz w:val="32"/>
          <w:szCs w:val="32"/>
        </w:rPr>
        <w:t>期贷</w:t>
      </w:r>
      <w:proofErr w:type="gramEnd"/>
      <w:r w:rsidRPr="0054316B">
        <w:rPr>
          <w:rFonts w:ascii="Times New Roman" w:eastAsia="仿宋_GB2312" w:hAnsi="Times New Roman" w:hint="eastAsia"/>
          <w:sz w:val="32"/>
          <w:szCs w:val="32"/>
        </w:rPr>
        <w:t>款基准利率计算的利息之和转让；</w:t>
      </w:r>
      <w:r w:rsidRPr="0054316B">
        <w:rPr>
          <w:rFonts w:ascii="Times New Roman" w:eastAsia="仿宋_GB2312" w:hAnsi="Times New Roman"/>
          <w:sz w:val="32"/>
          <w:szCs w:val="32"/>
        </w:rPr>
        <w:t>6</w:t>
      </w:r>
      <w:r w:rsidRPr="0054316B">
        <w:rPr>
          <w:rFonts w:ascii="Times New Roman" w:eastAsia="仿宋_GB2312" w:hAnsi="Times New Roman" w:hint="eastAsia"/>
          <w:sz w:val="32"/>
          <w:szCs w:val="32"/>
        </w:rPr>
        <w:t>年以上仍未购买的及不满足创新引领基金投资要求的，创新引领基金将与其他出资人同股同权在存续期满后清算退出。子基金发生清算时，依据法律程</w:t>
      </w:r>
      <w:r w:rsidRPr="007B233A">
        <w:rPr>
          <w:rFonts w:ascii="Times New Roman" w:eastAsia="仿宋_GB2312" w:hAnsi="Times New Roman" w:hint="eastAsia"/>
          <w:sz w:val="32"/>
          <w:szCs w:val="32"/>
        </w:rPr>
        <w:t>序清偿债权人债权后，创新引领基金享有优先清偿权。</w:t>
      </w:r>
    </w:p>
    <w:p w:rsidR="00BF5640" w:rsidRDefault="00BF5640" w:rsidP="00BF5640">
      <w:pPr>
        <w:pStyle w:val="msonospacing0"/>
        <w:overflowPunct w:val="0"/>
        <w:spacing w:line="600" w:lineRule="exact"/>
        <w:ind w:firstLineChars="200" w:firstLine="640"/>
        <w:rPr>
          <w:rFonts w:ascii="Times New Roman" w:eastAsia="仿宋_GB2312" w:hAnsi="Times New Roman"/>
          <w:sz w:val="32"/>
          <w:szCs w:val="32"/>
        </w:rPr>
      </w:pPr>
    </w:p>
    <w:p w:rsidR="00BF5640" w:rsidRDefault="00BF5640" w:rsidP="00BF5640">
      <w:pPr>
        <w:pStyle w:val="msonospacing0"/>
        <w:overflowPunct w:val="0"/>
        <w:spacing w:line="600" w:lineRule="exact"/>
        <w:ind w:firstLineChars="200" w:firstLine="640"/>
        <w:rPr>
          <w:rFonts w:ascii="Times New Roman" w:eastAsia="仿宋_GB2312" w:hAnsi="Times New Roman"/>
          <w:sz w:val="32"/>
          <w:szCs w:val="32"/>
        </w:rPr>
      </w:pPr>
    </w:p>
    <w:p w:rsidR="001C13C4" w:rsidRPr="00BF5640" w:rsidRDefault="001C13C4"/>
    <w:sectPr w:rsidR="001C13C4" w:rsidRPr="00BF564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628" w:rsidRDefault="00FD7628" w:rsidP="00572C69">
      <w:r>
        <w:separator/>
      </w:r>
    </w:p>
  </w:endnote>
  <w:endnote w:type="continuationSeparator" w:id="0">
    <w:p w:rsidR="00FD7628" w:rsidRDefault="00FD7628" w:rsidP="0057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218955"/>
      <w:docPartObj>
        <w:docPartGallery w:val="Page Numbers (Bottom of Page)"/>
        <w:docPartUnique/>
      </w:docPartObj>
    </w:sdtPr>
    <w:sdtEndPr/>
    <w:sdtContent>
      <w:p w:rsidR="00572C69" w:rsidRDefault="00572C69">
        <w:pPr>
          <w:pStyle w:val="a6"/>
          <w:jc w:val="center"/>
        </w:pPr>
        <w:r w:rsidRPr="00572C69">
          <w:rPr>
            <w:sz w:val="24"/>
            <w:szCs w:val="24"/>
          </w:rPr>
          <w:fldChar w:fldCharType="begin"/>
        </w:r>
        <w:r w:rsidRPr="00572C69">
          <w:rPr>
            <w:sz w:val="24"/>
            <w:szCs w:val="24"/>
          </w:rPr>
          <w:instrText>PAGE   \* MERGEFORMAT</w:instrText>
        </w:r>
        <w:r w:rsidRPr="00572C69">
          <w:rPr>
            <w:sz w:val="24"/>
            <w:szCs w:val="24"/>
          </w:rPr>
          <w:fldChar w:fldCharType="separate"/>
        </w:r>
        <w:r w:rsidR="00E24BE9" w:rsidRPr="00E24BE9">
          <w:rPr>
            <w:noProof/>
            <w:sz w:val="24"/>
            <w:szCs w:val="24"/>
            <w:lang w:val="zh-CN"/>
          </w:rPr>
          <w:t>2</w:t>
        </w:r>
        <w:r w:rsidRPr="00572C69">
          <w:rPr>
            <w:sz w:val="24"/>
            <w:szCs w:val="24"/>
          </w:rPr>
          <w:fldChar w:fldCharType="end"/>
        </w:r>
      </w:p>
    </w:sdtContent>
  </w:sdt>
  <w:p w:rsidR="00572C69" w:rsidRDefault="00572C6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628" w:rsidRDefault="00FD7628" w:rsidP="00572C69">
      <w:r>
        <w:separator/>
      </w:r>
    </w:p>
  </w:footnote>
  <w:footnote w:type="continuationSeparator" w:id="0">
    <w:p w:rsidR="00FD7628" w:rsidRDefault="00FD7628" w:rsidP="00572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B17A4"/>
    <w:multiLevelType w:val="hybridMultilevel"/>
    <w:tmpl w:val="72ACAEFE"/>
    <w:lvl w:ilvl="0" w:tplc="E400959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E3"/>
    <w:rsid w:val="000422B8"/>
    <w:rsid w:val="00187A0E"/>
    <w:rsid w:val="001C13C4"/>
    <w:rsid w:val="001E74E1"/>
    <w:rsid w:val="00223360"/>
    <w:rsid w:val="002828E3"/>
    <w:rsid w:val="00432563"/>
    <w:rsid w:val="00525F29"/>
    <w:rsid w:val="0054316B"/>
    <w:rsid w:val="00572C69"/>
    <w:rsid w:val="005A3F75"/>
    <w:rsid w:val="005A7BB6"/>
    <w:rsid w:val="00632C29"/>
    <w:rsid w:val="006766F2"/>
    <w:rsid w:val="00683DD2"/>
    <w:rsid w:val="00890D98"/>
    <w:rsid w:val="00937450"/>
    <w:rsid w:val="009700FF"/>
    <w:rsid w:val="009C353A"/>
    <w:rsid w:val="009D28A4"/>
    <w:rsid w:val="00A3731E"/>
    <w:rsid w:val="00A54833"/>
    <w:rsid w:val="00B2643C"/>
    <w:rsid w:val="00B868F7"/>
    <w:rsid w:val="00BF5640"/>
    <w:rsid w:val="00CA0885"/>
    <w:rsid w:val="00CA1BA0"/>
    <w:rsid w:val="00DD4FD9"/>
    <w:rsid w:val="00E24BE9"/>
    <w:rsid w:val="00E27272"/>
    <w:rsid w:val="00FD7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6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640"/>
    <w:pPr>
      <w:ind w:firstLineChars="200" w:firstLine="420"/>
    </w:pPr>
  </w:style>
  <w:style w:type="paragraph" w:customStyle="1" w:styleId="msonospacing0">
    <w:name w:val="msonospacing"/>
    <w:rsid w:val="00BF5640"/>
    <w:pPr>
      <w:widowControl w:val="0"/>
      <w:jc w:val="both"/>
    </w:pPr>
    <w:rPr>
      <w:rFonts w:ascii="Calibri" w:eastAsia="宋体" w:hAnsi="Calibri" w:cs="Times New Roman"/>
    </w:rPr>
  </w:style>
  <w:style w:type="paragraph" w:styleId="a4">
    <w:name w:val="No Spacing"/>
    <w:uiPriority w:val="1"/>
    <w:qFormat/>
    <w:rsid w:val="00BF5640"/>
    <w:pPr>
      <w:widowControl w:val="0"/>
      <w:jc w:val="both"/>
    </w:pPr>
  </w:style>
  <w:style w:type="paragraph" w:styleId="a5">
    <w:name w:val="header"/>
    <w:basedOn w:val="a"/>
    <w:link w:val="Char"/>
    <w:uiPriority w:val="99"/>
    <w:unhideWhenUsed/>
    <w:rsid w:val="00572C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72C69"/>
    <w:rPr>
      <w:sz w:val="18"/>
      <w:szCs w:val="18"/>
    </w:rPr>
  </w:style>
  <w:style w:type="paragraph" w:styleId="a6">
    <w:name w:val="footer"/>
    <w:basedOn w:val="a"/>
    <w:link w:val="Char0"/>
    <w:uiPriority w:val="99"/>
    <w:unhideWhenUsed/>
    <w:rsid w:val="00572C69"/>
    <w:pPr>
      <w:tabs>
        <w:tab w:val="center" w:pos="4153"/>
        <w:tab w:val="right" w:pos="8306"/>
      </w:tabs>
      <w:snapToGrid w:val="0"/>
      <w:jc w:val="left"/>
    </w:pPr>
    <w:rPr>
      <w:sz w:val="18"/>
      <w:szCs w:val="18"/>
    </w:rPr>
  </w:style>
  <w:style w:type="character" w:customStyle="1" w:styleId="Char0">
    <w:name w:val="页脚 Char"/>
    <w:basedOn w:val="a0"/>
    <w:link w:val="a6"/>
    <w:uiPriority w:val="99"/>
    <w:rsid w:val="00572C6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6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640"/>
    <w:pPr>
      <w:ind w:firstLineChars="200" w:firstLine="420"/>
    </w:pPr>
  </w:style>
  <w:style w:type="paragraph" w:customStyle="1" w:styleId="msonospacing0">
    <w:name w:val="msonospacing"/>
    <w:rsid w:val="00BF5640"/>
    <w:pPr>
      <w:widowControl w:val="0"/>
      <w:jc w:val="both"/>
    </w:pPr>
    <w:rPr>
      <w:rFonts w:ascii="Calibri" w:eastAsia="宋体" w:hAnsi="Calibri" w:cs="Times New Roman"/>
    </w:rPr>
  </w:style>
  <w:style w:type="paragraph" w:styleId="a4">
    <w:name w:val="No Spacing"/>
    <w:uiPriority w:val="1"/>
    <w:qFormat/>
    <w:rsid w:val="00BF5640"/>
    <w:pPr>
      <w:widowControl w:val="0"/>
      <w:jc w:val="both"/>
    </w:pPr>
  </w:style>
  <w:style w:type="paragraph" w:styleId="a5">
    <w:name w:val="header"/>
    <w:basedOn w:val="a"/>
    <w:link w:val="Char"/>
    <w:uiPriority w:val="99"/>
    <w:unhideWhenUsed/>
    <w:rsid w:val="00572C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72C69"/>
    <w:rPr>
      <w:sz w:val="18"/>
      <w:szCs w:val="18"/>
    </w:rPr>
  </w:style>
  <w:style w:type="paragraph" w:styleId="a6">
    <w:name w:val="footer"/>
    <w:basedOn w:val="a"/>
    <w:link w:val="Char0"/>
    <w:uiPriority w:val="99"/>
    <w:unhideWhenUsed/>
    <w:rsid w:val="00572C69"/>
    <w:pPr>
      <w:tabs>
        <w:tab w:val="center" w:pos="4153"/>
        <w:tab w:val="right" w:pos="8306"/>
      </w:tabs>
      <w:snapToGrid w:val="0"/>
      <w:jc w:val="left"/>
    </w:pPr>
    <w:rPr>
      <w:sz w:val="18"/>
      <w:szCs w:val="18"/>
    </w:rPr>
  </w:style>
  <w:style w:type="character" w:customStyle="1" w:styleId="Char0">
    <w:name w:val="页脚 Char"/>
    <w:basedOn w:val="a0"/>
    <w:link w:val="a6"/>
    <w:uiPriority w:val="99"/>
    <w:rsid w:val="00572C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336</Words>
  <Characters>1918</Characters>
  <Application>Microsoft Office Word</Application>
  <DocSecurity>0</DocSecurity>
  <Lines>15</Lines>
  <Paragraphs>4</Paragraphs>
  <ScaleCrop>false</ScaleCrop>
  <Company>浙江省科学技术厅</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夏昶祺</dc:creator>
  <cp:keywords/>
  <dc:description/>
  <cp:lastModifiedBy>yu</cp:lastModifiedBy>
  <cp:revision>3</cp:revision>
  <cp:lastPrinted>2019-01-26T08:20:00Z</cp:lastPrinted>
  <dcterms:created xsi:type="dcterms:W3CDTF">2019-07-26T00:29:00Z</dcterms:created>
  <dcterms:modified xsi:type="dcterms:W3CDTF">2023-08-31T08:33:00Z</dcterms:modified>
</cp:coreProperties>
</file>