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6" w:rsidRDefault="00352EA6" w:rsidP="00352EA6">
      <w:pPr>
        <w:spacing w:line="580" w:lineRule="exact"/>
        <w:jc w:val="left"/>
        <w:rPr>
          <w:rFonts w:ascii="方正黑体简体" w:eastAsia="方正黑体简体"/>
          <w:color w:val="000000"/>
          <w:kern w:val="0"/>
          <w:sz w:val="32"/>
          <w:szCs w:val="32"/>
        </w:rPr>
      </w:pPr>
      <w:r>
        <w:rPr>
          <w:rFonts w:ascii="方正黑体简体" w:eastAsia="方正黑体简体" w:hint="eastAsia"/>
          <w:color w:val="000000"/>
          <w:kern w:val="0"/>
          <w:sz w:val="32"/>
          <w:szCs w:val="32"/>
        </w:rPr>
        <w:t>附件2</w:t>
      </w:r>
    </w:p>
    <w:p w:rsidR="00352EA6" w:rsidRDefault="00352EA6" w:rsidP="00352EA6">
      <w:pPr>
        <w:spacing w:before="240" w:after="60"/>
        <w:jc w:val="center"/>
        <w:outlineLvl w:val="0"/>
        <w:rPr>
          <w:rFonts w:ascii="方正小标宋简体" w:eastAsia="方正小标宋简体" w:hAnsi="华文仿宋"/>
          <w:bCs/>
          <w:color w:val="000000"/>
          <w:sz w:val="48"/>
          <w:szCs w:val="48"/>
        </w:rPr>
      </w:pPr>
      <w:bookmarkStart w:id="0" w:name="_Toc482628850"/>
      <w:r>
        <w:rPr>
          <w:rFonts w:ascii="方正小标宋简体" w:eastAsia="方正小标宋简体" w:hAnsi="华文仿宋" w:hint="eastAsia"/>
          <w:bCs/>
          <w:color w:val="000000"/>
          <w:sz w:val="48"/>
          <w:szCs w:val="48"/>
        </w:rPr>
        <w:t>浙江省重点实验室</w:t>
      </w:r>
      <w:bookmarkEnd w:id="0"/>
    </w:p>
    <w:p w:rsidR="00352EA6" w:rsidRDefault="00352EA6" w:rsidP="00352EA6">
      <w:pPr>
        <w:spacing w:before="240" w:after="60"/>
        <w:jc w:val="center"/>
        <w:outlineLvl w:val="0"/>
        <w:rPr>
          <w:rFonts w:ascii="方正小标宋简体" w:eastAsia="方正小标宋简体" w:hAnsi="华文仿宋"/>
          <w:bCs/>
          <w:color w:val="000000"/>
          <w:sz w:val="48"/>
          <w:szCs w:val="48"/>
        </w:rPr>
      </w:pPr>
      <w:bookmarkStart w:id="1" w:name="_Toc482628851"/>
      <w:r>
        <w:rPr>
          <w:rFonts w:ascii="方正小标宋简体" w:eastAsia="方正小标宋简体" w:hAnsi="华文仿宋" w:hint="eastAsia"/>
          <w:bCs/>
          <w:color w:val="000000"/>
          <w:sz w:val="48"/>
          <w:szCs w:val="48"/>
        </w:rPr>
        <w:t>（工程技术研究中心）</w:t>
      </w:r>
      <w:bookmarkEnd w:id="1"/>
    </w:p>
    <w:p w:rsidR="00352EA6" w:rsidRDefault="00352EA6" w:rsidP="00352EA6">
      <w:pPr>
        <w:spacing w:before="240" w:after="60"/>
        <w:jc w:val="center"/>
        <w:outlineLvl w:val="0"/>
        <w:rPr>
          <w:rFonts w:ascii="仿宋_GB2312" w:eastAsia="仿宋_GB2312" w:hAnsi="华文仿宋"/>
          <w:b/>
          <w:bCs/>
          <w:smallCaps/>
          <w:color w:val="000000"/>
          <w:spacing w:val="5"/>
          <w:sz w:val="72"/>
          <w:szCs w:val="72"/>
        </w:rPr>
      </w:pPr>
    </w:p>
    <w:p w:rsidR="00352EA6" w:rsidRDefault="00352EA6" w:rsidP="00352EA6">
      <w:pPr>
        <w:spacing w:before="240" w:after="60"/>
        <w:jc w:val="center"/>
        <w:outlineLvl w:val="0"/>
        <w:rPr>
          <w:rFonts w:ascii="方正小标宋简体" w:eastAsia="方正小标宋简体" w:hAnsi="方正小标宋简体" w:cs="方正小标宋简体"/>
          <w:bCs/>
          <w:smallCaps/>
          <w:color w:val="000000"/>
          <w:spacing w:val="5"/>
          <w:sz w:val="72"/>
          <w:szCs w:val="72"/>
        </w:rPr>
      </w:pPr>
      <w:bookmarkStart w:id="2" w:name="_Toc482628852"/>
      <w:r>
        <w:rPr>
          <w:rFonts w:ascii="方正小标宋简体" w:eastAsia="方正小标宋简体" w:hAnsi="方正小标宋简体" w:cs="方正小标宋简体" w:hint="eastAsia"/>
          <w:bCs/>
          <w:smallCaps/>
          <w:color w:val="000000"/>
          <w:spacing w:val="5"/>
          <w:sz w:val="72"/>
          <w:szCs w:val="72"/>
        </w:rPr>
        <w:t>考核材料</w:t>
      </w:r>
      <w:bookmarkEnd w:id="2"/>
    </w:p>
    <w:p w:rsidR="00352EA6" w:rsidRDefault="00352EA6" w:rsidP="00352EA6">
      <w:pPr>
        <w:spacing w:before="240" w:after="60"/>
        <w:jc w:val="center"/>
        <w:outlineLvl w:val="0"/>
        <w:rPr>
          <w:rFonts w:ascii="仿宋_GB2312" w:eastAsia="仿宋_GB2312" w:hAnsi="华文仿宋"/>
          <w:b/>
          <w:bCs/>
          <w:color w:val="000000"/>
          <w:sz w:val="52"/>
          <w:szCs w:val="52"/>
        </w:rPr>
      </w:pPr>
    </w:p>
    <w:p w:rsidR="00352EA6" w:rsidRDefault="00352EA6" w:rsidP="00352EA6">
      <w:pPr>
        <w:spacing w:before="240" w:after="60"/>
        <w:jc w:val="center"/>
        <w:outlineLvl w:val="0"/>
        <w:rPr>
          <w:rFonts w:ascii="仿宋_GB2312" w:eastAsia="仿宋_GB2312" w:hAnsi="华文仿宋"/>
          <w:b/>
          <w:bCs/>
          <w:color w:val="000000"/>
          <w:sz w:val="52"/>
          <w:szCs w:val="52"/>
        </w:rPr>
      </w:pPr>
    </w:p>
    <w:p w:rsidR="00352EA6" w:rsidRDefault="00352EA6" w:rsidP="00352EA6">
      <w:pPr>
        <w:spacing w:line="360" w:lineRule="auto"/>
        <w:ind w:firstLineChars="9" w:firstLine="29"/>
        <w:rPr>
          <w:rFonts w:ascii="华文仿宋" w:eastAsia="华文仿宋" w:hAnsi="华文仿宋"/>
          <w:bCs/>
          <w:color w:val="00000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 xml:space="preserve">计  划  编  号：  </w:t>
      </w:r>
      <w:r>
        <w:rPr>
          <w:rFonts w:ascii="华文仿宋" w:eastAsia="华文仿宋" w:hAnsi="华文仿宋" w:hint="eastAsia"/>
          <w:bCs/>
          <w:color w:val="000000"/>
          <w:sz w:val="32"/>
          <w:szCs w:val="32"/>
          <w:u w:val="single"/>
        </w:rPr>
        <w:t xml:space="preserve">                                </w:t>
      </w:r>
    </w:p>
    <w:p w:rsidR="00352EA6" w:rsidRDefault="00352EA6" w:rsidP="00352EA6">
      <w:pPr>
        <w:spacing w:line="360" w:lineRule="auto"/>
        <w:ind w:firstLineChars="9" w:firstLine="26"/>
        <w:jc w:val="left"/>
        <w:rPr>
          <w:rFonts w:ascii="华文仿宋" w:eastAsia="华文仿宋" w:hAnsi="华文仿宋"/>
          <w:bCs/>
          <w:color w:val="000000"/>
          <w:w w:val="9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Cs/>
          <w:color w:val="000000"/>
          <w:w w:val="90"/>
          <w:sz w:val="32"/>
          <w:szCs w:val="32"/>
        </w:rPr>
        <w:t>实验室（工程中心）名称：</w:t>
      </w:r>
      <w:r>
        <w:rPr>
          <w:rFonts w:ascii="华文仿宋" w:eastAsia="华文仿宋" w:hAnsi="华文仿宋" w:hint="eastAsia"/>
          <w:bCs/>
          <w:color w:val="000000"/>
          <w:w w:val="90"/>
          <w:sz w:val="32"/>
          <w:szCs w:val="32"/>
          <w:u w:val="single"/>
        </w:rPr>
        <w:t xml:space="preserve">                             </w:t>
      </w:r>
    </w:p>
    <w:p w:rsidR="00352EA6" w:rsidRDefault="00352EA6" w:rsidP="00352EA6">
      <w:pPr>
        <w:spacing w:line="360" w:lineRule="auto"/>
        <w:ind w:firstLineChars="9" w:firstLine="29"/>
        <w:jc w:val="left"/>
        <w:rPr>
          <w:rFonts w:ascii="华文仿宋" w:eastAsia="华文仿宋" w:hAnsi="华文仿宋"/>
          <w:bCs/>
          <w:color w:val="00000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  <w:u w:val="single"/>
        </w:rPr>
        <w:t xml:space="preserve">                                                </w:t>
      </w:r>
    </w:p>
    <w:p w:rsidR="00352EA6" w:rsidRDefault="00352EA6" w:rsidP="00352EA6">
      <w:pPr>
        <w:spacing w:line="360" w:lineRule="auto"/>
        <w:ind w:firstLineChars="9" w:firstLine="29"/>
        <w:jc w:val="left"/>
        <w:rPr>
          <w:rFonts w:ascii="华文仿宋" w:eastAsia="华文仿宋" w:hAnsi="华文仿宋"/>
          <w:bCs/>
          <w:color w:val="00000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>实验室主任（签字）：</w:t>
      </w:r>
      <w:r>
        <w:rPr>
          <w:rFonts w:ascii="华文仿宋" w:eastAsia="华文仿宋" w:hAnsi="华文仿宋" w:hint="eastAsia"/>
          <w:bCs/>
          <w:color w:val="000000"/>
          <w:sz w:val="32"/>
          <w:szCs w:val="32"/>
          <w:u w:val="single"/>
        </w:rPr>
        <w:t xml:space="preserve">                             </w:t>
      </w:r>
    </w:p>
    <w:p w:rsidR="00352EA6" w:rsidRDefault="00352EA6" w:rsidP="00352EA6">
      <w:pPr>
        <w:spacing w:line="360" w:lineRule="auto"/>
        <w:ind w:firstLineChars="9" w:firstLine="29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 xml:space="preserve">实验室联系人/电话： </w:t>
      </w:r>
      <w:r>
        <w:rPr>
          <w:rFonts w:ascii="华文仿宋" w:eastAsia="华文仿宋" w:hAnsi="华文仿宋" w:hint="eastAsia"/>
          <w:bCs/>
          <w:color w:val="000000"/>
          <w:sz w:val="32"/>
          <w:szCs w:val="32"/>
          <w:u w:val="single"/>
        </w:rPr>
        <w:t xml:space="preserve">                             </w:t>
      </w:r>
    </w:p>
    <w:p w:rsidR="00352EA6" w:rsidRDefault="00352EA6" w:rsidP="00352EA6">
      <w:pPr>
        <w:spacing w:line="360" w:lineRule="auto"/>
        <w:ind w:firstLineChars="9" w:firstLine="29"/>
        <w:jc w:val="left"/>
        <w:rPr>
          <w:rFonts w:ascii="华文仿宋" w:eastAsia="华文仿宋" w:hAnsi="华文仿宋"/>
          <w:bCs/>
          <w:color w:val="00000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 xml:space="preserve">依托单位（盖章）：  </w:t>
      </w:r>
      <w:r>
        <w:rPr>
          <w:rFonts w:ascii="华文仿宋" w:eastAsia="华文仿宋" w:hAnsi="华文仿宋" w:hint="eastAsia"/>
          <w:bCs/>
          <w:color w:val="000000"/>
          <w:sz w:val="32"/>
          <w:szCs w:val="32"/>
          <w:u w:val="single"/>
        </w:rPr>
        <w:t xml:space="preserve">                             </w:t>
      </w:r>
    </w:p>
    <w:p w:rsidR="00352EA6" w:rsidRDefault="00352EA6" w:rsidP="00352EA6">
      <w:pPr>
        <w:spacing w:line="360" w:lineRule="auto"/>
        <w:ind w:firstLineChars="9" w:firstLine="29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 xml:space="preserve">共建单位（盖章）：  </w:t>
      </w:r>
      <w:r>
        <w:rPr>
          <w:rFonts w:ascii="华文仿宋" w:eastAsia="华文仿宋" w:hAnsi="华文仿宋" w:hint="eastAsia"/>
          <w:bCs/>
          <w:color w:val="000000"/>
          <w:sz w:val="32"/>
          <w:szCs w:val="32"/>
          <w:u w:val="single"/>
        </w:rPr>
        <w:t xml:space="preserve">                             </w:t>
      </w:r>
    </w:p>
    <w:p w:rsidR="00352EA6" w:rsidRDefault="00352EA6" w:rsidP="00352EA6">
      <w:pPr>
        <w:spacing w:line="360" w:lineRule="auto"/>
        <w:ind w:firstLineChars="9" w:firstLine="29"/>
        <w:rPr>
          <w:rFonts w:ascii="华文仿宋" w:eastAsia="华文仿宋" w:hAnsi="华文仿宋"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>责任期时间： 2019年1月至2020年12月</w:t>
      </w:r>
    </w:p>
    <w:p w:rsidR="00352EA6" w:rsidRDefault="00352EA6" w:rsidP="00352EA6">
      <w:pPr>
        <w:spacing w:line="360" w:lineRule="auto"/>
        <w:ind w:firstLineChars="9" w:firstLine="29"/>
        <w:rPr>
          <w:rFonts w:ascii="华文仿宋" w:eastAsia="华文仿宋" w:hAnsi="华文仿宋"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>考 核 时 间：20   年  月  日</w:t>
      </w:r>
    </w:p>
    <w:p w:rsidR="00352EA6" w:rsidRDefault="00352EA6" w:rsidP="00352EA6">
      <w:pPr>
        <w:widowControl/>
        <w:jc w:val="center"/>
        <w:rPr>
          <w:rFonts w:ascii="方正小标宋简体" w:eastAsia="方正小标宋简体" w:hAnsi="华文仿宋"/>
          <w:color w:val="000000"/>
          <w:sz w:val="44"/>
          <w:szCs w:val="44"/>
        </w:rPr>
      </w:pPr>
      <w:r>
        <w:rPr>
          <w:rFonts w:ascii="华文仿宋" w:eastAsia="华文仿宋" w:hAnsi="华文仿宋"/>
          <w:b/>
          <w:bCs/>
          <w:color w:val="000000"/>
          <w:sz w:val="52"/>
          <w:szCs w:val="52"/>
        </w:rPr>
        <w:br w:type="page"/>
      </w:r>
      <w:bookmarkStart w:id="3" w:name="_Toc482628853"/>
      <w:r>
        <w:rPr>
          <w:rFonts w:ascii="方正小标宋简体" w:eastAsia="方正小标宋简体" w:hAnsi="华文仿宋" w:hint="eastAsia"/>
          <w:color w:val="000000"/>
          <w:sz w:val="44"/>
          <w:szCs w:val="44"/>
        </w:rPr>
        <w:lastRenderedPageBreak/>
        <w:t>考核材料目录</w:t>
      </w:r>
      <w:bookmarkEnd w:id="3"/>
    </w:p>
    <w:p w:rsidR="00352EA6" w:rsidRDefault="00352EA6" w:rsidP="00352EA6">
      <w:pPr>
        <w:pStyle w:val="30"/>
        <w:rPr>
          <w:color w:val="000000"/>
        </w:rPr>
      </w:pPr>
    </w:p>
    <w:p w:rsidR="00352EA6" w:rsidRDefault="00352EA6" w:rsidP="00352EA6">
      <w:pPr>
        <w:pStyle w:val="10"/>
        <w:tabs>
          <w:tab w:val="right" w:leader="dot" w:pos="8538"/>
        </w:tabs>
        <w:spacing w:line="500" w:lineRule="exact"/>
        <w:rPr>
          <w:b w:val="0"/>
          <w:bCs/>
          <w:color w:val="000000"/>
          <w:sz w:val="21"/>
        </w:rPr>
      </w:pPr>
      <w:r>
        <w:rPr>
          <w:rFonts w:ascii="仿宋_GB2312" w:eastAsia="仿宋_GB2312" w:hAnsi="华文仿宋" w:hint="eastAsia"/>
          <w:b w:val="0"/>
          <w:bCs/>
          <w:color w:val="000000"/>
          <w:szCs w:val="21"/>
        </w:rPr>
        <w:t>一、责任书</w:t>
      </w:r>
      <w:r>
        <w:rPr>
          <w:rFonts w:ascii="仿宋_GB2312" w:eastAsia="仿宋_GB2312" w:hAnsi="华文仿宋"/>
          <w:b w:val="0"/>
          <w:bCs/>
          <w:color w:val="000000"/>
          <w:szCs w:val="21"/>
        </w:rPr>
        <w:fldChar w:fldCharType="begin"/>
      </w:r>
      <w:r>
        <w:rPr>
          <w:rFonts w:ascii="仿宋_GB2312" w:eastAsia="仿宋_GB2312" w:hAnsi="华文仿宋"/>
          <w:b w:val="0"/>
          <w:bCs/>
          <w:color w:val="000000"/>
          <w:szCs w:val="21"/>
        </w:rPr>
        <w:instrText xml:space="preserve"> </w:instrText>
      </w:r>
      <w:r>
        <w:rPr>
          <w:rFonts w:ascii="仿宋_GB2312" w:eastAsia="仿宋_GB2312" w:hAnsi="华文仿宋" w:hint="eastAsia"/>
          <w:b w:val="0"/>
          <w:bCs/>
          <w:color w:val="000000"/>
          <w:szCs w:val="21"/>
        </w:rPr>
        <w:instrText>TOC \o "1-3" \h \z \u</w:instrText>
      </w:r>
      <w:r>
        <w:rPr>
          <w:rFonts w:ascii="仿宋_GB2312" w:eastAsia="仿宋_GB2312" w:hAnsi="华文仿宋"/>
          <w:b w:val="0"/>
          <w:bCs/>
          <w:color w:val="000000"/>
          <w:szCs w:val="21"/>
        </w:rPr>
        <w:instrText xml:space="preserve"> </w:instrText>
      </w:r>
      <w:r>
        <w:rPr>
          <w:rFonts w:ascii="仿宋_GB2312" w:eastAsia="仿宋_GB2312" w:hAnsi="华文仿宋"/>
          <w:b w:val="0"/>
          <w:bCs/>
          <w:color w:val="000000"/>
          <w:szCs w:val="21"/>
        </w:rPr>
        <w:fldChar w:fldCharType="separate"/>
      </w:r>
      <w:hyperlink w:anchor="_Toc482628850" w:history="1">
        <w:r>
          <w:rPr>
            <w:b w:val="0"/>
            <w:bCs/>
            <w:color w:val="000000"/>
          </w:rPr>
          <w:tab/>
        </w:r>
        <w:r>
          <w:rPr>
            <w:rFonts w:ascii="仿宋_GB2312" w:eastAsia="仿宋_GB2312" w:hAnsi="华文仿宋" w:hint="eastAsia"/>
            <w:b w:val="0"/>
            <w:bCs/>
            <w:color w:val="000000"/>
            <w:szCs w:val="21"/>
          </w:rPr>
          <w:t>页码</w:t>
        </w:r>
      </w:hyperlink>
    </w:p>
    <w:p w:rsidR="00352EA6" w:rsidRDefault="00352EA6" w:rsidP="00352EA6">
      <w:pPr>
        <w:pStyle w:val="10"/>
        <w:tabs>
          <w:tab w:val="right" w:leader="dot" w:pos="8538"/>
        </w:tabs>
        <w:spacing w:line="500" w:lineRule="exact"/>
        <w:rPr>
          <w:b w:val="0"/>
          <w:bCs/>
          <w:color w:val="000000"/>
          <w:sz w:val="21"/>
        </w:rPr>
      </w:pPr>
      <w:hyperlink w:anchor="_Toc482628853" w:history="1">
        <w:r>
          <w:rPr>
            <w:rStyle w:val="a3"/>
            <w:rFonts w:ascii="仿宋_GB2312" w:eastAsia="仿宋_GB2312" w:hAnsi="华文仿宋" w:hint="eastAsia"/>
          </w:rPr>
          <w:t>二、事项变更申请、管理部门核准意见</w:t>
        </w:r>
        <w:r>
          <w:rPr>
            <w:b w:val="0"/>
            <w:bCs/>
            <w:color w:val="000000"/>
          </w:rPr>
          <w:tab/>
        </w:r>
        <w:r>
          <w:rPr>
            <w:rFonts w:ascii="仿宋_GB2312" w:eastAsia="仿宋_GB2312" w:hAnsi="华文仿宋" w:hint="eastAsia"/>
            <w:b w:val="0"/>
            <w:bCs/>
            <w:color w:val="000000"/>
            <w:szCs w:val="21"/>
          </w:rPr>
          <w:t>页码</w:t>
        </w:r>
      </w:hyperlink>
    </w:p>
    <w:p w:rsidR="00352EA6" w:rsidRDefault="00352EA6" w:rsidP="00352EA6">
      <w:pPr>
        <w:pStyle w:val="10"/>
        <w:tabs>
          <w:tab w:val="right" w:leader="dot" w:pos="8538"/>
        </w:tabs>
        <w:spacing w:line="500" w:lineRule="exact"/>
        <w:rPr>
          <w:b w:val="0"/>
          <w:bCs/>
          <w:color w:val="000000"/>
          <w:sz w:val="21"/>
        </w:rPr>
      </w:pPr>
      <w:hyperlink w:anchor="_Toc482628854" w:history="1">
        <w:r>
          <w:rPr>
            <w:rStyle w:val="a3"/>
            <w:rFonts w:ascii="仿宋_GB2312" w:eastAsia="仿宋_GB2312" w:hAnsi="华文仿宋" w:hint="eastAsia"/>
          </w:rPr>
          <w:t>三</w:t>
        </w:r>
        <w:r>
          <w:rPr>
            <w:rStyle w:val="a3"/>
            <w:rFonts w:ascii="仿宋_GB2312" w:eastAsia="仿宋_GB2312" w:hAnsi="华文仿宋"/>
          </w:rPr>
          <w:t xml:space="preserve">. </w:t>
        </w:r>
        <w:r>
          <w:rPr>
            <w:rStyle w:val="a3"/>
            <w:rFonts w:ascii="仿宋_GB2312" w:eastAsia="仿宋_GB2312" w:hAnsi="华文仿宋" w:hint="eastAsia"/>
          </w:rPr>
          <w:t>工作总结报告</w:t>
        </w:r>
        <w:r>
          <w:rPr>
            <w:b w:val="0"/>
            <w:bCs/>
            <w:color w:val="000000"/>
          </w:rPr>
          <w:tab/>
        </w:r>
        <w:r>
          <w:rPr>
            <w:rFonts w:ascii="仿宋_GB2312" w:eastAsia="仿宋_GB2312" w:hAnsi="华文仿宋" w:hint="eastAsia"/>
            <w:b w:val="0"/>
            <w:bCs/>
            <w:color w:val="000000"/>
            <w:szCs w:val="21"/>
          </w:rPr>
          <w:t>页码</w:t>
        </w:r>
      </w:hyperlink>
    </w:p>
    <w:p w:rsidR="00352EA6" w:rsidRDefault="00352EA6" w:rsidP="00352EA6">
      <w:pPr>
        <w:pStyle w:val="20"/>
        <w:tabs>
          <w:tab w:val="right" w:leader="dot" w:pos="8538"/>
        </w:tabs>
        <w:spacing w:line="500" w:lineRule="exact"/>
        <w:rPr>
          <w:rFonts w:hAnsi="仿宋_GB2312" w:cs="仿宋_GB2312"/>
          <w:bCs/>
          <w:color w:val="000000"/>
          <w:sz w:val="30"/>
          <w:szCs w:val="30"/>
        </w:rPr>
      </w:pPr>
      <w:hyperlink w:anchor="_Toc482628855" w:history="1">
        <w:r>
          <w:rPr>
            <w:rStyle w:val="a3"/>
            <w:rFonts w:hAnsi="仿宋_GB2312" w:cs="仿宋_GB2312" w:hint="eastAsia"/>
            <w:b/>
            <w:sz w:val="30"/>
            <w:szCs w:val="30"/>
          </w:rPr>
          <w:t>（一）基本情况</w:t>
        </w:r>
        <w:r>
          <w:rPr>
            <w:rFonts w:hAnsi="仿宋_GB2312" w:cs="仿宋_GB2312" w:hint="eastAsia"/>
            <w:bCs/>
            <w:color w:val="000000"/>
            <w:sz w:val="30"/>
            <w:szCs w:val="30"/>
          </w:rPr>
          <w:tab/>
          <w:t xml:space="preserve"> 页码</w:t>
        </w:r>
      </w:hyperlink>
    </w:p>
    <w:p w:rsidR="00352EA6" w:rsidRDefault="00352EA6" w:rsidP="00352EA6">
      <w:pPr>
        <w:pStyle w:val="20"/>
        <w:tabs>
          <w:tab w:val="right" w:leader="dot" w:pos="8538"/>
        </w:tabs>
        <w:spacing w:line="500" w:lineRule="exact"/>
        <w:rPr>
          <w:rFonts w:hAnsi="仿宋_GB2312" w:cs="仿宋_GB2312"/>
          <w:bCs/>
          <w:color w:val="000000"/>
          <w:sz w:val="30"/>
          <w:szCs w:val="30"/>
        </w:rPr>
      </w:pPr>
      <w:hyperlink w:anchor="_Toc482628856" w:history="1">
        <w:r>
          <w:rPr>
            <w:rStyle w:val="a3"/>
            <w:rFonts w:hAnsi="仿宋_GB2312" w:cs="仿宋_GB2312" w:hint="eastAsia"/>
            <w:b/>
            <w:sz w:val="30"/>
            <w:szCs w:val="30"/>
          </w:rPr>
          <w:t>（二）责任期任务和目标具体完成情况</w:t>
        </w:r>
        <w:r>
          <w:rPr>
            <w:rFonts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30"/>
        <w:tabs>
          <w:tab w:val="right" w:leader="dot" w:pos="8538"/>
        </w:tabs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hyperlink w:anchor="_Toc482628857" w:history="1">
        <w:r>
          <w:rPr>
            <w:rStyle w:val="a3"/>
            <w:rFonts w:ascii="仿宋_GB2312" w:eastAsia="仿宋_GB2312" w:hAnsi="仿宋_GB2312" w:cs="仿宋_GB2312" w:hint="eastAsia"/>
            <w:b/>
            <w:sz w:val="30"/>
            <w:szCs w:val="30"/>
          </w:rPr>
          <w:t>1.责任期达到的总体水平</w:t>
        </w:r>
        <w:r>
          <w:rPr>
            <w:rFonts w:ascii="仿宋_GB2312" w:eastAsia="仿宋_GB2312"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30"/>
        <w:tabs>
          <w:tab w:val="right" w:leader="dot" w:pos="8538"/>
        </w:tabs>
        <w:spacing w:line="500" w:lineRule="exact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hyperlink w:anchor="_Toc482628858" w:history="1">
        <w:r>
          <w:rPr>
            <w:rStyle w:val="a3"/>
            <w:rFonts w:ascii="仿宋_GB2312" w:eastAsia="仿宋_GB2312" w:hAnsi="仿宋_GB2312" w:cs="仿宋_GB2312" w:hint="eastAsia"/>
            <w:b/>
            <w:sz w:val="30"/>
            <w:szCs w:val="30"/>
          </w:rPr>
          <w:t>2.各研究方向能力和水平</w:t>
        </w:r>
        <w:r>
          <w:rPr>
            <w:rFonts w:ascii="仿宋_GB2312" w:eastAsia="仿宋_GB2312"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30"/>
        <w:tabs>
          <w:tab w:val="right" w:leader="dot" w:pos="8538"/>
        </w:tabs>
        <w:spacing w:line="500" w:lineRule="exact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hyperlink w:anchor="_Toc482628859" w:history="1">
        <w:r>
          <w:rPr>
            <w:rStyle w:val="a3"/>
            <w:rFonts w:ascii="仿宋_GB2312" w:eastAsia="仿宋_GB2312" w:hAnsi="仿宋_GB2312" w:cs="仿宋_GB2312" w:hint="eastAsia"/>
            <w:b/>
            <w:sz w:val="30"/>
            <w:szCs w:val="30"/>
          </w:rPr>
          <w:t>3.队伍建设与人才培养能力情况</w:t>
        </w:r>
        <w:r>
          <w:rPr>
            <w:rFonts w:ascii="仿宋_GB2312" w:eastAsia="仿宋_GB2312"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30"/>
        <w:tabs>
          <w:tab w:val="right" w:leader="dot" w:pos="8538"/>
        </w:tabs>
        <w:spacing w:line="500" w:lineRule="exact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hyperlink w:anchor="_Toc482628860" w:history="1">
        <w:r>
          <w:rPr>
            <w:rStyle w:val="a3"/>
            <w:rFonts w:ascii="仿宋_GB2312" w:eastAsia="仿宋_GB2312" w:hAnsi="仿宋_GB2312" w:cs="仿宋_GB2312" w:hint="eastAsia"/>
            <w:b/>
            <w:sz w:val="30"/>
            <w:szCs w:val="30"/>
          </w:rPr>
          <w:t>4.实验条件建设情况和总体水平</w:t>
        </w:r>
        <w:r>
          <w:rPr>
            <w:rFonts w:ascii="仿宋_GB2312" w:eastAsia="仿宋_GB2312"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30"/>
        <w:tabs>
          <w:tab w:val="right" w:leader="dot" w:pos="8538"/>
        </w:tabs>
        <w:spacing w:line="500" w:lineRule="exact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hyperlink w:anchor="_Toc482628861" w:history="1">
        <w:r>
          <w:rPr>
            <w:rStyle w:val="a3"/>
            <w:rFonts w:ascii="仿宋_GB2312" w:eastAsia="仿宋_GB2312" w:hAnsi="仿宋_GB2312" w:cs="仿宋_GB2312" w:hint="eastAsia"/>
            <w:b/>
            <w:sz w:val="30"/>
            <w:szCs w:val="30"/>
          </w:rPr>
          <w:t>5.运行管理体系和制度建设、落实情况</w:t>
        </w:r>
        <w:r>
          <w:rPr>
            <w:rFonts w:ascii="仿宋_GB2312" w:eastAsia="仿宋_GB2312"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30"/>
        <w:tabs>
          <w:tab w:val="right" w:leader="dot" w:pos="8538"/>
        </w:tabs>
        <w:spacing w:line="500" w:lineRule="exact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hyperlink w:anchor="_Toc482628862" w:history="1">
        <w:r>
          <w:rPr>
            <w:rStyle w:val="a3"/>
            <w:rFonts w:ascii="仿宋_GB2312" w:eastAsia="仿宋_GB2312" w:hAnsi="仿宋_GB2312" w:cs="仿宋_GB2312" w:hint="eastAsia"/>
            <w:b/>
            <w:sz w:val="30"/>
            <w:szCs w:val="30"/>
          </w:rPr>
          <w:t>6.“联合、开放、共享”情况</w:t>
        </w:r>
        <w:r>
          <w:rPr>
            <w:rFonts w:ascii="仿宋_GB2312" w:eastAsia="仿宋_GB2312"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30"/>
        <w:tabs>
          <w:tab w:val="right" w:leader="dot" w:pos="8538"/>
        </w:tabs>
        <w:spacing w:line="500" w:lineRule="exact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hyperlink w:anchor="_Toc482628863" w:history="1">
        <w:r>
          <w:rPr>
            <w:rStyle w:val="a3"/>
            <w:rFonts w:ascii="仿宋_GB2312" w:eastAsia="仿宋_GB2312" w:hAnsi="仿宋_GB2312" w:cs="仿宋_GB2312" w:hint="eastAsia"/>
            <w:b/>
            <w:sz w:val="30"/>
            <w:szCs w:val="30"/>
          </w:rPr>
          <w:t>7.依托单位的支持情况</w:t>
        </w:r>
        <w:r>
          <w:rPr>
            <w:rFonts w:ascii="仿宋_GB2312" w:eastAsia="仿宋_GB2312"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30"/>
        <w:tabs>
          <w:tab w:val="right" w:leader="dot" w:pos="8538"/>
        </w:tabs>
        <w:spacing w:line="500" w:lineRule="exact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hyperlink w:anchor="_Toc482628864" w:history="1">
        <w:r>
          <w:rPr>
            <w:rStyle w:val="a3"/>
            <w:rFonts w:ascii="仿宋_GB2312" w:eastAsia="仿宋_GB2312" w:hAnsi="仿宋_GB2312" w:cs="仿宋_GB2312" w:hint="eastAsia"/>
            <w:b/>
            <w:sz w:val="30"/>
            <w:szCs w:val="30"/>
          </w:rPr>
          <w:t>8.责任书指标完成情况</w:t>
        </w:r>
        <w:r>
          <w:rPr>
            <w:rFonts w:ascii="仿宋_GB2312" w:eastAsia="仿宋_GB2312"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20"/>
        <w:tabs>
          <w:tab w:val="right" w:leader="dot" w:pos="8538"/>
        </w:tabs>
        <w:spacing w:line="500" w:lineRule="exact"/>
        <w:rPr>
          <w:rFonts w:hAnsi="仿宋_GB2312" w:cs="仿宋_GB2312"/>
          <w:bCs/>
          <w:color w:val="000000"/>
          <w:sz w:val="30"/>
          <w:szCs w:val="30"/>
        </w:rPr>
      </w:pPr>
      <w:hyperlink w:anchor="_Toc482628865" w:history="1">
        <w:r>
          <w:rPr>
            <w:rStyle w:val="a3"/>
            <w:rFonts w:hAnsi="仿宋_GB2312" w:cs="仿宋_GB2312" w:hint="eastAsia"/>
            <w:b/>
            <w:sz w:val="30"/>
            <w:szCs w:val="30"/>
          </w:rPr>
          <w:t>（三）经费预算及使用情况</w:t>
        </w:r>
        <w:r>
          <w:rPr>
            <w:rFonts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20"/>
        <w:tabs>
          <w:tab w:val="right" w:leader="dot" w:pos="8538"/>
        </w:tabs>
        <w:spacing w:line="500" w:lineRule="exact"/>
        <w:rPr>
          <w:rFonts w:hAnsi="仿宋_GB2312" w:cs="仿宋_GB2312"/>
          <w:bCs/>
          <w:color w:val="000000"/>
          <w:sz w:val="30"/>
          <w:szCs w:val="30"/>
        </w:rPr>
      </w:pPr>
      <w:hyperlink w:anchor="_Toc482628866" w:history="1">
        <w:r>
          <w:rPr>
            <w:rStyle w:val="a3"/>
            <w:rFonts w:hAnsi="仿宋_GB2312" w:cs="仿宋_GB2312" w:hint="eastAsia"/>
            <w:b/>
            <w:sz w:val="30"/>
            <w:szCs w:val="30"/>
          </w:rPr>
          <w:t>（四）存在问题及解决办法</w:t>
        </w:r>
        <w:r>
          <w:rPr>
            <w:rFonts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20"/>
        <w:tabs>
          <w:tab w:val="right" w:leader="dot" w:pos="8538"/>
        </w:tabs>
        <w:spacing w:line="500" w:lineRule="exact"/>
        <w:rPr>
          <w:bCs/>
          <w:color w:val="000000"/>
          <w:sz w:val="21"/>
        </w:rPr>
      </w:pPr>
      <w:hyperlink w:anchor="_Toc482628867" w:history="1">
        <w:r>
          <w:rPr>
            <w:rStyle w:val="a3"/>
            <w:rFonts w:hAnsi="仿宋_GB2312" w:cs="仿宋_GB2312" w:hint="eastAsia"/>
            <w:b/>
            <w:sz w:val="30"/>
            <w:szCs w:val="30"/>
          </w:rPr>
          <w:t>（五）今后五年运行管理和发展规划</w:t>
        </w:r>
        <w:r>
          <w:rPr>
            <w:rFonts w:hAnsi="仿宋_GB2312" w:cs="仿宋_GB2312" w:hint="eastAsia"/>
            <w:bCs/>
            <w:color w:val="000000"/>
            <w:sz w:val="30"/>
            <w:szCs w:val="30"/>
          </w:rPr>
          <w:tab/>
          <w:t>页码</w:t>
        </w:r>
      </w:hyperlink>
    </w:p>
    <w:p w:rsidR="00352EA6" w:rsidRDefault="00352EA6" w:rsidP="00352EA6">
      <w:pPr>
        <w:pStyle w:val="10"/>
        <w:tabs>
          <w:tab w:val="right" w:leader="dot" w:pos="8538"/>
        </w:tabs>
        <w:spacing w:line="500" w:lineRule="exact"/>
        <w:rPr>
          <w:b w:val="0"/>
          <w:bCs/>
          <w:color w:val="000000"/>
          <w:sz w:val="21"/>
        </w:rPr>
      </w:pPr>
      <w:r>
        <w:rPr>
          <w:rFonts w:ascii="仿宋_GB2312" w:eastAsia="仿宋_GB2312" w:hAnsi="华文仿宋"/>
          <w:b w:val="0"/>
          <w:bCs/>
          <w:color w:val="000000"/>
          <w:szCs w:val="21"/>
        </w:rPr>
        <w:fldChar w:fldCharType="end"/>
      </w:r>
      <w:r>
        <w:rPr>
          <w:rFonts w:ascii="仿宋_GB2312" w:eastAsia="仿宋_GB2312" w:hAnsi="华文仿宋" w:hint="eastAsia"/>
          <w:b w:val="0"/>
          <w:bCs/>
          <w:color w:val="000000"/>
          <w:szCs w:val="21"/>
        </w:rPr>
        <w:t>四、财务审计报告</w:t>
      </w:r>
      <w:r>
        <w:rPr>
          <w:rFonts w:ascii="仿宋_GB2312" w:eastAsia="仿宋_GB2312" w:hAnsi="华文仿宋"/>
          <w:b w:val="0"/>
          <w:bCs/>
          <w:color w:val="000000"/>
          <w:kern w:val="0"/>
          <w:sz w:val="22"/>
          <w:szCs w:val="21"/>
        </w:rPr>
        <w:fldChar w:fldCharType="begin"/>
      </w:r>
      <w:r>
        <w:rPr>
          <w:rFonts w:ascii="仿宋_GB2312" w:eastAsia="仿宋_GB2312" w:hAnsi="华文仿宋"/>
          <w:b w:val="0"/>
          <w:bCs/>
          <w:color w:val="000000"/>
          <w:szCs w:val="21"/>
        </w:rPr>
        <w:instrText xml:space="preserve"> </w:instrText>
      </w:r>
      <w:r>
        <w:rPr>
          <w:rFonts w:ascii="仿宋_GB2312" w:eastAsia="仿宋_GB2312" w:hAnsi="华文仿宋" w:hint="eastAsia"/>
          <w:b w:val="0"/>
          <w:bCs/>
          <w:color w:val="000000"/>
          <w:szCs w:val="21"/>
        </w:rPr>
        <w:instrText>TOC \o "1-3" \h \z \u</w:instrText>
      </w:r>
      <w:r>
        <w:rPr>
          <w:rFonts w:ascii="仿宋_GB2312" w:eastAsia="仿宋_GB2312" w:hAnsi="华文仿宋"/>
          <w:b w:val="0"/>
          <w:bCs/>
          <w:color w:val="000000"/>
          <w:szCs w:val="21"/>
        </w:rPr>
        <w:instrText xml:space="preserve"> </w:instrText>
      </w:r>
      <w:r>
        <w:rPr>
          <w:rFonts w:ascii="仿宋_GB2312" w:eastAsia="仿宋_GB2312" w:hAnsi="华文仿宋"/>
          <w:b w:val="0"/>
          <w:bCs/>
          <w:color w:val="000000"/>
          <w:kern w:val="0"/>
          <w:sz w:val="22"/>
          <w:szCs w:val="21"/>
        </w:rPr>
        <w:fldChar w:fldCharType="separate"/>
      </w:r>
      <w:hyperlink w:anchor="_Toc482628850" w:history="1">
        <w:r>
          <w:rPr>
            <w:b w:val="0"/>
            <w:bCs/>
            <w:color w:val="000000"/>
          </w:rPr>
          <w:tab/>
        </w:r>
        <w:r>
          <w:rPr>
            <w:rFonts w:ascii="仿宋_GB2312" w:eastAsia="仿宋_GB2312" w:hAnsi="华文仿宋" w:hint="eastAsia"/>
            <w:b w:val="0"/>
            <w:bCs/>
            <w:color w:val="000000"/>
            <w:szCs w:val="21"/>
          </w:rPr>
          <w:t>页码</w:t>
        </w:r>
      </w:hyperlink>
    </w:p>
    <w:p w:rsidR="00352EA6" w:rsidRDefault="00352EA6" w:rsidP="00352EA6">
      <w:pPr>
        <w:pStyle w:val="10"/>
        <w:tabs>
          <w:tab w:val="right" w:leader="dot" w:pos="8538"/>
        </w:tabs>
        <w:spacing w:line="500" w:lineRule="exact"/>
        <w:rPr>
          <w:b w:val="0"/>
          <w:bCs/>
          <w:color w:val="000000"/>
          <w:sz w:val="21"/>
        </w:rPr>
      </w:pPr>
      <w:r>
        <w:rPr>
          <w:rFonts w:ascii="仿宋_GB2312" w:eastAsia="仿宋_GB2312" w:hAnsi="华文仿宋" w:hint="eastAsia"/>
          <w:b w:val="0"/>
          <w:bCs/>
          <w:color w:val="000000"/>
          <w:szCs w:val="21"/>
        </w:rPr>
        <w:t>五、共建协议（如有共建单位）</w:t>
      </w:r>
      <w:hyperlink w:anchor="_Toc482628851" w:history="1">
        <w:r>
          <w:rPr>
            <w:b w:val="0"/>
            <w:bCs/>
            <w:color w:val="000000"/>
          </w:rPr>
          <w:tab/>
        </w:r>
        <w:r>
          <w:rPr>
            <w:rFonts w:ascii="仿宋_GB2312" w:eastAsia="仿宋_GB2312" w:hAnsi="华文仿宋" w:hint="eastAsia"/>
            <w:b w:val="0"/>
            <w:bCs/>
            <w:color w:val="000000"/>
            <w:szCs w:val="21"/>
          </w:rPr>
          <w:t>页码</w:t>
        </w:r>
      </w:hyperlink>
    </w:p>
    <w:p w:rsidR="00352EA6" w:rsidRDefault="00352EA6" w:rsidP="00352EA6">
      <w:pPr>
        <w:spacing w:line="500" w:lineRule="exact"/>
        <w:jc w:val="left"/>
        <w:rPr>
          <w:rFonts w:ascii="仿宋_GB2312" w:eastAsia="仿宋_GB2312" w:hAnsi="华文仿宋"/>
          <w:b/>
          <w:color w:val="000000"/>
          <w:szCs w:val="21"/>
        </w:rPr>
      </w:pPr>
      <w:r>
        <w:rPr>
          <w:rFonts w:ascii="仿宋_GB2312" w:eastAsia="仿宋_GB2312" w:hAnsi="华文仿宋"/>
          <w:bCs/>
          <w:color w:val="000000"/>
          <w:szCs w:val="21"/>
        </w:rPr>
        <w:fldChar w:fldCharType="end"/>
      </w:r>
    </w:p>
    <w:p w:rsidR="00352EA6" w:rsidRDefault="00352EA6" w:rsidP="00352EA6">
      <w:pPr>
        <w:tabs>
          <w:tab w:val="left" w:pos="3581"/>
        </w:tabs>
        <w:spacing w:line="500" w:lineRule="exact"/>
        <w:jc w:val="left"/>
        <w:rPr>
          <w:rFonts w:ascii="仿宋_GB2312" w:eastAsia="仿宋_GB2312" w:hAnsi="华文仿宋"/>
          <w:b/>
          <w:color w:val="000000"/>
          <w:szCs w:val="21"/>
        </w:rPr>
      </w:pPr>
      <w:r>
        <w:rPr>
          <w:rFonts w:ascii="仿宋_GB2312" w:eastAsia="仿宋_GB2312" w:hAnsi="华文仿宋"/>
          <w:b/>
          <w:color w:val="000000"/>
          <w:szCs w:val="21"/>
        </w:rPr>
        <w:tab/>
      </w:r>
    </w:p>
    <w:p w:rsidR="00352EA6" w:rsidRDefault="00352EA6" w:rsidP="00352EA6">
      <w:pPr>
        <w:rPr>
          <w:rFonts w:ascii="仿宋_GB2312" w:eastAsia="仿宋_GB2312" w:hAnsi="华文仿宋"/>
          <w:b/>
          <w:bCs/>
          <w:color w:val="000000"/>
          <w:sz w:val="36"/>
          <w:szCs w:val="32"/>
        </w:rPr>
      </w:pPr>
    </w:p>
    <w:p w:rsidR="00352EA6" w:rsidRDefault="00352EA6" w:rsidP="00352EA6">
      <w:pPr>
        <w:widowControl/>
        <w:jc w:val="left"/>
        <w:rPr>
          <w:rFonts w:ascii="仿宋_GB2312" w:eastAsia="仿宋_GB2312" w:hAnsi="华文仿宋" w:hint="eastAsia"/>
          <w:b/>
          <w:bCs/>
          <w:color w:val="000000"/>
          <w:sz w:val="36"/>
          <w:szCs w:val="32"/>
        </w:rPr>
      </w:pPr>
      <w:bookmarkStart w:id="4" w:name="_Toc482628854"/>
      <w:r>
        <w:rPr>
          <w:rFonts w:ascii="仿宋_GB2312" w:eastAsia="仿宋_GB2312" w:hAnsi="华文仿宋"/>
          <w:b/>
          <w:bCs/>
          <w:color w:val="000000"/>
          <w:sz w:val="36"/>
          <w:szCs w:val="32"/>
        </w:rPr>
        <w:br w:type="page"/>
      </w:r>
    </w:p>
    <w:p w:rsidR="00352EA6" w:rsidRDefault="00352EA6" w:rsidP="00352EA6">
      <w:pPr>
        <w:widowControl/>
        <w:jc w:val="left"/>
        <w:rPr>
          <w:rFonts w:ascii="黑体" w:eastAsia="黑体" w:hAnsi="黑体" w:cs="黑体"/>
          <w:color w:val="000000"/>
          <w:kern w:val="44"/>
          <w:sz w:val="36"/>
          <w:szCs w:val="32"/>
        </w:rPr>
      </w:pPr>
    </w:p>
    <w:p w:rsidR="00352EA6" w:rsidRPr="00064254" w:rsidRDefault="00352EA6" w:rsidP="00352EA6">
      <w:pPr>
        <w:pStyle w:val="1"/>
        <w:spacing w:before="0" w:after="0" w:line="240" w:lineRule="auto"/>
        <w:jc w:val="center"/>
        <w:rPr>
          <w:rFonts w:ascii="方正小标宋简体" w:eastAsia="方正小标宋简体" w:hAnsi="华文仿宋" w:hint="eastAsia"/>
          <w:b w:val="0"/>
          <w:color w:val="000000"/>
        </w:rPr>
      </w:pPr>
      <w:r w:rsidRPr="00064254">
        <w:rPr>
          <w:rFonts w:ascii="方正小标宋简体" w:eastAsia="方正小标宋简体" w:hAnsi="华文仿宋" w:hint="eastAsia"/>
          <w:b w:val="0"/>
          <w:color w:val="000000"/>
        </w:rPr>
        <w:t>工作总结报告编写提纲</w:t>
      </w:r>
      <w:bookmarkEnd w:id="4"/>
    </w:p>
    <w:p w:rsidR="00352EA6" w:rsidRPr="00064254" w:rsidRDefault="00352EA6" w:rsidP="00352EA6"/>
    <w:p w:rsidR="00352EA6" w:rsidRPr="00064254" w:rsidRDefault="00352EA6" w:rsidP="00352EA6">
      <w:pPr>
        <w:pStyle w:val="2"/>
        <w:spacing w:before="0" w:after="0" w:line="500" w:lineRule="exact"/>
        <w:ind w:firstLineChars="200" w:firstLine="640"/>
        <w:rPr>
          <w:rFonts w:ascii="黑体" w:hAnsi="黑体"/>
          <w:b w:val="0"/>
          <w:color w:val="000000"/>
        </w:rPr>
      </w:pPr>
      <w:bookmarkStart w:id="5" w:name="_Toc482628855"/>
      <w:r w:rsidRPr="00064254">
        <w:rPr>
          <w:rFonts w:ascii="黑体" w:hAnsi="黑体" w:hint="eastAsia"/>
          <w:b w:val="0"/>
          <w:color w:val="000000"/>
        </w:rPr>
        <w:t>一、基本情况</w:t>
      </w:r>
      <w:bookmarkEnd w:id="5"/>
    </w:p>
    <w:p w:rsidR="00352EA6" w:rsidRDefault="00352EA6" w:rsidP="00352EA6">
      <w:pPr>
        <w:spacing w:line="500" w:lineRule="exact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介绍依托单位、共建单位（如有）情况、所属学科类别、实验室（工程中心）各研究单元的构成及人员配备情况，以及学术委员会、实验室（工程中心）主任等情况简介。</w:t>
      </w:r>
    </w:p>
    <w:p w:rsidR="00352EA6" w:rsidRPr="00064254" w:rsidRDefault="00352EA6" w:rsidP="00352EA6">
      <w:pPr>
        <w:pStyle w:val="2"/>
        <w:spacing w:before="0" w:after="0" w:line="500" w:lineRule="exact"/>
        <w:ind w:firstLineChars="200" w:firstLine="640"/>
        <w:rPr>
          <w:rFonts w:ascii="黑体" w:hAnsi="黑体"/>
          <w:b w:val="0"/>
          <w:color w:val="000000"/>
        </w:rPr>
      </w:pPr>
      <w:bookmarkStart w:id="6" w:name="_Toc482628856"/>
      <w:r w:rsidRPr="00064254">
        <w:rPr>
          <w:rFonts w:ascii="黑体" w:hAnsi="黑体" w:hint="eastAsia"/>
          <w:b w:val="0"/>
          <w:color w:val="000000"/>
        </w:rPr>
        <w:t>二、责任期任务和目标具体完成情况</w:t>
      </w:r>
      <w:bookmarkEnd w:id="6"/>
    </w:p>
    <w:p w:rsidR="00352EA6" w:rsidRPr="00064254" w:rsidRDefault="00352EA6" w:rsidP="00352EA6">
      <w:pPr>
        <w:pStyle w:val="3"/>
        <w:spacing w:before="0" w:after="0" w:line="500" w:lineRule="exact"/>
        <w:ind w:firstLineChars="200" w:firstLine="602"/>
        <w:rPr>
          <w:rFonts w:ascii="楷体_GB2312" w:eastAsia="楷体_GB2312" w:hAnsi="华文仿宋" w:hint="eastAsia"/>
          <w:b w:val="0"/>
          <w:color w:val="000000"/>
          <w:sz w:val="30"/>
          <w:szCs w:val="30"/>
        </w:rPr>
      </w:pPr>
      <w:bookmarkStart w:id="7" w:name="_Toc482628857"/>
      <w:r w:rsidRPr="00064254">
        <w:rPr>
          <w:rFonts w:ascii="楷体_GB2312" w:eastAsia="楷体_GB2312" w:hAnsi="华文仿宋" w:hint="eastAsia"/>
          <w:color w:val="000000"/>
          <w:sz w:val="30"/>
          <w:szCs w:val="30"/>
        </w:rPr>
        <w:t>（一）责任期达到的总体水平</w:t>
      </w:r>
      <w:bookmarkEnd w:id="7"/>
    </w:p>
    <w:p w:rsidR="00352EA6" w:rsidRDefault="00352EA6" w:rsidP="00352EA6">
      <w:pPr>
        <w:spacing w:line="500" w:lineRule="exact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通过责任期建设和运行，在本学科领域或本行业的水平体现，对我省科技经济的支撑、引领作用和工程化技术转化能力。</w:t>
      </w:r>
    </w:p>
    <w:p w:rsidR="00352EA6" w:rsidRPr="00064254" w:rsidRDefault="00352EA6" w:rsidP="00352EA6">
      <w:pPr>
        <w:pStyle w:val="3"/>
        <w:spacing w:before="0" w:after="0" w:line="500" w:lineRule="exact"/>
        <w:ind w:firstLineChars="200" w:firstLine="602"/>
        <w:rPr>
          <w:rFonts w:ascii="楷体_GB2312" w:eastAsia="楷体_GB2312" w:hAnsi="华文仿宋" w:hint="eastAsia"/>
          <w:b w:val="0"/>
          <w:color w:val="000000"/>
          <w:sz w:val="30"/>
          <w:szCs w:val="30"/>
        </w:rPr>
      </w:pPr>
      <w:bookmarkStart w:id="8" w:name="_Toc482628858"/>
      <w:r w:rsidRPr="00064254">
        <w:rPr>
          <w:rFonts w:ascii="楷体_GB2312" w:eastAsia="楷体_GB2312" w:hAnsi="华文仿宋" w:hint="eastAsia"/>
          <w:color w:val="000000"/>
          <w:sz w:val="30"/>
          <w:szCs w:val="30"/>
        </w:rPr>
        <w:t>（二）各研究方向能力和水平</w:t>
      </w:r>
      <w:bookmarkEnd w:id="8"/>
    </w:p>
    <w:p w:rsidR="00352EA6" w:rsidRDefault="00352EA6" w:rsidP="00352EA6">
      <w:pPr>
        <w:spacing w:line="500" w:lineRule="exact"/>
        <w:ind w:firstLineChars="200" w:firstLine="600"/>
        <w:jc w:val="left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包括承担重大科研课题及经费、解决关键科学技术问题、代表性成果、成果应用等。</w:t>
      </w:r>
    </w:p>
    <w:p w:rsidR="00352EA6" w:rsidRPr="00064254" w:rsidRDefault="00352EA6" w:rsidP="00352EA6">
      <w:pPr>
        <w:pStyle w:val="3"/>
        <w:spacing w:before="0" w:after="0" w:line="500" w:lineRule="exact"/>
        <w:ind w:firstLineChars="200" w:firstLine="602"/>
        <w:rPr>
          <w:rFonts w:ascii="楷体_GB2312" w:eastAsia="楷体_GB2312" w:hAnsi="华文仿宋" w:hint="eastAsia"/>
          <w:b w:val="0"/>
          <w:color w:val="000000"/>
          <w:sz w:val="30"/>
          <w:szCs w:val="30"/>
        </w:rPr>
      </w:pPr>
      <w:bookmarkStart w:id="9" w:name="_Toc482628859"/>
      <w:r w:rsidRPr="00064254">
        <w:rPr>
          <w:rFonts w:ascii="楷体_GB2312" w:eastAsia="楷体_GB2312" w:hAnsi="华文仿宋" w:hint="eastAsia"/>
          <w:color w:val="000000"/>
          <w:sz w:val="30"/>
          <w:szCs w:val="30"/>
        </w:rPr>
        <w:t>（三）队伍建设与人才培养能力情况</w:t>
      </w:r>
      <w:bookmarkEnd w:id="9"/>
    </w:p>
    <w:p w:rsidR="00352EA6" w:rsidRDefault="00352EA6" w:rsidP="00352EA6">
      <w:pPr>
        <w:spacing w:line="500" w:lineRule="exact"/>
        <w:ind w:firstLineChars="200" w:firstLine="600"/>
        <w:jc w:val="left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包括队伍年龄、知识结构，引进培养高层次人才的类别、层次和管理措施、学科带头人或者骨干在建设期内的成果，培养研究生数量等，需附名单及说明。</w:t>
      </w:r>
    </w:p>
    <w:p w:rsidR="00352EA6" w:rsidRPr="00064254" w:rsidRDefault="00352EA6" w:rsidP="00352EA6">
      <w:pPr>
        <w:pStyle w:val="3"/>
        <w:spacing w:before="0" w:after="0" w:line="500" w:lineRule="exact"/>
        <w:ind w:firstLineChars="200" w:firstLine="602"/>
        <w:rPr>
          <w:rFonts w:ascii="楷体_GB2312" w:eastAsia="楷体_GB2312" w:hAnsi="华文仿宋" w:hint="eastAsia"/>
          <w:b w:val="0"/>
          <w:color w:val="000000"/>
          <w:sz w:val="30"/>
          <w:szCs w:val="30"/>
        </w:rPr>
      </w:pPr>
      <w:bookmarkStart w:id="10" w:name="_Toc482628860"/>
      <w:r w:rsidRPr="00064254">
        <w:rPr>
          <w:rFonts w:ascii="楷体_GB2312" w:eastAsia="楷体_GB2312" w:hAnsi="华文仿宋" w:hint="eastAsia"/>
          <w:color w:val="000000"/>
          <w:sz w:val="30"/>
          <w:szCs w:val="30"/>
        </w:rPr>
        <w:t>（四）实验条件建设情况和总体水平</w:t>
      </w:r>
      <w:bookmarkEnd w:id="10"/>
    </w:p>
    <w:p w:rsidR="00352EA6" w:rsidRDefault="00352EA6" w:rsidP="00352EA6">
      <w:pPr>
        <w:spacing w:line="500" w:lineRule="exact"/>
        <w:ind w:firstLineChars="200" w:firstLine="600"/>
        <w:jc w:val="left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包括科研基础设施建设、新增仪器设备、条件改善及提升情况等。</w:t>
      </w:r>
    </w:p>
    <w:p w:rsidR="00352EA6" w:rsidRPr="00064254" w:rsidRDefault="00352EA6" w:rsidP="00352EA6">
      <w:pPr>
        <w:pStyle w:val="3"/>
        <w:spacing w:before="0" w:after="0" w:line="500" w:lineRule="exact"/>
        <w:ind w:firstLineChars="200" w:firstLine="602"/>
        <w:rPr>
          <w:rFonts w:ascii="楷体_GB2312" w:eastAsia="楷体_GB2312" w:hAnsi="华文仿宋" w:hint="eastAsia"/>
          <w:b w:val="0"/>
          <w:color w:val="000000"/>
          <w:sz w:val="30"/>
          <w:szCs w:val="30"/>
        </w:rPr>
      </w:pPr>
      <w:bookmarkStart w:id="11" w:name="_Toc482628861"/>
      <w:r w:rsidRPr="00064254">
        <w:rPr>
          <w:rFonts w:ascii="楷体_GB2312" w:eastAsia="楷体_GB2312" w:hAnsi="华文仿宋" w:hint="eastAsia"/>
          <w:color w:val="000000"/>
          <w:sz w:val="30"/>
          <w:szCs w:val="30"/>
        </w:rPr>
        <w:t>（五）运行管理体系和制度建设、落实情况</w:t>
      </w:r>
      <w:bookmarkEnd w:id="11"/>
    </w:p>
    <w:p w:rsidR="00352EA6" w:rsidRDefault="00352EA6" w:rsidP="00352EA6">
      <w:pPr>
        <w:spacing w:line="500" w:lineRule="exact"/>
        <w:ind w:firstLineChars="200" w:firstLine="600"/>
        <w:jc w:val="left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包括组织机构图、创新激励机制、学术氛围、管理制度建立、完善及落实情况等。</w:t>
      </w:r>
    </w:p>
    <w:p w:rsidR="00352EA6" w:rsidRDefault="00352EA6" w:rsidP="00352EA6">
      <w:pPr>
        <w:pStyle w:val="3"/>
        <w:spacing w:before="0" w:after="0" w:line="500" w:lineRule="exact"/>
        <w:ind w:firstLineChars="200" w:firstLine="602"/>
        <w:rPr>
          <w:rFonts w:ascii="仿宋_GB2312" w:eastAsia="仿宋_GB2312" w:hAnsi="华文仿宋"/>
          <w:b w:val="0"/>
          <w:color w:val="000000"/>
          <w:sz w:val="30"/>
          <w:szCs w:val="30"/>
        </w:rPr>
      </w:pPr>
      <w:bookmarkStart w:id="12" w:name="_Toc482628862"/>
      <w:r w:rsidRPr="00064254">
        <w:rPr>
          <w:rFonts w:ascii="仿宋_GB2312" w:eastAsia="仿宋_GB2312" w:hAnsi="华文仿宋" w:hint="eastAsia"/>
          <w:color w:val="000000"/>
          <w:sz w:val="30"/>
          <w:szCs w:val="30"/>
        </w:rPr>
        <w:t>（六）“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t>联合、开放、共享”情况</w:t>
      </w:r>
      <w:bookmarkEnd w:id="12"/>
    </w:p>
    <w:p w:rsidR="00352EA6" w:rsidRDefault="00352EA6" w:rsidP="00352EA6">
      <w:pPr>
        <w:spacing w:line="500" w:lineRule="exact"/>
        <w:ind w:firstLineChars="200" w:firstLine="600"/>
        <w:jc w:val="left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设置开放基金和课题、共享实验设施和科学仪器资源（包括与省</w:t>
      </w:r>
      <w:proofErr w:type="gramStart"/>
      <w:r>
        <w:rPr>
          <w:rFonts w:ascii="仿宋_GB2312" w:eastAsia="仿宋_GB2312" w:hAnsi="华文仿宋" w:hint="eastAsia"/>
          <w:color w:val="000000"/>
          <w:sz w:val="30"/>
          <w:szCs w:val="30"/>
        </w:rPr>
        <w:t>大仪办的</w:t>
      </w:r>
      <w:proofErr w:type="gramEnd"/>
      <w:r>
        <w:rPr>
          <w:rFonts w:ascii="仿宋_GB2312" w:eastAsia="仿宋_GB2312" w:hAnsi="华文仿宋" w:hint="eastAsia"/>
          <w:color w:val="000000"/>
          <w:sz w:val="30"/>
          <w:szCs w:val="30"/>
        </w:rPr>
        <w:t>合作情况）、创新</w:t>
      </w:r>
      <w:proofErr w:type="gramStart"/>
      <w:r>
        <w:rPr>
          <w:rFonts w:ascii="仿宋_GB2312" w:eastAsia="仿宋_GB2312" w:hAnsi="华文仿宋" w:hint="eastAsia"/>
          <w:color w:val="000000"/>
          <w:sz w:val="30"/>
          <w:szCs w:val="30"/>
        </w:rPr>
        <w:t>券</w:t>
      </w:r>
      <w:proofErr w:type="gramEnd"/>
      <w:r>
        <w:rPr>
          <w:rFonts w:ascii="仿宋_GB2312" w:eastAsia="仿宋_GB2312" w:hAnsi="华文仿宋" w:hint="eastAsia"/>
          <w:color w:val="000000"/>
          <w:sz w:val="30"/>
          <w:szCs w:val="30"/>
        </w:rPr>
        <w:t>推广使用、科学普及、公共服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lastRenderedPageBreak/>
        <w:t>务、开展国内外合作与学术交流、吸引国内外优秀科技人才开展客座研究等。</w:t>
      </w:r>
    </w:p>
    <w:p w:rsidR="00352EA6" w:rsidRPr="00064254" w:rsidRDefault="00352EA6" w:rsidP="00352EA6">
      <w:pPr>
        <w:pStyle w:val="3"/>
        <w:spacing w:before="0" w:after="0" w:line="500" w:lineRule="exact"/>
        <w:ind w:firstLineChars="200" w:firstLine="602"/>
        <w:rPr>
          <w:rFonts w:ascii="楷体_GB2312" w:eastAsia="楷体_GB2312" w:hint="eastAsia"/>
          <w:color w:val="000000"/>
        </w:rPr>
      </w:pPr>
      <w:r w:rsidRPr="00064254">
        <w:rPr>
          <w:rFonts w:ascii="楷体_GB2312" w:eastAsia="楷体_GB2312" w:hAnsi="华文仿宋" w:hint="eastAsia"/>
          <w:color w:val="000000"/>
          <w:sz w:val="30"/>
          <w:szCs w:val="30"/>
        </w:rPr>
        <w:t>（七）</w:t>
      </w:r>
      <w:r w:rsidRPr="00064254">
        <w:rPr>
          <w:rFonts w:ascii="楷体_GB2312" w:eastAsia="楷体_GB2312" w:hint="eastAsia"/>
          <w:color w:val="000000"/>
        </w:rPr>
        <w:t>依托单位保障和支持落实情况</w:t>
      </w:r>
    </w:p>
    <w:p w:rsidR="00352EA6" w:rsidRPr="00064254" w:rsidRDefault="00352EA6" w:rsidP="00352EA6">
      <w:pPr>
        <w:pStyle w:val="3"/>
        <w:spacing w:before="0" w:after="0" w:line="500" w:lineRule="exact"/>
        <w:ind w:firstLineChars="200" w:firstLine="602"/>
        <w:rPr>
          <w:rFonts w:ascii="楷体_GB2312" w:eastAsia="楷体_GB2312" w:hAnsi="华文仿宋" w:hint="eastAsia"/>
          <w:color w:val="000000"/>
          <w:sz w:val="30"/>
          <w:szCs w:val="30"/>
        </w:rPr>
      </w:pPr>
      <w:bookmarkStart w:id="13" w:name="_Toc482628864"/>
      <w:r w:rsidRPr="00064254">
        <w:rPr>
          <w:rFonts w:ascii="楷体_GB2312" w:eastAsia="楷体_GB2312" w:hAnsi="华文仿宋" w:hint="eastAsia"/>
          <w:color w:val="000000"/>
          <w:sz w:val="30"/>
          <w:szCs w:val="30"/>
        </w:rPr>
        <w:t>（八）责任书指标完成情况</w:t>
      </w:r>
      <w:bookmarkEnd w:id="13"/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087"/>
        <w:gridCol w:w="2843"/>
        <w:gridCol w:w="870"/>
        <w:gridCol w:w="1530"/>
        <w:gridCol w:w="1549"/>
      </w:tblGrid>
      <w:tr w:rsidR="00352EA6" w:rsidTr="0051668C">
        <w:trPr>
          <w:jc w:val="center"/>
        </w:trPr>
        <w:tc>
          <w:tcPr>
            <w:tcW w:w="1086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4" w:name="_Toc482628865"/>
            <w:r>
              <w:rPr>
                <w:rFonts w:ascii="宋体" w:hAnsi="宋体" w:hint="eastAsia"/>
                <w:color w:val="000000"/>
                <w:szCs w:val="21"/>
              </w:rPr>
              <w:t>指标内容</w:t>
            </w: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具体指标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目标值</w:t>
            </w: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实际完成情况</w:t>
            </w: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完成比例</w:t>
            </w:r>
          </w:p>
        </w:tc>
      </w:tr>
      <w:tr w:rsidR="00352EA6" w:rsidTr="0051668C">
        <w:trPr>
          <w:jc w:val="center"/>
        </w:trPr>
        <w:tc>
          <w:tcPr>
            <w:tcW w:w="1086" w:type="dxa"/>
            <w:vMerge w:val="restart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基础目标</w:t>
            </w: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专职科技人员数（人）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副高级（含）以上或博士学位的比例（%）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培养（或引进）高层次人才（人）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科研设备原值总额（万元）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相对集中的科研用房面积（平方米）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 w:val="restart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成果目标</w:t>
            </w: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获国家级科技奖数量（项）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获省部级科技奖数量（项）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授权国内外发明专利数量（件）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获得软件著作权、经认定的农业新品种、临床新药批文数量（件）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主持制定实施的国际/国家/行业标准数量（项）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 w:val="restart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研究目标</w:t>
            </w: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承担国家级课题数量（项）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主持承担省部级课题数量（项）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发表SCI/SSCI/EI收录论文数量（篇）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发表国家核心期刊论文数量（篇）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napToGrid w:val="0"/>
              <w:spacing w:line="4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出版专著数量（本）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 w:val="restart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效益目标</w:t>
            </w:r>
          </w:p>
        </w:tc>
        <w:tc>
          <w:tcPr>
            <w:tcW w:w="1087" w:type="dxa"/>
            <w:vMerge w:val="restart"/>
            <w:vAlign w:val="center"/>
          </w:tcPr>
          <w:p w:rsidR="00352EA6" w:rsidRDefault="00352EA6" w:rsidP="0051668C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提供对外服务数量</w:t>
            </w:r>
          </w:p>
        </w:tc>
        <w:tc>
          <w:tcPr>
            <w:tcW w:w="2843" w:type="dxa"/>
            <w:vAlign w:val="center"/>
          </w:tcPr>
          <w:p w:rsidR="00352EA6" w:rsidRDefault="00352EA6" w:rsidP="0051668C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对外检测、测试服务（次、批）/金额（万元）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352EA6" w:rsidRDefault="00352EA6" w:rsidP="0051668C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43" w:type="dxa"/>
            <w:vAlign w:val="center"/>
          </w:tcPr>
          <w:p w:rsidR="00352EA6" w:rsidRDefault="00352EA6" w:rsidP="0051668C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解决技术难题（件、项）/金额（万元）</w:t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2EA6" w:rsidTr="0051668C">
        <w:trPr>
          <w:jc w:val="center"/>
        </w:trPr>
        <w:tc>
          <w:tcPr>
            <w:tcW w:w="1086" w:type="dxa"/>
            <w:vMerge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352EA6" w:rsidRDefault="00352EA6" w:rsidP="0051668C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科技成果推广、转化收入（件、项）/金额（万元）</w:t>
            </w:r>
            <w:r>
              <w:rPr>
                <w:rFonts w:ascii="宋体" w:hAnsi="宋体" w:hint="eastAsia"/>
                <w:color w:val="000000"/>
                <w:szCs w:val="21"/>
              </w:rPr>
              <w:tab/>
            </w:r>
          </w:p>
        </w:tc>
        <w:tc>
          <w:tcPr>
            <w:tcW w:w="87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52EA6" w:rsidRDefault="00352EA6" w:rsidP="0051668C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52EA6" w:rsidRDefault="00352EA6" w:rsidP="00352EA6"/>
    <w:p w:rsidR="00352EA6" w:rsidRPr="00064254" w:rsidRDefault="00352EA6" w:rsidP="00352EA6">
      <w:pPr>
        <w:pStyle w:val="2"/>
        <w:spacing w:before="0" w:after="0" w:line="580" w:lineRule="exact"/>
        <w:ind w:firstLineChars="200" w:firstLine="640"/>
        <w:rPr>
          <w:rFonts w:ascii="黑体" w:hAnsi="黑体"/>
          <w:b w:val="0"/>
          <w:color w:val="000000"/>
        </w:rPr>
      </w:pPr>
      <w:r w:rsidRPr="00064254">
        <w:rPr>
          <w:rFonts w:ascii="黑体" w:hAnsi="黑体" w:hint="eastAsia"/>
          <w:b w:val="0"/>
          <w:color w:val="000000"/>
        </w:rPr>
        <w:t>三、经费预算及使用情况</w:t>
      </w:r>
      <w:bookmarkEnd w:id="14"/>
    </w:p>
    <w:p w:rsidR="00352EA6" w:rsidRDefault="00352EA6" w:rsidP="00352EA6">
      <w:pPr>
        <w:spacing w:line="580" w:lineRule="exact"/>
        <w:ind w:firstLineChars="200" w:firstLine="600"/>
        <w:jc w:val="left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包括财政补助经费使用情况、依托单位提供或承诺的支持及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lastRenderedPageBreak/>
        <w:t>配套建设经费等支撑条件落实情况、财务审计情况等。责任书预算与实际执行情况须对比说明。</w:t>
      </w:r>
    </w:p>
    <w:p w:rsidR="00352EA6" w:rsidRPr="00064254" w:rsidRDefault="00352EA6" w:rsidP="00352EA6">
      <w:pPr>
        <w:pStyle w:val="2"/>
        <w:spacing w:before="0" w:after="0" w:line="580" w:lineRule="exact"/>
        <w:ind w:firstLineChars="200" w:firstLine="640"/>
        <w:rPr>
          <w:rFonts w:ascii="黑体" w:hAnsi="黑体"/>
          <w:b w:val="0"/>
          <w:color w:val="000000"/>
        </w:rPr>
      </w:pPr>
      <w:bookmarkStart w:id="15" w:name="_Toc482628866"/>
      <w:r w:rsidRPr="00064254">
        <w:rPr>
          <w:rFonts w:ascii="黑体" w:hAnsi="黑体" w:hint="eastAsia"/>
          <w:b w:val="0"/>
          <w:color w:val="000000"/>
        </w:rPr>
        <w:t>四、存在问题及解决办法</w:t>
      </w:r>
      <w:bookmarkEnd w:id="15"/>
    </w:p>
    <w:p w:rsidR="00352EA6" w:rsidRPr="00064254" w:rsidRDefault="00352EA6" w:rsidP="00352EA6">
      <w:pPr>
        <w:pStyle w:val="2"/>
        <w:spacing w:before="0" w:after="0" w:line="580" w:lineRule="exact"/>
        <w:ind w:firstLineChars="200" w:firstLine="640"/>
        <w:rPr>
          <w:rFonts w:ascii="黑体" w:hAnsi="黑体"/>
          <w:b w:val="0"/>
          <w:color w:val="000000"/>
        </w:rPr>
      </w:pPr>
      <w:bookmarkStart w:id="16" w:name="_Toc482628867"/>
      <w:r w:rsidRPr="00064254">
        <w:rPr>
          <w:rFonts w:ascii="黑体" w:hAnsi="黑体" w:hint="eastAsia"/>
          <w:b w:val="0"/>
          <w:color w:val="000000"/>
        </w:rPr>
        <w:t>五、今后五年运行管理发展规划</w:t>
      </w:r>
      <w:bookmarkEnd w:id="16"/>
    </w:p>
    <w:p w:rsidR="00352EA6" w:rsidRDefault="00352EA6" w:rsidP="00352EA6">
      <w:pPr>
        <w:spacing w:line="580" w:lineRule="exact"/>
        <w:ind w:firstLineChars="200" w:firstLine="560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包括今后五年实验室发展规划（具体内容及依托单位持续支持情况）。</w:t>
      </w:r>
    </w:p>
    <w:p w:rsidR="00352EA6" w:rsidRDefault="00352EA6" w:rsidP="00352EA6">
      <w:pPr>
        <w:spacing w:line="580" w:lineRule="exact"/>
        <w:jc w:val="left"/>
        <w:rPr>
          <w:rFonts w:ascii="方正黑体简体" w:eastAsia="方正黑体简体"/>
          <w:color w:val="000000"/>
          <w:kern w:val="0"/>
          <w:sz w:val="32"/>
          <w:szCs w:val="32"/>
        </w:rPr>
      </w:pPr>
    </w:p>
    <w:p w:rsidR="00352EA6" w:rsidRDefault="00352EA6" w:rsidP="00352EA6">
      <w:pPr>
        <w:spacing w:line="580" w:lineRule="exact"/>
        <w:jc w:val="left"/>
        <w:rPr>
          <w:rFonts w:ascii="方正黑体简体" w:eastAsia="方正黑体简体"/>
          <w:color w:val="000000"/>
          <w:kern w:val="0"/>
          <w:sz w:val="32"/>
          <w:szCs w:val="32"/>
        </w:rPr>
      </w:pPr>
    </w:p>
    <w:p w:rsidR="00352EA6" w:rsidRDefault="00352EA6" w:rsidP="00352EA6">
      <w:pPr>
        <w:spacing w:line="580" w:lineRule="exact"/>
        <w:jc w:val="left"/>
        <w:rPr>
          <w:rFonts w:ascii="方正黑体简体" w:eastAsia="方正黑体简体"/>
          <w:color w:val="000000"/>
          <w:kern w:val="0"/>
          <w:sz w:val="32"/>
          <w:szCs w:val="32"/>
        </w:rPr>
      </w:pPr>
    </w:p>
    <w:p w:rsidR="00352EA6" w:rsidRDefault="00352EA6" w:rsidP="00352EA6">
      <w:pPr>
        <w:spacing w:line="580" w:lineRule="exact"/>
        <w:jc w:val="left"/>
        <w:rPr>
          <w:rFonts w:ascii="方正黑体简体" w:eastAsia="方正黑体简体"/>
          <w:color w:val="000000"/>
          <w:kern w:val="0"/>
          <w:sz w:val="32"/>
          <w:szCs w:val="32"/>
        </w:rPr>
      </w:pPr>
    </w:p>
    <w:p w:rsidR="006957CC" w:rsidRPr="00352EA6" w:rsidRDefault="006957CC">
      <w:bookmarkStart w:id="17" w:name="_GoBack"/>
      <w:bookmarkEnd w:id="17"/>
    </w:p>
    <w:sectPr w:rsidR="006957CC" w:rsidRPr="0035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6"/>
    <w:rsid w:val="00352EA6"/>
    <w:rsid w:val="006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52EA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2EA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52E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352E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2EA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352EA6"/>
    <w:rPr>
      <w:rFonts w:ascii="Times New Roman" w:eastAsia="宋体" w:hAnsi="Times New Roman" w:cs="Times New Roman"/>
      <w:b/>
      <w:bCs/>
      <w:sz w:val="32"/>
      <w:szCs w:val="32"/>
    </w:rPr>
  </w:style>
  <w:style w:type="paragraph" w:styleId="30">
    <w:name w:val="toc 3"/>
    <w:basedOn w:val="a"/>
    <w:next w:val="a"/>
    <w:semiHidden/>
    <w:qFormat/>
    <w:rsid w:val="00352EA6"/>
    <w:pPr>
      <w:ind w:leftChars="400" w:left="840"/>
    </w:pPr>
  </w:style>
  <w:style w:type="paragraph" w:styleId="10">
    <w:name w:val="toc 1"/>
    <w:basedOn w:val="a"/>
    <w:next w:val="a"/>
    <w:uiPriority w:val="39"/>
    <w:qFormat/>
    <w:rsid w:val="00352EA6"/>
    <w:pPr>
      <w:tabs>
        <w:tab w:val="right" w:leader="dot" w:pos="8302"/>
      </w:tabs>
      <w:spacing w:line="400" w:lineRule="exact"/>
      <w:jc w:val="center"/>
    </w:pPr>
    <w:rPr>
      <w:rFonts w:ascii="黑体" w:eastAsia="黑体"/>
      <w:b/>
      <w:sz w:val="30"/>
      <w:szCs w:val="30"/>
    </w:rPr>
  </w:style>
  <w:style w:type="paragraph" w:styleId="20">
    <w:name w:val="toc 2"/>
    <w:basedOn w:val="a"/>
    <w:next w:val="a"/>
    <w:uiPriority w:val="39"/>
    <w:qFormat/>
    <w:rsid w:val="00352EA6"/>
    <w:pPr>
      <w:tabs>
        <w:tab w:val="right" w:leader="dot" w:pos="8296"/>
      </w:tabs>
      <w:ind w:leftChars="200" w:left="420"/>
    </w:pPr>
    <w:rPr>
      <w:rFonts w:ascii="仿宋_GB2312" w:eastAsia="仿宋_GB2312"/>
      <w:sz w:val="24"/>
    </w:rPr>
  </w:style>
  <w:style w:type="character" w:styleId="a3">
    <w:name w:val="Hyperlink"/>
    <w:uiPriority w:val="99"/>
    <w:qFormat/>
    <w:rsid w:val="00352EA6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52EA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2EA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52E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352E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2EA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352EA6"/>
    <w:rPr>
      <w:rFonts w:ascii="Times New Roman" w:eastAsia="宋体" w:hAnsi="Times New Roman" w:cs="Times New Roman"/>
      <w:b/>
      <w:bCs/>
      <w:sz w:val="32"/>
      <w:szCs w:val="32"/>
    </w:rPr>
  </w:style>
  <w:style w:type="paragraph" w:styleId="30">
    <w:name w:val="toc 3"/>
    <w:basedOn w:val="a"/>
    <w:next w:val="a"/>
    <w:semiHidden/>
    <w:qFormat/>
    <w:rsid w:val="00352EA6"/>
    <w:pPr>
      <w:ind w:leftChars="400" w:left="840"/>
    </w:pPr>
  </w:style>
  <w:style w:type="paragraph" w:styleId="10">
    <w:name w:val="toc 1"/>
    <w:basedOn w:val="a"/>
    <w:next w:val="a"/>
    <w:uiPriority w:val="39"/>
    <w:qFormat/>
    <w:rsid w:val="00352EA6"/>
    <w:pPr>
      <w:tabs>
        <w:tab w:val="right" w:leader="dot" w:pos="8302"/>
      </w:tabs>
      <w:spacing w:line="400" w:lineRule="exact"/>
      <w:jc w:val="center"/>
    </w:pPr>
    <w:rPr>
      <w:rFonts w:ascii="黑体" w:eastAsia="黑体"/>
      <w:b/>
      <w:sz w:val="30"/>
      <w:szCs w:val="30"/>
    </w:rPr>
  </w:style>
  <w:style w:type="paragraph" w:styleId="20">
    <w:name w:val="toc 2"/>
    <w:basedOn w:val="a"/>
    <w:next w:val="a"/>
    <w:uiPriority w:val="39"/>
    <w:qFormat/>
    <w:rsid w:val="00352EA6"/>
    <w:pPr>
      <w:tabs>
        <w:tab w:val="right" w:leader="dot" w:pos="8296"/>
      </w:tabs>
      <w:ind w:leftChars="200" w:left="420"/>
    </w:pPr>
    <w:rPr>
      <w:rFonts w:ascii="仿宋_GB2312" w:eastAsia="仿宋_GB2312"/>
      <w:sz w:val="24"/>
    </w:rPr>
  </w:style>
  <w:style w:type="character" w:styleId="a3">
    <w:name w:val="Hyperlink"/>
    <w:uiPriority w:val="99"/>
    <w:qFormat/>
    <w:rsid w:val="00352EA6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2021-01-12T09:21:00Z</dcterms:created>
  <dcterms:modified xsi:type="dcterms:W3CDTF">2021-01-12T09:21:00Z</dcterms:modified>
</cp:coreProperties>
</file>