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B6" w:rsidRDefault="00121DB6" w:rsidP="00121DB6">
      <w:pPr>
        <w:pStyle w:val="1"/>
        <w:spacing w:line="580" w:lineRule="exact"/>
        <w:rPr>
          <w:rFonts w:ascii="Times New Roman" w:hint="eastAsia"/>
          <w:szCs w:val="32"/>
        </w:rPr>
      </w:pPr>
      <w:r>
        <w:rPr>
          <w:rFonts w:ascii="Times New Roman"/>
          <w:szCs w:val="32"/>
        </w:rPr>
        <w:t>附件</w:t>
      </w:r>
      <w:r>
        <w:rPr>
          <w:rFonts w:ascii="Times New Roman" w:hint="eastAsia"/>
          <w:szCs w:val="32"/>
        </w:rPr>
        <w:t>1</w:t>
      </w:r>
    </w:p>
    <w:p w:rsidR="00121DB6" w:rsidRDefault="00121DB6" w:rsidP="00121DB6">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浙江省科技小巨人企业认定管理办法</w:t>
      </w:r>
    </w:p>
    <w:p w:rsidR="00121DB6" w:rsidRDefault="00121DB6" w:rsidP="00121DB6">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（征求意见稿）</w:t>
      </w:r>
    </w:p>
    <w:p w:rsidR="00121DB6" w:rsidRDefault="00121DB6" w:rsidP="00121DB6">
      <w:pPr>
        <w:spacing w:line="580" w:lineRule="exact"/>
        <w:jc w:val="center"/>
        <w:rPr>
          <w:rFonts w:ascii="Times New Roman" w:eastAsia="黑体" w:hAnsi="Times New Roman"/>
          <w:sz w:val="32"/>
          <w:szCs w:val="32"/>
        </w:rPr>
      </w:pPr>
    </w:p>
    <w:p w:rsidR="00121DB6" w:rsidRDefault="00121DB6" w:rsidP="00121DB6">
      <w:pPr>
        <w:spacing w:line="580" w:lineRule="exact"/>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w:t>
      </w:r>
      <w:r>
        <w:rPr>
          <w:rFonts w:ascii="Times New Roman" w:eastAsia="黑体" w:hAnsi="Times New Roman"/>
          <w:sz w:val="32"/>
          <w:szCs w:val="32"/>
        </w:rPr>
        <w:t xml:space="preserve">  </w:t>
      </w:r>
      <w:r>
        <w:rPr>
          <w:rFonts w:ascii="Times New Roman" w:eastAsia="黑体" w:hAnsi="Times New Roman"/>
          <w:sz w:val="32"/>
          <w:szCs w:val="32"/>
        </w:rPr>
        <w:t>则</w:t>
      </w:r>
    </w:p>
    <w:p w:rsidR="00121DB6" w:rsidRDefault="00121DB6" w:rsidP="00121DB6">
      <w:pPr>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第一条【制定依据】</w:t>
      </w:r>
      <w:r>
        <w:rPr>
          <w:rFonts w:ascii="Times New Roman" w:eastAsia="黑体" w:hAnsi="Times New Roman"/>
          <w:color w:val="000000"/>
          <w:sz w:val="32"/>
          <w:szCs w:val="32"/>
        </w:rPr>
        <w:t xml:space="preserve"> </w:t>
      </w:r>
      <w:r>
        <w:rPr>
          <w:rFonts w:ascii="Times New Roman" w:eastAsia="仿宋_GB2312" w:hAnsi="Times New Roman"/>
          <w:sz w:val="32"/>
          <w:szCs w:val="32"/>
        </w:rPr>
        <w:t>为强化企业创新主体地位，完善科技企业梯次培育机制，</w:t>
      </w:r>
      <w:r>
        <w:rPr>
          <w:rFonts w:ascii="Times New Roman" w:eastAsia="仿宋_GB2312" w:hAnsi="Times New Roman" w:hint="eastAsia"/>
          <w:sz w:val="32"/>
          <w:szCs w:val="32"/>
        </w:rPr>
        <w:t>在高新技术企业中培育一批创新能力强、成长速度快、发展潜力大的科技小巨人企业，</w:t>
      </w:r>
      <w:r>
        <w:rPr>
          <w:rFonts w:ascii="Times New Roman" w:eastAsia="仿宋_GB2312" w:hAnsi="Times New Roman"/>
          <w:sz w:val="32"/>
          <w:szCs w:val="32"/>
        </w:rPr>
        <w:t>特制定本办法。</w:t>
      </w:r>
    </w:p>
    <w:p w:rsidR="00121DB6" w:rsidRDefault="00121DB6" w:rsidP="00121DB6">
      <w:pPr>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第二条【定义内涵】</w:t>
      </w:r>
      <w:r>
        <w:rPr>
          <w:rFonts w:ascii="Times New Roman" w:eastAsia="仿宋_GB2312" w:hAnsi="Times New Roman"/>
          <w:color w:val="000000"/>
          <w:sz w:val="32"/>
          <w:szCs w:val="32"/>
        </w:rPr>
        <w:t xml:space="preserve"> </w:t>
      </w:r>
      <w:r>
        <w:rPr>
          <w:rFonts w:ascii="Times New Roman" w:eastAsia="仿宋_GB2312" w:hAnsi="Times New Roman"/>
          <w:sz w:val="32"/>
          <w:szCs w:val="32"/>
        </w:rPr>
        <w:t>科技小巨人企业是指</w:t>
      </w:r>
      <w:r>
        <w:rPr>
          <w:rFonts w:ascii="Times New Roman" w:eastAsia="仿宋_GB2312" w:hAnsi="Times New Roman" w:hint="eastAsia"/>
          <w:sz w:val="32"/>
          <w:szCs w:val="32"/>
        </w:rPr>
        <w:t>科技创新能力强，</w:t>
      </w:r>
      <w:r>
        <w:rPr>
          <w:rFonts w:ascii="Times New Roman" w:eastAsia="仿宋_GB2312" w:hAnsi="Times New Roman"/>
          <w:sz w:val="32"/>
          <w:szCs w:val="32"/>
        </w:rPr>
        <w:t>具有</w:t>
      </w:r>
      <w:r>
        <w:rPr>
          <w:rFonts w:ascii="Times New Roman" w:eastAsia="仿宋_GB2312" w:hAnsi="Times New Roman" w:hint="eastAsia"/>
          <w:sz w:val="32"/>
          <w:szCs w:val="32"/>
        </w:rPr>
        <w:t>与之相适应的研发投入、研发人员、研发机构，主导高新技术产品占有率位居全省前列，具有一定经济规模和</w:t>
      </w:r>
      <w:r>
        <w:rPr>
          <w:rFonts w:ascii="Times New Roman" w:eastAsia="仿宋_GB2312" w:hAnsi="Times New Roman"/>
          <w:sz w:val="32"/>
          <w:szCs w:val="32"/>
        </w:rPr>
        <w:t>高成长性</w:t>
      </w:r>
      <w:r>
        <w:rPr>
          <w:rFonts w:ascii="Times New Roman" w:eastAsia="仿宋_GB2312" w:hAnsi="Times New Roman" w:hint="eastAsia"/>
          <w:sz w:val="32"/>
          <w:szCs w:val="32"/>
        </w:rPr>
        <w:t>的高新技术企业。</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黑体" w:hAnsi="Times New Roman"/>
          <w:color w:val="000000"/>
          <w:sz w:val="32"/>
          <w:szCs w:val="32"/>
        </w:rPr>
        <w:t>第三条【工作</w:t>
      </w:r>
      <w:r>
        <w:rPr>
          <w:rFonts w:ascii="Times New Roman" w:eastAsia="黑体" w:hAnsi="Times New Roman" w:hint="eastAsia"/>
          <w:color w:val="000000"/>
          <w:sz w:val="32"/>
          <w:szCs w:val="32"/>
        </w:rPr>
        <w:t>职责</w:t>
      </w:r>
      <w:r>
        <w:rPr>
          <w:rFonts w:ascii="Times New Roman" w:eastAsia="黑体" w:hAnsi="Times New Roman"/>
          <w:color w:val="000000"/>
          <w:sz w:val="32"/>
          <w:szCs w:val="32"/>
        </w:rPr>
        <w:t>】</w:t>
      </w:r>
      <w:r>
        <w:rPr>
          <w:rFonts w:ascii="Times New Roman" w:eastAsia="黑体" w:hAnsi="Times New Roman" w:hint="eastAsia"/>
          <w:color w:val="000000"/>
          <w:sz w:val="32"/>
          <w:szCs w:val="32"/>
        </w:rPr>
        <w:t xml:space="preserve"> </w:t>
      </w:r>
      <w:r>
        <w:rPr>
          <w:rFonts w:ascii="Times New Roman" w:eastAsia="仿宋_GB2312" w:hAnsi="Times New Roman"/>
          <w:sz w:val="32"/>
          <w:szCs w:val="32"/>
        </w:rPr>
        <w:t>省科技厅负责全省科技小巨人企业</w:t>
      </w:r>
      <w:r>
        <w:rPr>
          <w:rFonts w:ascii="Times New Roman" w:eastAsia="仿宋_GB2312" w:hAnsi="Times New Roman" w:hint="eastAsia"/>
          <w:sz w:val="32"/>
          <w:szCs w:val="32"/>
        </w:rPr>
        <w:t>认定工作的指导、管理和</w:t>
      </w:r>
      <w:r>
        <w:rPr>
          <w:rFonts w:ascii="Times New Roman" w:eastAsia="仿宋_GB2312" w:hAnsi="Times New Roman"/>
          <w:sz w:val="32"/>
          <w:szCs w:val="32"/>
        </w:rPr>
        <w:t>监督</w:t>
      </w:r>
      <w:r>
        <w:rPr>
          <w:rFonts w:ascii="Times New Roman" w:eastAsia="仿宋_GB2312" w:hAnsi="Times New Roman" w:hint="eastAsia"/>
          <w:sz w:val="32"/>
          <w:szCs w:val="32"/>
        </w:rPr>
        <w:t>，负责建设“科技企业成长在线”</w:t>
      </w:r>
      <w:r>
        <w:rPr>
          <w:rFonts w:ascii="Times New Roman" w:eastAsia="仿宋_GB2312" w:hAnsi="Times New Roman"/>
          <w:sz w:val="32"/>
          <w:szCs w:val="32"/>
        </w:rPr>
        <w:t>重大应用</w:t>
      </w:r>
      <w:r>
        <w:rPr>
          <w:rFonts w:ascii="Times New Roman" w:eastAsia="仿宋_GB2312" w:hAnsi="Times New Roman" w:hint="eastAsia"/>
          <w:sz w:val="32"/>
          <w:szCs w:val="32"/>
        </w:rPr>
        <w:t>（包含</w:t>
      </w:r>
      <w:r>
        <w:rPr>
          <w:rFonts w:ascii="Times New Roman" w:eastAsia="仿宋_GB2312" w:hAnsi="Times New Roman"/>
          <w:sz w:val="32"/>
          <w:szCs w:val="32"/>
        </w:rPr>
        <w:t>科技小巨人企业认定管理</w:t>
      </w:r>
      <w:r>
        <w:rPr>
          <w:rFonts w:ascii="Times New Roman" w:eastAsia="仿宋_GB2312" w:hAnsi="Times New Roman" w:hint="eastAsia"/>
          <w:sz w:val="32"/>
          <w:szCs w:val="32"/>
        </w:rPr>
        <w:t>功能），以数字化改革提升</w:t>
      </w:r>
      <w:r>
        <w:rPr>
          <w:rFonts w:ascii="Times New Roman" w:eastAsia="仿宋_GB2312" w:hAnsi="Times New Roman"/>
          <w:sz w:val="32"/>
          <w:szCs w:val="32"/>
        </w:rPr>
        <w:t>科技创新</w:t>
      </w:r>
      <w:r>
        <w:rPr>
          <w:rFonts w:ascii="Times New Roman" w:eastAsia="仿宋_GB2312" w:hAnsi="Times New Roman" w:hint="eastAsia"/>
          <w:sz w:val="32"/>
          <w:szCs w:val="32"/>
        </w:rPr>
        <w:t>治理能力和治理水平。</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市县科技</w:t>
      </w:r>
      <w:r>
        <w:rPr>
          <w:rFonts w:ascii="Times New Roman" w:eastAsia="仿宋_GB2312" w:hAnsi="Times New Roman" w:hint="eastAsia"/>
          <w:sz w:val="32"/>
          <w:szCs w:val="32"/>
        </w:rPr>
        <w:t>局</w:t>
      </w:r>
      <w:r>
        <w:rPr>
          <w:rFonts w:ascii="Times New Roman" w:eastAsia="仿宋_GB2312" w:hAnsi="Times New Roman"/>
          <w:sz w:val="32"/>
          <w:szCs w:val="32"/>
        </w:rPr>
        <w:t>负责科技小巨人企业</w:t>
      </w:r>
      <w:r>
        <w:rPr>
          <w:rFonts w:ascii="Times New Roman" w:eastAsia="仿宋_GB2312" w:hAnsi="Times New Roman" w:hint="eastAsia"/>
          <w:sz w:val="32"/>
          <w:szCs w:val="32"/>
        </w:rPr>
        <w:t>的培育、推荐、监督和服务等工作。</w:t>
      </w:r>
      <w:r>
        <w:rPr>
          <w:rFonts w:ascii="Times New Roman" w:eastAsia="仿宋_GB2312" w:hAnsi="Times New Roman" w:hint="eastAsia"/>
          <w:color w:val="000000"/>
          <w:sz w:val="32"/>
          <w:szCs w:val="32"/>
        </w:rPr>
        <w:t>要</w:t>
      </w:r>
      <w:r>
        <w:rPr>
          <w:rFonts w:ascii="Times New Roman" w:eastAsia="仿宋_GB2312" w:hAnsi="Times New Roman"/>
          <w:color w:val="000000"/>
          <w:sz w:val="32"/>
          <w:szCs w:val="32"/>
        </w:rPr>
        <w:t>围绕地方</w:t>
      </w:r>
      <w:r>
        <w:rPr>
          <w:rFonts w:ascii="Times New Roman" w:eastAsia="仿宋_GB2312" w:hAnsi="Times New Roman" w:hint="eastAsia"/>
          <w:color w:val="000000"/>
          <w:sz w:val="32"/>
          <w:szCs w:val="32"/>
        </w:rPr>
        <w:t>主导</w:t>
      </w:r>
      <w:r>
        <w:rPr>
          <w:rFonts w:ascii="Times New Roman" w:eastAsia="仿宋_GB2312" w:hAnsi="Times New Roman"/>
          <w:color w:val="000000"/>
          <w:sz w:val="32"/>
          <w:szCs w:val="32"/>
        </w:rPr>
        <w:t>产业</w:t>
      </w:r>
      <w:r>
        <w:rPr>
          <w:rFonts w:ascii="Times New Roman" w:eastAsia="仿宋_GB2312" w:hAnsi="Times New Roman" w:hint="eastAsia"/>
          <w:color w:val="000000"/>
          <w:sz w:val="32"/>
          <w:szCs w:val="32"/>
        </w:rPr>
        <w:t>和高新技术产业发展，引导高新技术企业加大研发投入与加强关键核心技术攻关，加快培育科技小巨人企业。</w:t>
      </w:r>
    </w:p>
    <w:p w:rsidR="00121DB6" w:rsidRDefault="00121DB6" w:rsidP="00121DB6">
      <w:pPr>
        <w:spacing w:line="580" w:lineRule="exact"/>
        <w:jc w:val="center"/>
        <w:rPr>
          <w:rFonts w:ascii="Times New Roman" w:eastAsia="黑体" w:hAnsi="Times New Roman"/>
          <w:spacing w:val="-4"/>
          <w:kern w:val="44"/>
          <w:sz w:val="32"/>
          <w:szCs w:val="32"/>
        </w:rPr>
      </w:pPr>
    </w:p>
    <w:p w:rsidR="00121DB6" w:rsidRDefault="00121DB6" w:rsidP="00121DB6">
      <w:pPr>
        <w:spacing w:line="580" w:lineRule="exact"/>
        <w:jc w:val="center"/>
        <w:rPr>
          <w:rFonts w:ascii="Times New Roman" w:eastAsia="黑体" w:hAnsi="Times New Roman" w:hint="eastAsia"/>
          <w:spacing w:val="-4"/>
          <w:kern w:val="44"/>
          <w:sz w:val="32"/>
          <w:szCs w:val="32"/>
        </w:rPr>
      </w:pPr>
      <w:r>
        <w:rPr>
          <w:rFonts w:ascii="Times New Roman" w:eastAsia="黑体" w:hAnsi="Times New Roman"/>
          <w:spacing w:val="-4"/>
          <w:kern w:val="44"/>
          <w:sz w:val="32"/>
          <w:szCs w:val="32"/>
        </w:rPr>
        <w:lastRenderedPageBreak/>
        <w:t>第二章</w:t>
      </w:r>
      <w:r>
        <w:rPr>
          <w:rFonts w:ascii="Times New Roman" w:eastAsia="黑体" w:hAnsi="Times New Roman"/>
          <w:spacing w:val="-4"/>
          <w:kern w:val="44"/>
          <w:sz w:val="32"/>
          <w:szCs w:val="32"/>
        </w:rPr>
        <w:t xml:space="preserve">  </w:t>
      </w:r>
      <w:r>
        <w:rPr>
          <w:rFonts w:ascii="Times New Roman" w:eastAsia="黑体" w:hAnsi="Times New Roman"/>
          <w:spacing w:val="-4"/>
          <w:kern w:val="44"/>
          <w:sz w:val="32"/>
          <w:szCs w:val="32"/>
        </w:rPr>
        <w:t>认定条件</w:t>
      </w:r>
      <w:r>
        <w:rPr>
          <w:rFonts w:ascii="Times New Roman" w:eastAsia="黑体" w:hAnsi="Times New Roman" w:hint="eastAsia"/>
          <w:spacing w:val="-4"/>
          <w:kern w:val="44"/>
          <w:sz w:val="32"/>
          <w:szCs w:val="32"/>
        </w:rPr>
        <w:t>与程序</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黑体" w:hAnsi="Times New Roman"/>
          <w:color w:val="000000"/>
          <w:sz w:val="32"/>
          <w:szCs w:val="32"/>
        </w:rPr>
        <w:t>第四条【认定条件】</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申报企业</w:t>
      </w:r>
      <w:r>
        <w:rPr>
          <w:rFonts w:ascii="Times New Roman" w:eastAsia="仿宋_GB2312" w:hAnsi="Times New Roman"/>
          <w:sz w:val="32"/>
          <w:szCs w:val="32"/>
        </w:rPr>
        <w:t>须同时满足以下</w:t>
      </w:r>
      <w:r>
        <w:rPr>
          <w:rFonts w:ascii="Times New Roman" w:eastAsia="仿宋_GB2312" w:hAnsi="Times New Roman" w:hint="eastAsia"/>
          <w:sz w:val="32"/>
          <w:szCs w:val="32"/>
        </w:rPr>
        <w:t>基本</w:t>
      </w:r>
      <w:r>
        <w:rPr>
          <w:rFonts w:ascii="Times New Roman" w:eastAsia="仿宋_GB2312" w:hAnsi="Times New Roman"/>
          <w:sz w:val="32"/>
          <w:szCs w:val="32"/>
        </w:rPr>
        <w:t>条件：</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（一）在浙江省境内注册的高新技术企业</w:t>
      </w:r>
      <w:r>
        <w:rPr>
          <w:rFonts w:ascii="Times New Roman" w:eastAsia="仿宋_GB2312" w:hAnsi="Times New Roman"/>
          <w:bCs/>
          <w:sz w:val="32"/>
          <w:szCs w:val="32"/>
        </w:rPr>
        <w:t>；</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（二）通过自主研发</w:t>
      </w:r>
      <w:r>
        <w:rPr>
          <w:rFonts w:ascii="Times New Roman" w:eastAsia="仿宋_GB2312" w:hAnsi="Times New Roman" w:hint="eastAsia"/>
          <w:sz w:val="32"/>
          <w:szCs w:val="32"/>
        </w:rPr>
        <w:t>、</w:t>
      </w:r>
      <w:r>
        <w:rPr>
          <w:rFonts w:ascii="Times New Roman" w:eastAsia="仿宋_GB2312" w:hAnsi="Times New Roman"/>
          <w:sz w:val="32"/>
          <w:szCs w:val="32"/>
        </w:rPr>
        <w:t>受让、受赠、并购</w:t>
      </w:r>
      <w:r>
        <w:rPr>
          <w:rFonts w:ascii="Times New Roman" w:eastAsia="仿宋_GB2312" w:hAnsi="Times New Roman" w:hint="eastAsia"/>
          <w:sz w:val="32"/>
          <w:szCs w:val="32"/>
        </w:rPr>
        <w:t>等方式，获得</w:t>
      </w:r>
      <w:r>
        <w:rPr>
          <w:rFonts w:ascii="Times New Roman" w:eastAsia="仿宋_GB2312" w:hAnsi="Times New Roman" w:hint="eastAsia"/>
          <w:sz w:val="32"/>
          <w:szCs w:val="32"/>
        </w:rPr>
        <w:t>5</w:t>
      </w:r>
      <w:r>
        <w:rPr>
          <w:rFonts w:ascii="Times New Roman" w:eastAsia="仿宋_GB2312" w:hAnsi="Times New Roman"/>
          <w:sz w:val="32"/>
          <w:szCs w:val="32"/>
        </w:rPr>
        <w:t>件以上</w:t>
      </w:r>
      <w:r>
        <w:rPr>
          <w:rFonts w:ascii="Times New Roman" w:eastAsia="仿宋_GB2312" w:hAnsi="Times New Roman" w:hint="eastAsia"/>
          <w:sz w:val="32"/>
          <w:szCs w:val="32"/>
        </w:rPr>
        <w:t>对其主要产品（服务）在技术上发挥核心支持作用的</w:t>
      </w:r>
      <w:r>
        <w:rPr>
          <w:rFonts w:ascii="Times New Roman" w:eastAsia="仿宋_GB2312" w:hAnsi="Times New Roman"/>
          <w:sz w:val="32"/>
          <w:szCs w:val="32"/>
        </w:rPr>
        <w:t>知识产权</w:t>
      </w:r>
      <w:r>
        <w:rPr>
          <w:rFonts w:ascii="Times New Roman" w:eastAsia="仿宋_GB2312" w:hAnsi="Times New Roman" w:hint="eastAsia"/>
          <w:sz w:val="32"/>
          <w:szCs w:val="32"/>
        </w:rPr>
        <w:t>的所有权；</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（三）近三</w:t>
      </w:r>
      <w:r>
        <w:rPr>
          <w:rFonts w:ascii="Times New Roman" w:eastAsia="仿宋_GB2312" w:hAnsi="Times New Roman" w:hint="eastAsia"/>
          <w:sz w:val="32"/>
          <w:szCs w:val="32"/>
        </w:rPr>
        <w:t>个会计年度的</w:t>
      </w:r>
      <w:r>
        <w:rPr>
          <w:rFonts w:ascii="Times New Roman" w:eastAsia="仿宋_GB2312" w:hAnsi="Times New Roman"/>
          <w:sz w:val="32"/>
          <w:szCs w:val="32"/>
        </w:rPr>
        <w:t>研究开发费用</w:t>
      </w:r>
      <w:r>
        <w:rPr>
          <w:rFonts w:ascii="Times New Roman" w:eastAsia="仿宋_GB2312" w:hAnsi="Times New Roman" w:hint="eastAsia"/>
          <w:sz w:val="32"/>
          <w:szCs w:val="32"/>
        </w:rPr>
        <w:t>总额占同期营业</w:t>
      </w:r>
      <w:r>
        <w:rPr>
          <w:rFonts w:ascii="Times New Roman" w:eastAsia="仿宋_GB2312" w:hAnsi="Times New Roman"/>
          <w:sz w:val="32"/>
          <w:szCs w:val="32"/>
        </w:rPr>
        <w:t>收入</w:t>
      </w:r>
      <w:r>
        <w:rPr>
          <w:rFonts w:ascii="Times New Roman" w:eastAsia="仿宋_GB2312" w:hAnsi="Times New Roman" w:hint="eastAsia"/>
          <w:sz w:val="32"/>
          <w:szCs w:val="32"/>
        </w:rPr>
        <w:t>总额</w:t>
      </w:r>
      <w:r>
        <w:rPr>
          <w:rFonts w:ascii="Times New Roman" w:eastAsia="仿宋_GB2312" w:hAnsi="Times New Roman"/>
          <w:sz w:val="32"/>
          <w:szCs w:val="32"/>
        </w:rPr>
        <w:t>的比例不低于</w:t>
      </w:r>
      <w:r>
        <w:rPr>
          <w:rFonts w:ascii="Times New Roman" w:eastAsia="仿宋_GB2312" w:hAnsi="Times New Roman"/>
          <w:sz w:val="32"/>
          <w:szCs w:val="32"/>
        </w:rPr>
        <w:t>4%</w:t>
      </w:r>
      <w:r>
        <w:rPr>
          <w:rFonts w:ascii="Times New Roman" w:eastAsia="仿宋_GB2312" w:hAnsi="Times New Roman"/>
          <w:sz w:val="32"/>
          <w:szCs w:val="32"/>
        </w:rPr>
        <w:t>；</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从事研发和相关技术创新活动的科技人员</w:t>
      </w:r>
      <w:r>
        <w:rPr>
          <w:rFonts w:ascii="Times New Roman" w:eastAsia="仿宋_GB2312" w:hAnsi="Times New Roman" w:hint="eastAsia"/>
          <w:sz w:val="32"/>
          <w:szCs w:val="32"/>
        </w:rPr>
        <w:t>占企业当年职工总数的比例不低于</w:t>
      </w:r>
      <w:r>
        <w:rPr>
          <w:rFonts w:ascii="Times New Roman" w:eastAsia="仿宋_GB2312" w:hAnsi="Times New Roman" w:hint="eastAsia"/>
          <w:sz w:val="32"/>
          <w:szCs w:val="32"/>
        </w:rPr>
        <w:t>10%</w:t>
      </w:r>
      <w:proofErr w:type="gramStart"/>
      <w:r>
        <w:rPr>
          <w:rFonts w:ascii="Times New Roman" w:eastAsia="仿宋_GB2312" w:hAnsi="Times New Roman" w:hint="eastAsia"/>
          <w:sz w:val="32"/>
          <w:szCs w:val="32"/>
        </w:rPr>
        <w:t>且</w:t>
      </w:r>
      <w:r>
        <w:rPr>
          <w:rFonts w:ascii="Times New Roman" w:eastAsia="仿宋_GB2312" w:hAnsi="Times New Roman"/>
          <w:sz w:val="32"/>
          <w:szCs w:val="32"/>
        </w:rPr>
        <w:t>达</w:t>
      </w:r>
      <w:proofErr w:type="gramEnd"/>
      <w:r>
        <w:rPr>
          <w:rFonts w:ascii="Times New Roman" w:eastAsia="仿宋_GB2312" w:hAnsi="Times New Roman"/>
          <w:sz w:val="32"/>
          <w:szCs w:val="32"/>
        </w:rPr>
        <w:t>50</w:t>
      </w:r>
      <w:r>
        <w:rPr>
          <w:rFonts w:ascii="Times New Roman" w:eastAsia="仿宋_GB2312" w:hAnsi="Times New Roman"/>
          <w:sz w:val="32"/>
          <w:szCs w:val="32"/>
        </w:rPr>
        <w:t>人以上</w:t>
      </w:r>
      <w:r>
        <w:rPr>
          <w:rFonts w:ascii="Times New Roman" w:eastAsia="仿宋_GB2312" w:hAnsi="Times New Roman" w:hint="eastAsia"/>
          <w:sz w:val="32"/>
          <w:szCs w:val="32"/>
        </w:rPr>
        <w:t>；</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（五）建有</w:t>
      </w:r>
      <w:r>
        <w:rPr>
          <w:rFonts w:ascii="Times New Roman" w:eastAsia="仿宋_GB2312" w:hAnsi="Times New Roman" w:hint="eastAsia"/>
          <w:sz w:val="32"/>
          <w:szCs w:val="32"/>
        </w:rPr>
        <w:t>重点实验室、</w:t>
      </w:r>
      <w:r>
        <w:rPr>
          <w:rFonts w:ascii="Times New Roman" w:eastAsia="仿宋_GB2312" w:hAnsi="Times New Roman"/>
          <w:sz w:val="32"/>
          <w:szCs w:val="32"/>
        </w:rPr>
        <w:t>重点企业研究院、工程研究中心</w:t>
      </w:r>
      <w:r>
        <w:rPr>
          <w:rFonts w:ascii="Times New Roman" w:eastAsia="仿宋_GB2312" w:hAnsi="Times New Roman" w:hint="eastAsia"/>
          <w:sz w:val="32"/>
          <w:szCs w:val="32"/>
        </w:rPr>
        <w:t>、</w:t>
      </w:r>
      <w:r>
        <w:rPr>
          <w:rFonts w:ascii="Times New Roman" w:eastAsia="仿宋_GB2312" w:hAnsi="Times New Roman"/>
          <w:sz w:val="32"/>
          <w:szCs w:val="32"/>
        </w:rPr>
        <w:t>企业技术中心等省级以上研发机构</w:t>
      </w:r>
      <w:r>
        <w:rPr>
          <w:rFonts w:ascii="Times New Roman" w:eastAsia="仿宋_GB2312" w:hAnsi="Times New Roman" w:hint="eastAsia"/>
          <w:sz w:val="32"/>
          <w:szCs w:val="32"/>
        </w:rPr>
        <w:t>；</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（六）上一年度</w:t>
      </w:r>
      <w:r>
        <w:rPr>
          <w:rFonts w:ascii="Times New Roman" w:eastAsia="仿宋_GB2312" w:hAnsi="Times New Roman" w:hint="eastAsia"/>
          <w:sz w:val="32"/>
          <w:szCs w:val="32"/>
        </w:rPr>
        <w:t>主导</w:t>
      </w:r>
      <w:r>
        <w:rPr>
          <w:rFonts w:ascii="Times New Roman" w:eastAsia="仿宋_GB2312" w:hAnsi="Times New Roman"/>
          <w:sz w:val="32"/>
          <w:szCs w:val="32"/>
        </w:rPr>
        <w:t>高新技术产品（服务）收入占</w:t>
      </w:r>
      <w:r>
        <w:rPr>
          <w:rFonts w:ascii="Times New Roman" w:eastAsia="仿宋_GB2312" w:hAnsi="Times New Roman" w:hint="eastAsia"/>
          <w:sz w:val="32"/>
          <w:szCs w:val="32"/>
        </w:rPr>
        <w:t>企业同期总</w:t>
      </w:r>
      <w:r>
        <w:rPr>
          <w:rFonts w:ascii="Times New Roman" w:eastAsia="仿宋_GB2312" w:hAnsi="Times New Roman"/>
          <w:sz w:val="32"/>
          <w:szCs w:val="32"/>
        </w:rPr>
        <w:t>收入</w:t>
      </w:r>
      <w:r>
        <w:rPr>
          <w:rFonts w:ascii="Times New Roman" w:eastAsia="仿宋_GB2312" w:hAnsi="Times New Roman" w:hint="eastAsia"/>
          <w:sz w:val="32"/>
          <w:szCs w:val="32"/>
        </w:rPr>
        <w:t>的比例不低于</w:t>
      </w:r>
      <w:r>
        <w:rPr>
          <w:rFonts w:ascii="Times New Roman" w:eastAsia="仿宋_GB2312" w:hAnsi="Times New Roman"/>
          <w:sz w:val="32"/>
          <w:szCs w:val="32"/>
        </w:rPr>
        <w:t>60%</w:t>
      </w:r>
      <w:r>
        <w:rPr>
          <w:rFonts w:ascii="Times New Roman" w:eastAsia="仿宋_GB2312" w:hAnsi="Times New Roman"/>
          <w:sz w:val="32"/>
          <w:szCs w:val="32"/>
        </w:rPr>
        <w:t>，市场占有率位于全省前</w:t>
      </w:r>
      <w:r>
        <w:rPr>
          <w:rFonts w:ascii="Times New Roman" w:eastAsia="仿宋_GB2312" w:hAnsi="Times New Roman"/>
          <w:sz w:val="32"/>
          <w:szCs w:val="32"/>
        </w:rPr>
        <w:t>5</w:t>
      </w:r>
      <w:r>
        <w:rPr>
          <w:rFonts w:ascii="Times New Roman" w:eastAsia="仿宋_GB2312" w:hAnsi="Times New Roman"/>
          <w:sz w:val="32"/>
          <w:szCs w:val="32"/>
        </w:rPr>
        <w:t>位；</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（七）上一年度</w:t>
      </w:r>
      <w:r>
        <w:rPr>
          <w:rFonts w:ascii="Times New Roman" w:eastAsia="仿宋_GB2312" w:hAnsi="Times New Roman" w:hint="eastAsia"/>
          <w:sz w:val="32"/>
          <w:szCs w:val="32"/>
        </w:rPr>
        <w:t>营业</w:t>
      </w:r>
      <w:r>
        <w:rPr>
          <w:rFonts w:ascii="Times New Roman" w:eastAsia="仿宋_GB2312" w:hAnsi="Times New Roman"/>
          <w:sz w:val="32"/>
          <w:szCs w:val="32"/>
        </w:rPr>
        <w:t>收入</w:t>
      </w:r>
      <w:r>
        <w:rPr>
          <w:rFonts w:ascii="Times New Roman" w:eastAsia="仿宋_GB2312" w:hAnsi="Times New Roman"/>
          <w:sz w:val="32"/>
          <w:szCs w:val="32"/>
        </w:rPr>
        <w:t>2</w:t>
      </w:r>
      <w:r>
        <w:rPr>
          <w:rFonts w:ascii="Times New Roman" w:eastAsia="仿宋_GB2312" w:hAnsi="Times New Roman"/>
          <w:sz w:val="32"/>
          <w:szCs w:val="32"/>
        </w:rPr>
        <w:t>亿元（含）以上</w:t>
      </w:r>
      <w:r>
        <w:rPr>
          <w:rFonts w:ascii="Times New Roman" w:eastAsia="仿宋_GB2312" w:hAnsi="Times New Roman" w:hint="eastAsia"/>
          <w:sz w:val="32"/>
          <w:szCs w:val="32"/>
        </w:rPr>
        <w:t>；</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w:t>
      </w:r>
      <w:r>
        <w:rPr>
          <w:rFonts w:ascii="Times New Roman" w:eastAsia="仿宋_GB2312" w:hAnsi="Times New Roman" w:hint="eastAsia"/>
          <w:sz w:val="32"/>
          <w:szCs w:val="32"/>
        </w:rPr>
        <w:t>近三个会计年度营业</w:t>
      </w:r>
      <w:r>
        <w:rPr>
          <w:rFonts w:ascii="Times New Roman" w:eastAsia="仿宋_GB2312" w:hAnsi="Times New Roman"/>
          <w:sz w:val="32"/>
          <w:szCs w:val="32"/>
        </w:rPr>
        <w:t>收入或净利润复合增长率达</w:t>
      </w:r>
      <w:r>
        <w:rPr>
          <w:rFonts w:ascii="Times New Roman" w:eastAsia="仿宋_GB2312" w:hAnsi="Times New Roman"/>
          <w:sz w:val="32"/>
          <w:szCs w:val="32"/>
        </w:rPr>
        <w:t>15%</w:t>
      </w:r>
      <w:r>
        <w:rPr>
          <w:rFonts w:ascii="Times New Roman" w:eastAsia="仿宋_GB2312" w:hAnsi="Times New Roman"/>
          <w:sz w:val="32"/>
          <w:szCs w:val="32"/>
        </w:rPr>
        <w:t>以上，或累计获得股权融资超过</w:t>
      </w:r>
      <w:r>
        <w:rPr>
          <w:rFonts w:ascii="Times New Roman" w:eastAsia="仿宋_GB2312" w:hAnsi="Times New Roman"/>
          <w:sz w:val="32"/>
          <w:szCs w:val="32"/>
        </w:rPr>
        <w:t>8000</w:t>
      </w:r>
      <w:r>
        <w:rPr>
          <w:rFonts w:ascii="Times New Roman" w:eastAsia="仿宋_GB2312" w:hAnsi="Times New Roman"/>
          <w:sz w:val="32"/>
          <w:szCs w:val="32"/>
        </w:rPr>
        <w:t>万元；</w:t>
      </w:r>
    </w:p>
    <w:p w:rsidR="00121DB6" w:rsidRDefault="00121DB6" w:rsidP="00121DB6">
      <w:pPr>
        <w:spacing w:line="580" w:lineRule="exact"/>
        <w:ind w:firstLineChars="200" w:firstLine="640"/>
        <w:rPr>
          <w:rFonts w:eastAsia="仿宋_GB2312" w:hint="eastAsia"/>
        </w:rPr>
      </w:pPr>
      <w:r>
        <w:rPr>
          <w:rFonts w:ascii="Times New Roman" w:eastAsia="仿宋_GB2312" w:hint="eastAsia"/>
          <w:sz w:val="32"/>
          <w:szCs w:val="32"/>
        </w:rPr>
        <w:t>（九）企业申请认定前一年未发生重大安全、重大质量事故或严重环境违法行为。</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山区</w:t>
      </w:r>
      <w:r>
        <w:rPr>
          <w:rFonts w:ascii="Times New Roman" w:eastAsia="仿宋_GB2312" w:hAnsi="Times New Roman"/>
          <w:sz w:val="32"/>
          <w:szCs w:val="32"/>
        </w:rPr>
        <w:t>26</w:t>
      </w:r>
      <w:r>
        <w:rPr>
          <w:rFonts w:ascii="Times New Roman" w:eastAsia="仿宋_GB2312" w:hAnsi="Times New Roman"/>
          <w:sz w:val="32"/>
          <w:szCs w:val="32"/>
        </w:rPr>
        <w:t>县企业，近三年</w:t>
      </w:r>
      <w:r>
        <w:rPr>
          <w:rFonts w:ascii="Times New Roman" w:eastAsia="仿宋_GB2312" w:hAnsi="Times New Roman" w:hint="eastAsia"/>
          <w:sz w:val="32"/>
          <w:szCs w:val="32"/>
        </w:rPr>
        <w:t>营业</w:t>
      </w:r>
      <w:r>
        <w:rPr>
          <w:rFonts w:ascii="Times New Roman" w:eastAsia="仿宋_GB2312" w:hAnsi="Times New Roman"/>
          <w:sz w:val="32"/>
          <w:szCs w:val="32"/>
        </w:rPr>
        <w:t>收入或净利润复合增长率超过</w:t>
      </w:r>
      <w:r>
        <w:rPr>
          <w:rFonts w:ascii="Times New Roman" w:eastAsia="仿宋_GB2312" w:hAnsi="Times New Roman"/>
          <w:sz w:val="32"/>
          <w:szCs w:val="32"/>
        </w:rPr>
        <w:t>20%</w:t>
      </w:r>
      <w:r>
        <w:rPr>
          <w:rFonts w:ascii="Times New Roman" w:eastAsia="仿宋_GB2312" w:hAnsi="Times New Roman" w:hint="eastAsia"/>
          <w:sz w:val="32"/>
          <w:szCs w:val="32"/>
        </w:rPr>
        <w:t>的</w:t>
      </w:r>
      <w:r>
        <w:rPr>
          <w:rFonts w:ascii="Times New Roman" w:eastAsia="仿宋_GB2312" w:hAnsi="Times New Roman"/>
          <w:sz w:val="32"/>
          <w:szCs w:val="32"/>
        </w:rPr>
        <w:t>，或累计获得股权融资超过</w:t>
      </w:r>
      <w:r>
        <w:rPr>
          <w:rFonts w:ascii="Times New Roman" w:eastAsia="仿宋_GB2312" w:hAnsi="Times New Roman"/>
          <w:sz w:val="32"/>
          <w:szCs w:val="32"/>
        </w:rPr>
        <w:t>1</w:t>
      </w:r>
      <w:r>
        <w:rPr>
          <w:rFonts w:ascii="Times New Roman" w:eastAsia="仿宋_GB2312" w:hAnsi="Times New Roman"/>
          <w:sz w:val="32"/>
          <w:szCs w:val="32"/>
        </w:rPr>
        <w:t>亿元</w:t>
      </w:r>
      <w:r>
        <w:rPr>
          <w:rFonts w:ascii="Times New Roman" w:eastAsia="仿宋_GB2312" w:hAnsi="Times New Roman" w:hint="eastAsia"/>
          <w:sz w:val="32"/>
          <w:szCs w:val="32"/>
        </w:rPr>
        <w:t>的</w:t>
      </w:r>
      <w:r>
        <w:rPr>
          <w:rFonts w:ascii="Times New Roman" w:eastAsia="仿宋_GB2312" w:hAnsi="Times New Roman"/>
          <w:sz w:val="32"/>
          <w:szCs w:val="32"/>
        </w:rPr>
        <w:t>，可适当放宽</w:t>
      </w:r>
      <w:r>
        <w:rPr>
          <w:rFonts w:ascii="Times New Roman" w:eastAsia="仿宋_GB2312" w:hAnsi="Times New Roman" w:hint="eastAsia"/>
          <w:sz w:val="32"/>
          <w:szCs w:val="32"/>
        </w:rPr>
        <w:t>营业</w:t>
      </w:r>
      <w:r>
        <w:rPr>
          <w:rFonts w:ascii="Times New Roman" w:eastAsia="仿宋_GB2312" w:hAnsi="Times New Roman"/>
          <w:sz w:val="32"/>
          <w:szCs w:val="32"/>
        </w:rPr>
        <w:t>收入或市场占有率等部分条件要求。</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黑体" w:hAnsi="Times New Roman"/>
          <w:color w:val="000000"/>
          <w:sz w:val="32"/>
          <w:szCs w:val="32"/>
        </w:rPr>
        <w:t>第五条【</w:t>
      </w:r>
      <w:r>
        <w:rPr>
          <w:rFonts w:ascii="Times New Roman" w:eastAsia="黑体" w:hAnsi="Times New Roman" w:hint="eastAsia"/>
          <w:color w:val="000000"/>
          <w:sz w:val="32"/>
          <w:szCs w:val="32"/>
        </w:rPr>
        <w:t>企业</w:t>
      </w:r>
      <w:r>
        <w:rPr>
          <w:rFonts w:ascii="Times New Roman" w:eastAsia="黑体" w:hAnsi="Times New Roman"/>
          <w:color w:val="000000"/>
          <w:sz w:val="32"/>
          <w:szCs w:val="32"/>
        </w:rPr>
        <w:t>申报】</w:t>
      </w:r>
      <w:r>
        <w:rPr>
          <w:rFonts w:ascii="Times New Roman" w:eastAsia="黑体" w:hAnsi="Times New Roman" w:hint="eastAsia"/>
          <w:color w:val="000000"/>
          <w:sz w:val="32"/>
          <w:szCs w:val="32"/>
        </w:rPr>
        <w:t xml:space="preserve"> </w:t>
      </w:r>
      <w:r>
        <w:rPr>
          <w:rFonts w:ascii="Times New Roman" w:eastAsia="仿宋_GB2312" w:hAnsi="Times New Roman"/>
          <w:color w:val="000000"/>
          <w:sz w:val="32"/>
          <w:szCs w:val="32"/>
        </w:rPr>
        <w:t>企业对照</w:t>
      </w:r>
      <w:r>
        <w:rPr>
          <w:rFonts w:ascii="Times New Roman" w:eastAsia="仿宋_GB2312" w:hAnsi="Times New Roman" w:hint="eastAsia"/>
          <w:sz w:val="32"/>
          <w:szCs w:val="32"/>
        </w:rPr>
        <w:t>本办法进行自我评价。</w:t>
      </w:r>
      <w:r>
        <w:rPr>
          <w:rFonts w:ascii="Times New Roman" w:eastAsia="仿宋_GB2312" w:hAnsi="Times New Roman" w:hint="eastAsia"/>
          <w:sz w:val="32"/>
          <w:szCs w:val="32"/>
        </w:rPr>
        <w:lastRenderedPageBreak/>
        <w:t>认为</w:t>
      </w:r>
      <w:r>
        <w:rPr>
          <w:rFonts w:ascii="Times New Roman" w:eastAsia="仿宋_GB2312" w:hAnsi="Times New Roman"/>
          <w:sz w:val="32"/>
          <w:szCs w:val="32"/>
        </w:rPr>
        <w:t>符合</w:t>
      </w:r>
      <w:r>
        <w:rPr>
          <w:rFonts w:ascii="Times New Roman" w:eastAsia="仿宋_GB2312" w:hAnsi="Times New Roman" w:hint="eastAsia"/>
          <w:sz w:val="32"/>
          <w:szCs w:val="32"/>
        </w:rPr>
        <w:t>认定基本</w:t>
      </w:r>
      <w:r>
        <w:rPr>
          <w:rFonts w:ascii="Times New Roman" w:eastAsia="仿宋_GB2312" w:hAnsi="Times New Roman"/>
          <w:sz w:val="32"/>
          <w:szCs w:val="32"/>
        </w:rPr>
        <w:t>条件的</w:t>
      </w:r>
      <w:r>
        <w:rPr>
          <w:rFonts w:ascii="Times New Roman" w:eastAsia="仿宋_GB2312" w:hAnsi="Times New Roman" w:hint="eastAsia"/>
          <w:sz w:val="32"/>
          <w:szCs w:val="32"/>
        </w:rPr>
        <w:t>，在浙江省政务服务</w:t>
      </w:r>
      <w:proofErr w:type="gramStart"/>
      <w:r>
        <w:rPr>
          <w:rFonts w:ascii="Times New Roman" w:eastAsia="仿宋_GB2312" w:hAnsi="Times New Roman" w:hint="eastAsia"/>
          <w:sz w:val="32"/>
          <w:szCs w:val="32"/>
        </w:rPr>
        <w:t>网注册</w:t>
      </w:r>
      <w:proofErr w:type="gramEnd"/>
      <w:r>
        <w:rPr>
          <w:rFonts w:ascii="Times New Roman" w:eastAsia="仿宋_GB2312" w:hAnsi="Times New Roman" w:hint="eastAsia"/>
          <w:sz w:val="32"/>
          <w:szCs w:val="32"/>
        </w:rPr>
        <w:t>登记，在“科技企业成长在线”向省科技厅提出认定申请。申请时</w:t>
      </w:r>
      <w:r>
        <w:rPr>
          <w:rFonts w:ascii="Times New Roman" w:eastAsia="仿宋_GB2312" w:hAnsi="Times New Roman"/>
          <w:sz w:val="32"/>
          <w:szCs w:val="32"/>
        </w:rPr>
        <w:t>提交</w:t>
      </w:r>
      <w:r>
        <w:rPr>
          <w:rFonts w:ascii="Times New Roman" w:eastAsia="仿宋_GB2312" w:hAnsi="Times New Roman" w:hint="eastAsia"/>
          <w:sz w:val="32"/>
          <w:szCs w:val="32"/>
        </w:rPr>
        <w:t>下列材料：</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（一）科技小巨人企业认定申请书；</w:t>
      </w:r>
    </w:p>
    <w:p w:rsidR="00121DB6" w:rsidRDefault="00121DB6" w:rsidP="00121DB6">
      <w:pPr>
        <w:spacing w:line="580" w:lineRule="exact"/>
        <w:ind w:firstLineChars="200" w:firstLine="640"/>
        <w:rPr>
          <w:rFonts w:ascii="Times New Roman" w:eastAsia="黑体" w:hAnsi="Times New Roman"/>
          <w:color w:val="000000"/>
          <w:sz w:val="32"/>
          <w:szCs w:val="32"/>
        </w:rPr>
      </w:pPr>
      <w:r>
        <w:rPr>
          <w:rFonts w:ascii="Times New Roman" w:eastAsia="仿宋_GB2312" w:hAnsi="Times New Roman" w:hint="eastAsia"/>
          <w:sz w:val="32"/>
          <w:szCs w:val="32"/>
        </w:rPr>
        <w:t>（二）有效期内高新技术企业证书；</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（三）</w:t>
      </w:r>
      <w:r>
        <w:rPr>
          <w:rFonts w:ascii="Times New Roman" w:eastAsia="仿宋_GB2312" w:hAnsi="Times New Roman" w:hint="eastAsia"/>
          <w:color w:val="000000"/>
          <w:sz w:val="32"/>
          <w:szCs w:val="32"/>
        </w:rPr>
        <w:t>知识产权相关材料；</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（四）经具有资质的中介机构出具的企业近三个会计年度研究开发费用和近一个会计年度高新技术产品（服务）收入专项审计或</w:t>
      </w:r>
      <w:proofErr w:type="gramStart"/>
      <w:r>
        <w:rPr>
          <w:rFonts w:ascii="Times New Roman" w:eastAsia="仿宋_GB2312" w:hAnsi="Times New Roman" w:hint="eastAsia"/>
          <w:sz w:val="32"/>
          <w:szCs w:val="32"/>
        </w:rPr>
        <w:t>鉴证</w:t>
      </w:r>
      <w:proofErr w:type="gramEnd"/>
      <w:r>
        <w:rPr>
          <w:rFonts w:ascii="Times New Roman" w:eastAsia="仿宋_GB2312" w:hAnsi="Times New Roman" w:hint="eastAsia"/>
          <w:sz w:val="32"/>
          <w:szCs w:val="32"/>
        </w:rPr>
        <w:t>报告，并</w:t>
      </w:r>
      <w:proofErr w:type="gramStart"/>
      <w:r>
        <w:rPr>
          <w:rFonts w:ascii="Times New Roman" w:eastAsia="仿宋_GB2312" w:hAnsi="Times New Roman" w:hint="eastAsia"/>
          <w:sz w:val="32"/>
          <w:szCs w:val="32"/>
        </w:rPr>
        <w:t>附研究</w:t>
      </w:r>
      <w:proofErr w:type="gramEnd"/>
      <w:r>
        <w:rPr>
          <w:rFonts w:ascii="Times New Roman" w:eastAsia="仿宋_GB2312" w:hAnsi="Times New Roman" w:hint="eastAsia"/>
          <w:sz w:val="32"/>
          <w:szCs w:val="32"/>
        </w:rPr>
        <w:t>开发活动说明材料；</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（五）企业职工和科技人员情况说明材料；</w:t>
      </w:r>
    </w:p>
    <w:p w:rsidR="00121DB6" w:rsidRDefault="00121DB6" w:rsidP="00121DB6">
      <w:pPr>
        <w:spacing w:line="580" w:lineRule="exact"/>
        <w:ind w:firstLineChars="200" w:firstLine="640"/>
        <w:rPr>
          <w:rFonts w:ascii="Times New Roman" w:eastAsia="仿宋_GB2312" w:hint="eastAsia"/>
          <w:sz w:val="32"/>
          <w:szCs w:val="32"/>
        </w:rPr>
      </w:pPr>
      <w:r>
        <w:rPr>
          <w:rFonts w:ascii="Times New Roman" w:eastAsia="仿宋_GB2312" w:hint="eastAsia"/>
          <w:sz w:val="32"/>
          <w:szCs w:val="32"/>
        </w:rPr>
        <w:t>（六）省级以上研发机构证明材料；</w:t>
      </w:r>
    </w:p>
    <w:p w:rsidR="00121DB6" w:rsidRDefault="00121DB6" w:rsidP="00121DB6">
      <w:pPr>
        <w:spacing w:line="580" w:lineRule="exact"/>
        <w:ind w:firstLineChars="200" w:firstLine="640"/>
        <w:rPr>
          <w:rFonts w:ascii="Times New Roman" w:eastAsia="仿宋_GB2312" w:hint="eastAsia"/>
          <w:sz w:val="32"/>
          <w:szCs w:val="32"/>
        </w:rPr>
      </w:pPr>
      <w:r>
        <w:rPr>
          <w:rFonts w:ascii="Times New Roman" w:eastAsia="仿宋_GB2312" w:hint="eastAsia"/>
          <w:sz w:val="32"/>
          <w:szCs w:val="32"/>
        </w:rPr>
        <w:t>（七）省内</w:t>
      </w:r>
      <w:r>
        <w:rPr>
          <w:rFonts w:ascii="Times New Roman" w:eastAsia="仿宋_GB2312" w:hAnsi="Times New Roman"/>
          <w:sz w:val="32"/>
          <w:szCs w:val="32"/>
        </w:rPr>
        <w:t>市场占有率</w:t>
      </w:r>
      <w:r>
        <w:rPr>
          <w:rFonts w:ascii="Times New Roman" w:eastAsia="仿宋_GB2312" w:hint="eastAsia"/>
          <w:sz w:val="32"/>
          <w:szCs w:val="32"/>
        </w:rPr>
        <w:t>证明材料；</w:t>
      </w:r>
    </w:p>
    <w:p w:rsidR="00121DB6" w:rsidRDefault="00121DB6" w:rsidP="00121DB6">
      <w:pPr>
        <w:spacing w:line="580" w:lineRule="exact"/>
        <w:ind w:firstLineChars="200" w:firstLine="640"/>
        <w:rPr>
          <w:rFonts w:ascii="Times New Roman" w:eastAsia="仿宋_GB2312" w:hint="eastAsia"/>
          <w:sz w:val="32"/>
          <w:szCs w:val="32"/>
        </w:rPr>
      </w:pPr>
      <w:r>
        <w:rPr>
          <w:rFonts w:ascii="Times New Roman" w:eastAsia="仿宋_GB2312" w:hint="eastAsia"/>
          <w:sz w:val="32"/>
          <w:szCs w:val="32"/>
        </w:rPr>
        <w:t>（八）经具有资质的中介机构</w:t>
      </w:r>
      <w:proofErr w:type="gramStart"/>
      <w:r>
        <w:rPr>
          <w:rFonts w:ascii="Times New Roman" w:eastAsia="仿宋_GB2312" w:hint="eastAsia"/>
          <w:sz w:val="32"/>
          <w:szCs w:val="32"/>
        </w:rPr>
        <w:t>鉴证</w:t>
      </w:r>
      <w:proofErr w:type="gramEnd"/>
      <w:r>
        <w:rPr>
          <w:rFonts w:ascii="Times New Roman" w:eastAsia="仿宋_GB2312" w:hint="eastAsia"/>
          <w:sz w:val="32"/>
          <w:szCs w:val="32"/>
        </w:rPr>
        <w:t>的企业近三个会计年度的财务会计报告（包括会计报表、会计报表附注和财务情况说明书）；</w:t>
      </w:r>
    </w:p>
    <w:p w:rsidR="00121DB6" w:rsidRDefault="00121DB6" w:rsidP="00121DB6">
      <w:pPr>
        <w:spacing w:line="580" w:lineRule="exact"/>
        <w:ind w:firstLineChars="200" w:firstLine="640"/>
        <w:rPr>
          <w:rFonts w:ascii="Times New Roman" w:eastAsia="仿宋_GB2312"/>
          <w:color w:val="000000"/>
          <w:sz w:val="32"/>
          <w:szCs w:val="32"/>
        </w:rPr>
      </w:pPr>
      <w:r>
        <w:rPr>
          <w:rFonts w:ascii="Times New Roman" w:eastAsia="仿宋_GB2312" w:hint="eastAsia"/>
          <w:sz w:val="32"/>
          <w:szCs w:val="32"/>
        </w:rPr>
        <w:t>（九）近三个会计年度企业所得税年度纳税申报表。</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黑体" w:hAnsi="Times New Roman"/>
          <w:color w:val="000000"/>
          <w:sz w:val="32"/>
          <w:szCs w:val="32"/>
        </w:rPr>
        <w:t>第六条【</w:t>
      </w:r>
      <w:r>
        <w:rPr>
          <w:rFonts w:ascii="Times New Roman" w:eastAsia="黑体" w:hAnsi="Times New Roman" w:hint="eastAsia"/>
          <w:color w:val="000000"/>
          <w:sz w:val="32"/>
          <w:szCs w:val="32"/>
        </w:rPr>
        <w:t>评审认定</w:t>
      </w:r>
      <w:r>
        <w:rPr>
          <w:rFonts w:ascii="Times New Roman" w:eastAsia="黑体"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经县（市、区）科技局审核推荐，由</w:t>
      </w:r>
      <w:r>
        <w:rPr>
          <w:rFonts w:ascii="Times New Roman" w:eastAsia="仿宋_GB2312" w:hAnsi="Times New Roman"/>
          <w:sz w:val="32"/>
          <w:szCs w:val="32"/>
        </w:rPr>
        <w:t>设区市科技</w:t>
      </w:r>
      <w:r>
        <w:rPr>
          <w:rFonts w:ascii="Times New Roman" w:eastAsia="仿宋_GB2312" w:hAnsi="Times New Roman" w:hint="eastAsia"/>
          <w:sz w:val="32"/>
          <w:szCs w:val="32"/>
        </w:rPr>
        <w:t>局审查后</w:t>
      </w:r>
      <w:r>
        <w:rPr>
          <w:rFonts w:ascii="Times New Roman" w:eastAsia="仿宋_GB2312" w:hAnsi="Times New Roman"/>
          <w:sz w:val="32"/>
          <w:szCs w:val="32"/>
        </w:rPr>
        <w:t>将</w:t>
      </w:r>
      <w:r>
        <w:rPr>
          <w:rFonts w:ascii="Times New Roman" w:eastAsia="仿宋_GB2312" w:hAnsi="Times New Roman" w:hint="eastAsia"/>
          <w:sz w:val="32"/>
          <w:szCs w:val="32"/>
        </w:rPr>
        <w:t>申报名单</w:t>
      </w:r>
      <w:r>
        <w:rPr>
          <w:rFonts w:ascii="Times New Roman" w:eastAsia="仿宋_GB2312" w:hAnsi="Times New Roman"/>
          <w:sz w:val="32"/>
          <w:szCs w:val="32"/>
        </w:rPr>
        <w:t>上报省科技厅。省科技厅组织专家或委托第三方机构，</w:t>
      </w:r>
      <w:r>
        <w:rPr>
          <w:rFonts w:ascii="Times New Roman" w:eastAsia="仿宋_GB2312" w:hAnsi="Times New Roman" w:hint="eastAsia"/>
          <w:sz w:val="32"/>
          <w:szCs w:val="32"/>
        </w:rPr>
        <w:t>对申请企业进行综合评审，择优提出科技小巨人企业认定名单。</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黑体" w:hAnsi="Times New Roman"/>
          <w:color w:val="000000"/>
          <w:sz w:val="32"/>
          <w:szCs w:val="32"/>
        </w:rPr>
        <w:t>第七条【</w:t>
      </w:r>
      <w:r>
        <w:rPr>
          <w:rFonts w:ascii="Times New Roman" w:eastAsia="黑体" w:hAnsi="Times New Roman" w:hint="eastAsia"/>
          <w:color w:val="000000"/>
          <w:sz w:val="32"/>
          <w:szCs w:val="32"/>
        </w:rPr>
        <w:t>公示批复</w:t>
      </w:r>
      <w:r>
        <w:rPr>
          <w:rFonts w:ascii="Times New Roman" w:eastAsia="黑体" w:hAnsi="Times New Roman"/>
          <w:color w:val="000000"/>
          <w:sz w:val="32"/>
          <w:szCs w:val="32"/>
        </w:rPr>
        <w:t>】</w:t>
      </w:r>
      <w:r>
        <w:rPr>
          <w:rFonts w:ascii="Times New Roman" w:eastAsia="仿宋_GB2312" w:hAnsi="Times New Roman" w:hint="eastAsia"/>
          <w:color w:val="000000"/>
          <w:sz w:val="32"/>
          <w:szCs w:val="32"/>
        </w:rPr>
        <w:t xml:space="preserve"> </w:t>
      </w:r>
      <w:r>
        <w:rPr>
          <w:rFonts w:ascii="Times New Roman" w:eastAsia="仿宋_GB2312" w:hAnsi="Times New Roman"/>
          <w:sz w:val="32"/>
          <w:szCs w:val="32"/>
        </w:rPr>
        <w:t>拟认定</w:t>
      </w:r>
      <w:r>
        <w:rPr>
          <w:rFonts w:ascii="Times New Roman" w:eastAsia="仿宋_GB2312" w:hAnsi="Times New Roman" w:hint="eastAsia"/>
          <w:sz w:val="32"/>
          <w:szCs w:val="32"/>
        </w:rPr>
        <w:t>的</w:t>
      </w:r>
      <w:r>
        <w:rPr>
          <w:rFonts w:ascii="Times New Roman" w:eastAsia="仿宋_GB2312" w:hAnsi="Times New Roman"/>
          <w:sz w:val="32"/>
          <w:szCs w:val="32"/>
        </w:rPr>
        <w:t>科技小巨人企业名单在省科技厅</w:t>
      </w:r>
      <w:r>
        <w:rPr>
          <w:rFonts w:ascii="Times New Roman" w:eastAsia="仿宋_GB2312" w:hAnsi="Times New Roman" w:hint="eastAsia"/>
          <w:sz w:val="32"/>
          <w:szCs w:val="32"/>
        </w:rPr>
        <w:t>门户</w:t>
      </w:r>
      <w:r>
        <w:rPr>
          <w:rFonts w:ascii="Times New Roman" w:eastAsia="仿宋_GB2312" w:hAnsi="Times New Roman"/>
          <w:sz w:val="32"/>
          <w:szCs w:val="32"/>
        </w:rPr>
        <w:t>网站</w:t>
      </w:r>
      <w:r>
        <w:rPr>
          <w:rFonts w:ascii="Times New Roman" w:eastAsia="仿宋_GB2312" w:hAnsi="Times New Roman" w:hint="eastAsia"/>
          <w:sz w:val="32"/>
          <w:szCs w:val="32"/>
        </w:rPr>
        <w:t>或</w:t>
      </w:r>
      <w:r>
        <w:rPr>
          <w:rFonts w:ascii="Times New Roman" w:eastAsia="仿宋_GB2312" w:hAnsi="Times New Roman"/>
          <w:sz w:val="32"/>
          <w:szCs w:val="32"/>
        </w:rPr>
        <w:t>其他省级媒体公示</w:t>
      </w:r>
      <w:r>
        <w:rPr>
          <w:rFonts w:ascii="Times New Roman" w:eastAsia="仿宋_GB2312" w:hAnsi="Times New Roman"/>
          <w:sz w:val="32"/>
          <w:szCs w:val="32"/>
        </w:rPr>
        <w:t>7</w:t>
      </w:r>
      <w:r>
        <w:rPr>
          <w:rFonts w:ascii="Times New Roman" w:eastAsia="仿宋_GB2312" w:hAnsi="Times New Roman"/>
          <w:sz w:val="32"/>
          <w:szCs w:val="32"/>
        </w:rPr>
        <w:t>个工作日。公示期满无异议的，由省科技厅发文批复</w:t>
      </w:r>
      <w:r>
        <w:rPr>
          <w:rFonts w:ascii="Times New Roman" w:eastAsia="仿宋_GB2312" w:hAnsi="Times New Roman" w:hint="eastAsia"/>
          <w:sz w:val="32"/>
          <w:szCs w:val="32"/>
        </w:rPr>
        <w:t>，向企业颁发“科技小巨人企业”电子证书；有异议的，由省科技厅进行核实处理。</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黑体" w:hAnsi="Times New Roman" w:hint="eastAsia"/>
          <w:color w:val="000000"/>
          <w:sz w:val="32"/>
          <w:szCs w:val="32"/>
        </w:rPr>
        <w:lastRenderedPageBreak/>
        <w:t>第八条</w:t>
      </w:r>
      <w:r>
        <w:rPr>
          <w:rFonts w:ascii="Times New Roman" w:eastAsia="黑体" w:hAnsi="Times New Roman"/>
          <w:color w:val="000000"/>
          <w:sz w:val="32"/>
          <w:szCs w:val="32"/>
        </w:rPr>
        <w:t>【认定有效期】</w:t>
      </w:r>
      <w:r>
        <w:rPr>
          <w:rFonts w:ascii="Times New Roman" w:eastAsia="仿宋_GB2312" w:hAnsi="Times New Roman" w:hint="eastAsia"/>
          <w:sz w:val="32"/>
          <w:szCs w:val="32"/>
        </w:rPr>
        <w:t xml:space="preserve"> </w:t>
      </w:r>
      <w:r>
        <w:rPr>
          <w:rFonts w:ascii="Times New Roman" w:eastAsia="仿宋_GB2312" w:hAnsi="Times New Roman"/>
          <w:sz w:val="32"/>
          <w:szCs w:val="32"/>
        </w:rPr>
        <w:t>通过认定的科技小巨人企业，其资格有效期自颁发证书之</w:t>
      </w:r>
      <w:r>
        <w:rPr>
          <w:rFonts w:ascii="Times New Roman" w:eastAsia="仿宋_GB2312" w:hAnsi="Times New Roman" w:hint="eastAsia"/>
          <w:sz w:val="32"/>
          <w:szCs w:val="32"/>
        </w:rPr>
        <w:t>年度</w:t>
      </w:r>
      <w:r>
        <w:rPr>
          <w:rFonts w:ascii="Times New Roman" w:eastAsia="仿宋_GB2312" w:hAnsi="Times New Roman"/>
          <w:sz w:val="32"/>
          <w:szCs w:val="32"/>
        </w:rPr>
        <w:t>起</w:t>
      </w:r>
      <w:r>
        <w:rPr>
          <w:rFonts w:ascii="Times New Roman" w:eastAsia="仿宋_GB2312" w:hAnsi="Times New Roman" w:hint="eastAsia"/>
          <w:sz w:val="32"/>
          <w:szCs w:val="32"/>
        </w:rPr>
        <w:t>，</w:t>
      </w:r>
      <w:r>
        <w:rPr>
          <w:rFonts w:ascii="Times New Roman" w:eastAsia="仿宋_GB2312" w:hAnsi="Times New Roman"/>
          <w:sz w:val="32"/>
          <w:szCs w:val="32"/>
        </w:rPr>
        <w:t>有效期为五年。升级为</w:t>
      </w:r>
      <w:r>
        <w:rPr>
          <w:rFonts w:ascii="Times New Roman" w:eastAsia="仿宋_GB2312" w:hAnsi="Times New Roman" w:hint="eastAsia"/>
          <w:sz w:val="32"/>
          <w:szCs w:val="32"/>
        </w:rPr>
        <w:t>科技领军企业</w:t>
      </w:r>
      <w:r>
        <w:rPr>
          <w:rFonts w:ascii="Times New Roman" w:eastAsia="仿宋_GB2312" w:hAnsi="Times New Roman"/>
          <w:sz w:val="32"/>
          <w:szCs w:val="32"/>
        </w:rPr>
        <w:t>的，不再纳入</w:t>
      </w:r>
      <w:r>
        <w:rPr>
          <w:rFonts w:ascii="Times New Roman" w:eastAsia="仿宋_GB2312" w:hAnsi="Times New Roman" w:hint="eastAsia"/>
          <w:sz w:val="32"/>
          <w:szCs w:val="32"/>
        </w:rPr>
        <w:t>科技小巨人</w:t>
      </w:r>
      <w:r>
        <w:rPr>
          <w:rFonts w:ascii="Times New Roman" w:eastAsia="仿宋_GB2312" w:hAnsi="Times New Roman"/>
          <w:sz w:val="32"/>
          <w:szCs w:val="32"/>
        </w:rPr>
        <w:t>序列管理。</w:t>
      </w:r>
    </w:p>
    <w:p w:rsidR="00121DB6" w:rsidRDefault="00121DB6" w:rsidP="00121DB6">
      <w:pPr>
        <w:spacing w:line="580" w:lineRule="exact"/>
        <w:jc w:val="center"/>
        <w:rPr>
          <w:rFonts w:ascii="Times New Roman" w:eastAsia="黑体" w:hAnsi="Times New Roman" w:hint="eastAsia"/>
          <w:color w:val="000000"/>
          <w:sz w:val="32"/>
          <w:szCs w:val="32"/>
        </w:rPr>
      </w:pPr>
      <w:r>
        <w:rPr>
          <w:rFonts w:ascii="Times New Roman" w:eastAsia="黑体" w:hAnsi="Times New Roman" w:hint="eastAsia"/>
          <w:color w:val="000000"/>
          <w:sz w:val="32"/>
          <w:szCs w:val="32"/>
        </w:rPr>
        <w:t xml:space="preserve"> </w:t>
      </w:r>
    </w:p>
    <w:p w:rsidR="00121DB6" w:rsidRDefault="00121DB6" w:rsidP="00121DB6">
      <w:pPr>
        <w:spacing w:line="580" w:lineRule="exact"/>
        <w:jc w:val="center"/>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三</w:t>
      </w:r>
      <w:r>
        <w:rPr>
          <w:rFonts w:ascii="Times New Roman" w:eastAsia="黑体" w:hAnsi="Times New Roman"/>
          <w:sz w:val="32"/>
          <w:szCs w:val="32"/>
        </w:rPr>
        <w:t>章</w:t>
      </w:r>
      <w:r>
        <w:rPr>
          <w:rFonts w:ascii="Times New Roman" w:eastAsia="黑体" w:hAnsi="Times New Roman"/>
          <w:sz w:val="32"/>
          <w:szCs w:val="32"/>
        </w:rPr>
        <w:t xml:space="preserve">  </w:t>
      </w:r>
      <w:r>
        <w:rPr>
          <w:rFonts w:ascii="Times New Roman" w:eastAsia="黑体" w:hAnsi="Times New Roman"/>
          <w:sz w:val="32"/>
          <w:szCs w:val="32"/>
        </w:rPr>
        <w:t>支持</w:t>
      </w:r>
      <w:r>
        <w:rPr>
          <w:rFonts w:ascii="Times New Roman" w:eastAsia="黑体" w:hAnsi="Times New Roman" w:hint="eastAsia"/>
          <w:sz w:val="32"/>
          <w:szCs w:val="32"/>
        </w:rPr>
        <w:t>政策与举措</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九</w:t>
      </w:r>
      <w:r>
        <w:rPr>
          <w:rFonts w:ascii="Times New Roman" w:eastAsia="黑体" w:hAnsi="Times New Roman"/>
          <w:sz w:val="32"/>
          <w:szCs w:val="32"/>
        </w:rPr>
        <w:t>条</w:t>
      </w:r>
      <w:r>
        <w:rPr>
          <w:rFonts w:ascii="Times New Roman" w:eastAsia="黑体" w:hAnsi="Times New Roman"/>
          <w:color w:val="000000"/>
          <w:sz w:val="32"/>
          <w:szCs w:val="32"/>
        </w:rPr>
        <w:t>【研发攻关】</w:t>
      </w:r>
      <w:r>
        <w:rPr>
          <w:rFonts w:ascii="Times New Roman" w:eastAsia="黑体" w:hAnsi="Times New Roman"/>
          <w:color w:val="000000"/>
          <w:sz w:val="32"/>
          <w:szCs w:val="32"/>
        </w:rPr>
        <w:t xml:space="preserve"> </w:t>
      </w:r>
      <w:r>
        <w:rPr>
          <w:rFonts w:ascii="Times New Roman" w:eastAsia="仿宋_GB2312" w:hAnsi="Times New Roman"/>
          <w:bCs/>
          <w:color w:val="000000"/>
          <w:sz w:val="32"/>
          <w:szCs w:val="32"/>
        </w:rPr>
        <w:t>科技小巨人企业申报省</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领雁</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重点</w:t>
      </w:r>
      <w:r>
        <w:rPr>
          <w:rFonts w:ascii="Times New Roman" w:eastAsia="仿宋_GB2312" w:hAnsi="Times New Roman"/>
          <w:bCs/>
          <w:color w:val="000000"/>
          <w:sz w:val="32"/>
          <w:szCs w:val="32"/>
        </w:rPr>
        <w:t>研发计划项目</w:t>
      </w:r>
      <w:r>
        <w:rPr>
          <w:rFonts w:ascii="Times New Roman" w:eastAsia="仿宋_GB2312" w:hAnsi="Times New Roman" w:hint="eastAsia"/>
          <w:bCs/>
          <w:color w:val="000000"/>
          <w:sz w:val="32"/>
          <w:szCs w:val="32"/>
        </w:rPr>
        <w:t>的，</w:t>
      </w:r>
      <w:r>
        <w:rPr>
          <w:rFonts w:ascii="Times New Roman" w:eastAsia="仿宋_GB2312" w:hAnsi="Times New Roman"/>
          <w:bCs/>
          <w:color w:val="000000"/>
          <w:sz w:val="32"/>
          <w:szCs w:val="32"/>
        </w:rPr>
        <w:t>不</w:t>
      </w:r>
      <w:r>
        <w:rPr>
          <w:rFonts w:ascii="Times New Roman" w:eastAsia="仿宋_GB2312" w:hAnsi="Times New Roman" w:hint="eastAsia"/>
          <w:bCs/>
          <w:color w:val="000000"/>
          <w:sz w:val="32"/>
          <w:szCs w:val="32"/>
        </w:rPr>
        <w:t>纳入归口管理部门</w:t>
      </w:r>
      <w:r>
        <w:rPr>
          <w:rFonts w:ascii="Times New Roman" w:eastAsia="仿宋_GB2312" w:hAnsi="Times New Roman"/>
          <w:bCs/>
          <w:color w:val="000000"/>
          <w:sz w:val="32"/>
          <w:szCs w:val="32"/>
        </w:rPr>
        <w:t>限额</w:t>
      </w:r>
      <w:r>
        <w:rPr>
          <w:rFonts w:ascii="Times New Roman" w:eastAsia="仿宋_GB2312" w:hAnsi="Times New Roman"/>
          <w:color w:val="000000"/>
          <w:kern w:val="0"/>
          <w:sz w:val="32"/>
          <w:szCs w:val="32"/>
        </w:rPr>
        <w:t>。科技小巨人企业</w:t>
      </w:r>
      <w:r>
        <w:rPr>
          <w:rFonts w:ascii="Times New Roman" w:eastAsia="仿宋_GB2312" w:hAnsi="Times New Roman" w:hint="eastAsia"/>
          <w:color w:val="000000"/>
          <w:kern w:val="0"/>
          <w:sz w:val="32"/>
          <w:szCs w:val="32"/>
        </w:rPr>
        <w:t>牵头联合产业链上下游企业、高校院所等优势创新力量组建创新联合体，申报省“双领双尖”重点研发计划项目的，优先予以支持。</w:t>
      </w:r>
    </w:p>
    <w:p w:rsidR="00121DB6" w:rsidRDefault="00121DB6" w:rsidP="00121DB6">
      <w:pPr>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第十条</w:t>
      </w:r>
      <w:r>
        <w:rPr>
          <w:rFonts w:ascii="Times New Roman" w:eastAsia="黑体" w:hAnsi="Times New Roman"/>
          <w:color w:val="000000"/>
          <w:sz w:val="32"/>
          <w:szCs w:val="32"/>
        </w:rPr>
        <w:t>【平台建设】</w:t>
      </w:r>
      <w:r>
        <w:rPr>
          <w:rFonts w:ascii="Times New Roman" w:eastAsia="黑体" w:hAnsi="Times New Roman"/>
          <w:color w:val="000000"/>
          <w:sz w:val="32"/>
          <w:szCs w:val="32"/>
        </w:rPr>
        <w:t xml:space="preserve"> </w:t>
      </w:r>
      <w:r>
        <w:rPr>
          <w:rFonts w:ascii="Times New Roman" w:eastAsia="仿宋_GB2312" w:hAnsi="Times New Roman" w:hint="eastAsia"/>
          <w:color w:val="000000"/>
          <w:kern w:val="0"/>
          <w:sz w:val="32"/>
          <w:szCs w:val="32"/>
        </w:rPr>
        <w:t>优先支持科技小巨人企业建设省重点企业研究院，实现科技小巨人企业省重点企业研究院动态全覆盖。鼓励科技小</w:t>
      </w:r>
      <w:r>
        <w:rPr>
          <w:rFonts w:ascii="Times New Roman" w:eastAsia="仿宋_GB2312" w:hAnsi="Times New Roman"/>
          <w:bCs/>
          <w:color w:val="000000"/>
          <w:sz w:val="32"/>
          <w:szCs w:val="32"/>
        </w:rPr>
        <w:t>巨人企业</w:t>
      </w:r>
      <w:r>
        <w:rPr>
          <w:rFonts w:ascii="Times New Roman" w:eastAsia="仿宋_GB2312" w:hAnsi="Times New Roman" w:hint="eastAsia"/>
          <w:bCs/>
          <w:color w:val="000000"/>
          <w:sz w:val="32"/>
          <w:szCs w:val="32"/>
        </w:rPr>
        <w:t>与国家实验室（基地）、省实验室、国家和省技术创新中心等建立联合实验室</w:t>
      </w:r>
      <w:r>
        <w:rPr>
          <w:rFonts w:ascii="Times New Roman" w:eastAsia="仿宋_GB2312" w:hAnsi="Times New Roman"/>
          <w:kern w:val="44"/>
          <w:sz w:val="32"/>
          <w:szCs w:val="32"/>
          <w:lang w:bidi="ar"/>
        </w:rPr>
        <w:t>。</w:t>
      </w:r>
    </w:p>
    <w:p w:rsidR="00121DB6" w:rsidRDefault="00121DB6" w:rsidP="00121DB6">
      <w:pPr>
        <w:spacing w:line="580" w:lineRule="exact"/>
        <w:ind w:firstLineChars="200" w:firstLine="640"/>
        <w:rPr>
          <w:rFonts w:ascii="Times New Roman" w:eastAsia="仿宋_GB2312" w:hAnsi="Times New Roman"/>
          <w:bCs/>
          <w:color w:val="000000"/>
          <w:sz w:val="32"/>
          <w:szCs w:val="32"/>
        </w:rPr>
      </w:pPr>
      <w:r>
        <w:rPr>
          <w:rFonts w:ascii="Times New Roman" w:eastAsia="黑体" w:hAnsi="Times New Roman"/>
          <w:sz w:val="32"/>
          <w:szCs w:val="32"/>
        </w:rPr>
        <w:t>第十</w:t>
      </w:r>
      <w:r>
        <w:rPr>
          <w:rFonts w:ascii="Times New Roman" w:eastAsia="黑体" w:hAnsi="Times New Roman" w:hint="eastAsia"/>
          <w:sz w:val="32"/>
          <w:szCs w:val="32"/>
        </w:rPr>
        <w:t>一</w:t>
      </w:r>
      <w:r>
        <w:rPr>
          <w:rFonts w:ascii="Times New Roman" w:eastAsia="黑体" w:hAnsi="Times New Roman"/>
          <w:sz w:val="32"/>
          <w:szCs w:val="32"/>
        </w:rPr>
        <w:t>条</w:t>
      </w:r>
      <w:r>
        <w:rPr>
          <w:rFonts w:ascii="Times New Roman" w:eastAsia="黑体" w:hAnsi="Times New Roman"/>
          <w:color w:val="000000"/>
          <w:sz w:val="32"/>
          <w:szCs w:val="32"/>
        </w:rPr>
        <w:t>【人才引育】</w:t>
      </w:r>
      <w:r>
        <w:rPr>
          <w:rFonts w:ascii="Times New Roman" w:eastAsia="黑体" w:hAnsi="Times New Roman"/>
          <w:color w:val="000000"/>
          <w:sz w:val="32"/>
          <w:szCs w:val="32"/>
        </w:rPr>
        <w:t xml:space="preserve"> </w:t>
      </w:r>
      <w:r>
        <w:rPr>
          <w:rFonts w:ascii="Times New Roman" w:eastAsia="仿宋_GB2312" w:hAnsi="Times New Roman"/>
          <w:bCs/>
          <w:color w:val="000000"/>
          <w:sz w:val="32"/>
          <w:szCs w:val="32"/>
        </w:rPr>
        <w:t>优先支持科技小巨人企业参与国家和省重大人才工程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纳入</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百院千企引万才</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重点服务对象，</w:t>
      </w:r>
      <w:r>
        <w:rPr>
          <w:rFonts w:ascii="Times New Roman" w:eastAsia="仿宋_GB2312" w:hAnsi="Times New Roman" w:hint="eastAsia"/>
          <w:bCs/>
          <w:color w:val="000000"/>
          <w:sz w:val="32"/>
          <w:szCs w:val="32"/>
        </w:rPr>
        <w:t>支持小巨人企业</w:t>
      </w:r>
      <w:r>
        <w:rPr>
          <w:rFonts w:ascii="Times New Roman" w:eastAsia="仿宋_GB2312" w:hAnsi="Times New Roman"/>
          <w:bCs/>
          <w:color w:val="000000"/>
          <w:sz w:val="32"/>
          <w:szCs w:val="32"/>
        </w:rPr>
        <w:t>搭建与大院名校产学研合作平台，拓展企业引才渠道。</w:t>
      </w:r>
    </w:p>
    <w:p w:rsidR="00121DB6" w:rsidRDefault="00121DB6" w:rsidP="00121DB6">
      <w:pPr>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sz w:val="32"/>
          <w:szCs w:val="32"/>
        </w:rPr>
        <w:t>第十</w:t>
      </w:r>
      <w:r>
        <w:rPr>
          <w:rFonts w:ascii="Times New Roman" w:eastAsia="黑体" w:hAnsi="Times New Roman" w:hint="eastAsia"/>
          <w:sz w:val="32"/>
          <w:szCs w:val="32"/>
        </w:rPr>
        <w:t>二</w:t>
      </w:r>
      <w:r>
        <w:rPr>
          <w:rFonts w:ascii="Times New Roman" w:eastAsia="黑体" w:hAnsi="Times New Roman"/>
          <w:sz w:val="32"/>
          <w:szCs w:val="32"/>
        </w:rPr>
        <w:t>条</w:t>
      </w:r>
      <w:r>
        <w:rPr>
          <w:rFonts w:ascii="Times New Roman" w:eastAsia="黑体" w:hAnsi="Times New Roman"/>
          <w:color w:val="000000"/>
          <w:sz w:val="32"/>
          <w:szCs w:val="32"/>
        </w:rPr>
        <w:t>【</w:t>
      </w:r>
      <w:r>
        <w:rPr>
          <w:rFonts w:ascii="Times New Roman" w:eastAsia="黑体" w:hAnsi="Times New Roman" w:hint="eastAsia"/>
          <w:color w:val="000000"/>
          <w:sz w:val="32"/>
          <w:szCs w:val="32"/>
        </w:rPr>
        <w:t>财政金融</w:t>
      </w:r>
      <w:r>
        <w:rPr>
          <w:rFonts w:ascii="Times New Roman" w:eastAsia="黑体" w:hAnsi="Times New Roman"/>
          <w:color w:val="000000"/>
          <w:sz w:val="32"/>
          <w:szCs w:val="32"/>
        </w:rPr>
        <w:t>】</w:t>
      </w:r>
      <w:r>
        <w:rPr>
          <w:rFonts w:ascii="Times New Roman" w:eastAsia="黑体" w:hAnsi="Times New Roman"/>
          <w:sz w:val="32"/>
          <w:szCs w:val="32"/>
        </w:rPr>
        <w:t xml:space="preserve"> </w:t>
      </w:r>
      <w:r>
        <w:rPr>
          <w:rFonts w:ascii="Times New Roman" w:eastAsia="仿宋_GB2312" w:hAnsi="Times New Roman"/>
          <w:bCs/>
          <w:color w:val="000000"/>
          <w:sz w:val="32"/>
          <w:szCs w:val="32"/>
        </w:rPr>
        <w:t>实施科技小巨人企业研发</w:t>
      </w:r>
      <w:r>
        <w:rPr>
          <w:rFonts w:ascii="Times New Roman" w:eastAsia="仿宋_GB2312" w:hAnsi="Times New Roman" w:hint="eastAsia"/>
          <w:bCs/>
          <w:color w:val="000000"/>
          <w:sz w:val="32"/>
          <w:szCs w:val="32"/>
        </w:rPr>
        <w:t>投入</w:t>
      </w:r>
      <w:r>
        <w:rPr>
          <w:rFonts w:ascii="Times New Roman" w:eastAsia="仿宋_GB2312" w:hAnsi="Times New Roman"/>
          <w:bCs/>
          <w:color w:val="000000"/>
          <w:sz w:val="32"/>
          <w:szCs w:val="32"/>
        </w:rPr>
        <w:t>激励</w:t>
      </w:r>
      <w:r>
        <w:rPr>
          <w:rFonts w:ascii="Times New Roman" w:eastAsia="仿宋_GB2312" w:hAnsi="Times New Roman" w:hint="eastAsia"/>
          <w:bCs/>
          <w:color w:val="000000"/>
          <w:sz w:val="32"/>
          <w:szCs w:val="32"/>
        </w:rPr>
        <w:t>政策</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鼓励市</w:t>
      </w:r>
      <w:r>
        <w:rPr>
          <w:rFonts w:ascii="Times New Roman" w:eastAsia="仿宋_GB2312" w:hAnsi="Times New Roman"/>
          <w:bCs/>
          <w:color w:val="000000"/>
          <w:sz w:val="32"/>
          <w:szCs w:val="32"/>
        </w:rPr>
        <w:t>县财政</w:t>
      </w:r>
      <w:r>
        <w:rPr>
          <w:rFonts w:ascii="Times New Roman" w:eastAsia="仿宋_GB2312" w:hAnsi="Times New Roman" w:hint="eastAsia"/>
          <w:bCs/>
          <w:color w:val="000000"/>
          <w:sz w:val="32"/>
          <w:szCs w:val="32"/>
        </w:rPr>
        <w:t>对新认定的科技小巨人企业予以最高</w:t>
      </w:r>
      <w:r>
        <w:rPr>
          <w:rFonts w:ascii="Times New Roman" w:eastAsia="仿宋_GB2312" w:hAnsi="Times New Roman" w:hint="eastAsia"/>
          <w:bCs/>
          <w:color w:val="000000"/>
          <w:sz w:val="32"/>
          <w:szCs w:val="32"/>
        </w:rPr>
        <w:t>100</w:t>
      </w:r>
      <w:r>
        <w:rPr>
          <w:rFonts w:ascii="Times New Roman" w:eastAsia="仿宋_GB2312" w:hAnsi="Times New Roman" w:hint="eastAsia"/>
          <w:bCs/>
          <w:color w:val="000000"/>
          <w:sz w:val="32"/>
          <w:szCs w:val="32"/>
        </w:rPr>
        <w:t>万元的一次性研发补助奖励。科技小巨人申请“浙科贷”的，免抵押担保贷款额度可在同类型企业标准上增加</w:t>
      </w:r>
      <w:r>
        <w:rPr>
          <w:rFonts w:ascii="Times New Roman" w:eastAsia="仿宋_GB2312" w:hAnsi="Times New Roman" w:hint="eastAsia"/>
          <w:bCs/>
          <w:color w:val="000000"/>
          <w:sz w:val="32"/>
          <w:szCs w:val="32"/>
        </w:rPr>
        <w:t xml:space="preserve"> 30%</w:t>
      </w:r>
      <w:r>
        <w:rPr>
          <w:rFonts w:ascii="Times New Roman" w:eastAsia="仿宋_GB2312" w:hAnsi="Times New Roman" w:hint="eastAsia"/>
          <w:bCs/>
          <w:color w:val="000000"/>
          <w:sz w:val="32"/>
          <w:szCs w:val="32"/>
        </w:rPr>
        <w:t>以上、贷款期限再增加</w:t>
      </w:r>
      <w:r>
        <w:rPr>
          <w:rFonts w:ascii="Times New Roman" w:eastAsia="仿宋_GB2312" w:hAnsi="Times New Roman" w:hint="eastAsia"/>
          <w:bCs/>
          <w:color w:val="000000"/>
          <w:sz w:val="32"/>
          <w:szCs w:val="32"/>
        </w:rPr>
        <w:t>1</w:t>
      </w:r>
      <w:r>
        <w:rPr>
          <w:rFonts w:ascii="Times New Roman" w:eastAsia="仿宋_GB2312" w:hAnsi="Times New Roman" w:hint="eastAsia"/>
          <w:bCs/>
          <w:color w:val="000000"/>
          <w:sz w:val="32"/>
          <w:szCs w:val="32"/>
        </w:rPr>
        <w:t>年以上、同等条件下享受最优贷款利率。</w:t>
      </w:r>
    </w:p>
    <w:p w:rsidR="00121DB6" w:rsidRDefault="00121DB6" w:rsidP="00121DB6">
      <w:pPr>
        <w:spacing w:line="580" w:lineRule="exact"/>
        <w:jc w:val="center"/>
        <w:rPr>
          <w:rFonts w:ascii="Times New Roman" w:eastAsia="黑体" w:hAnsi="Times New Roman"/>
          <w:spacing w:val="-4"/>
          <w:kern w:val="44"/>
          <w:sz w:val="32"/>
          <w:szCs w:val="32"/>
        </w:rPr>
      </w:pPr>
    </w:p>
    <w:p w:rsidR="00121DB6" w:rsidRDefault="00121DB6" w:rsidP="00121DB6">
      <w:pPr>
        <w:spacing w:line="580" w:lineRule="exact"/>
        <w:jc w:val="center"/>
        <w:rPr>
          <w:rFonts w:ascii="Times New Roman" w:eastAsia="黑体" w:hAnsi="Times New Roman"/>
          <w:spacing w:val="-4"/>
          <w:kern w:val="44"/>
          <w:sz w:val="32"/>
          <w:szCs w:val="32"/>
        </w:rPr>
      </w:pPr>
      <w:r>
        <w:rPr>
          <w:rFonts w:ascii="Times New Roman" w:eastAsia="黑体" w:hAnsi="Times New Roman"/>
          <w:spacing w:val="-4"/>
          <w:kern w:val="44"/>
          <w:sz w:val="32"/>
          <w:szCs w:val="32"/>
        </w:rPr>
        <w:t>第四章</w:t>
      </w:r>
      <w:r>
        <w:rPr>
          <w:rFonts w:ascii="Times New Roman" w:eastAsia="黑体" w:hAnsi="Times New Roman"/>
          <w:spacing w:val="-4"/>
          <w:kern w:val="44"/>
          <w:sz w:val="32"/>
          <w:szCs w:val="32"/>
        </w:rPr>
        <w:t xml:space="preserve">  </w:t>
      </w:r>
      <w:r>
        <w:rPr>
          <w:rFonts w:ascii="Times New Roman" w:eastAsia="黑体" w:hAnsi="Times New Roman"/>
          <w:spacing w:val="-4"/>
          <w:kern w:val="44"/>
          <w:sz w:val="32"/>
          <w:szCs w:val="32"/>
        </w:rPr>
        <w:t>监督管理</w:t>
      </w:r>
    </w:p>
    <w:p w:rsidR="00121DB6" w:rsidRDefault="00121DB6" w:rsidP="00121DB6">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第十三条【年报季报】</w:t>
      </w:r>
      <w:r>
        <w:rPr>
          <w:rFonts w:ascii="Times New Roman" w:eastAsia="黑体" w:hAnsi="Times New Roman" w:hint="eastAsia"/>
          <w:color w:val="000000"/>
          <w:sz w:val="32"/>
          <w:szCs w:val="32"/>
        </w:rPr>
        <w:t xml:space="preserve"> </w:t>
      </w:r>
      <w:r>
        <w:rPr>
          <w:rFonts w:ascii="Times New Roman" w:eastAsia="仿宋_GB2312" w:hAnsi="Times New Roman"/>
          <w:color w:val="000000"/>
          <w:sz w:val="32"/>
          <w:szCs w:val="32"/>
        </w:rPr>
        <w:t>科技小巨人企业</w:t>
      </w:r>
      <w:r>
        <w:rPr>
          <w:rFonts w:ascii="Times New Roman" w:eastAsia="仿宋_GB2312" w:hAnsi="Times New Roman" w:hint="eastAsia"/>
          <w:sz w:val="32"/>
          <w:szCs w:val="32"/>
        </w:rPr>
        <w:t>按照高新技术企业季报、年报要求，在“科技企业成长在线”高新技术企业认定管理系统中填报研发费用、经营收入、科技人员等季度、年度发展情况报表，系统将自动抽取科技小巨人企业相关数据，不再重复填报。</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黑体" w:hAnsi="Times New Roman" w:hint="eastAsia"/>
          <w:color w:val="000000"/>
          <w:sz w:val="32"/>
          <w:szCs w:val="32"/>
        </w:rPr>
        <w:t>第十四条【日常管理】</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对已认定的科技小巨人企业，</w:t>
      </w:r>
      <w:r>
        <w:rPr>
          <w:rFonts w:ascii="Times New Roman" w:eastAsia="仿宋_GB2312" w:hAnsi="Times New Roman" w:hint="eastAsia"/>
          <w:sz w:val="32"/>
          <w:szCs w:val="32"/>
        </w:rPr>
        <w:t>有关部门在日常管理过程中，或“科技企业成长在线”</w:t>
      </w:r>
      <w:r>
        <w:rPr>
          <w:rFonts w:ascii="Times New Roman" w:eastAsia="仿宋_GB2312" w:hAnsi="Times New Roman" w:hint="eastAsia"/>
          <w:color w:val="000000"/>
          <w:sz w:val="32"/>
          <w:szCs w:val="32"/>
        </w:rPr>
        <w:t>根据年报数据</w:t>
      </w:r>
      <w:r>
        <w:rPr>
          <w:rFonts w:ascii="Times New Roman" w:eastAsia="仿宋_GB2312" w:hAnsi="Times New Roman" w:hint="eastAsia"/>
          <w:sz w:val="32"/>
          <w:szCs w:val="32"/>
        </w:rPr>
        <w:t>发现其不符合认定条件的，省科技厅将组织专家或委托第三方机构进行复核。复核后确认不符合条件的，由省科技厅发文取消其科技小巨人企业资格。</w:t>
      </w:r>
    </w:p>
    <w:p w:rsidR="00121DB6" w:rsidRDefault="00121DB6" w:rsidP="00121DB6">
      <w:pPr>
        <w:spacing w:line="580" w:lineRule="exact"/>
        <w:ind w:firstLineChars="200" w:firstLine="640"/>
        <w:rPr>
          <w:rFonts w:ascii="Times New Roman" w:eastAsia="黑体" w:hAnsi="Times New Roman"/>
          <w:sz w:val="32"/>
          <w:szCs w:val="32"/>
        </w:rPr>
      </w:pPr>
      <w:r>
        <w:rPr>
          <w:rFonts w:ascii="Times New Roman" w:eastAsia="黑体" w:hAnsi="Times New Roman" w:hint="eastAsia"/>
          <w:color w:val="000000"/>
          <w:sz w:val="32"/>
          <w:szCs w:val="32"/>
        </w:rPr>
        <w:t>第十五条</w:t>
      </w:r>
      <w:r>
        <w:rPr>
          <w:rFonts w:ascii="Times New Roman" w:eastAsia="黑体" w:hAnsi="Times New Roman"/>
          <w:color w:val="000000"/>
          <w:sz w:val="32"/>
          <w:szCs w:val="32"/>
        </w:rPr>
        <w:t>【信息变更】</w:t>
      </w:r>
      <w:r>
        <w:rPr>
          <w:rFonts w:ascii="Times New Roman" w:eastAsia="黑体" w:hAnsi="Times New Roman"/>
          <w:color w:val="000000"/>
          <w:sz w:val="32"/>
          <w:szCs w:val="32"/>
        </w:rPr>
        <w:t xml:space="preserve"> </w:t>
      </w:r>
      <w:r>
        <w:rPr>
          <w:rFonts w:ascii="Times New Roman" w:eastAsia="仿宋_GB2312" w:hAnsi="Times New Roman"/>
          <w:sz w:val="32"/>
          <w:szCs w:val="32"/>
        </w:rPr>
        <w:t>科技小巨人企业</w:t>
      </w:r>
      <w:r>
        <w:rPr>
          <w:rFonts w:ascii="Times New Roman" w:eastAsia="仿宋_GB2312" w:hAnsi="Times New Roman" w:hint="eastAsia"/>
          <w:sz w:val="32"/>
          <w:szCs w:val="32"/>
        </w:rPr>
        <w:t>发生更名或与认定条件有关的重大变化（如分立、合并、重组以及经营业务发生变化等），应在三个月内通过“科技企业成长在线”报告。经审核符合认定条件的，其科技小巨人企业资格不变，对于企业更名的，重新核发认定证书，编号与有效期不变；不符合认定条件的，自更名或条件变化年度起取消其科技小巨人资格。</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color w:val="000000"/>
          <w:sz w:val="32"/>
          <w:szCs w:val="32"/>
        </w:rPr>
        <w:t>第十六条</w:t>
      </w:r>
      <w:r>
        <w:rPr>
          <w:rFonts w:ascii="Times New Roman" w:eastAsia="黑体" w:hAnsi="Times New Roman"/>
          <w:color w:val="000000"/>
          <w:sz w:val="32"/>
          <w:szCs w:val="32"/>
        </w:rPr>
        <w:t>【动态调整】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已认定的</w:t>
      </w:r>
      <w:r>
        <w:rPr>
          <w:rFonts w:ascii="Times New Roman" w:eastAsia="仿宋_GB2312" w:hAnsi="Times New Roman"/>
          <w:sz w:val="32"/>
          <w:szCs w:val="32"/>
        </w:rPr>
        <w:t>科技小巨人企业</w:t>
      </w:r>
      <w:r>
        <w:rPr>
          <w:rFonts w:ascii="Times New Roman" w:eastAsia="仿宋_GB2312" w:hAnsi="Times New Roman" w:hint="eastAsia"/>
          <w:sz w:val="32"/>
          <w:szCs w:val="32"/>
        </w:rPr>
        <w:t>有下列行为之一的，</w:t>
      </w:r>
      <w:r>
        <w:rPr>
          <w:rFonts w:ascii="Times New Roman" w:eastAsia="仿宋_GB2312" w:hAnsi="Times New Roman"/>
          <w:sz w:val="32"/>
          <w:szCs w:val="32"/>
        </w:rPr>
        <w:t>取消</w:t>
      </w:r>
      <w:r>
        <w:rPr>
          <w:rFonts w:ascii="Times New Roman" w:eastAsia="仿宋_GB2312" w:hAnsi="Times New Roman" w:hint="eastAsia"/>
          <w:sz w:val="32"/>
          <w:szCs w:val="32"/>
        </w:rPr>
        <w:t>其</w:t>
      </w:r>
      <w:r>
        <w:rPr>
          <w:rFonts w:ascii="Times New Roman" w:eastAsia="仿宋_GB2312" w:hAnsi="Times New Roman"/>
          <w:sz w:val="32"/>
          <w:szCs w:val="32"/>
        </w:rPr>
        <w:t>科技小巨人企业资格：</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（一）在申请认定过程中存在严重弄虚作假行为的</w:t>
      </w:r>
      <w:r>
        <w:rPr>
          <w:rFonts w:ascii="Times New Roman" w:eastAsia="仿宋_GB2312" w:hAnsi="Times New Roman"/>
          <w:sz w:val="32"/>
          <w:szCs w:val="32"/>
        </w:rPr>
        <w:t>;</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（二）发生重大安全、重大质量事故和严重环境违法行为的；</w:t>
      </w:r>
    </w:p>
    <w:p w:rsidR="00121DB6" w:rsidRDefault="00121DB6" w:rsidP="00121DB6">
      <w:pPr>
        <w:spacing w:line="580" w:lineRule="exact"/>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lastRenderedPageBreak/>
        <w:t>（三）</w:t>
      </w:r>
      <w:r>
        <w:rPr>
          <w:rFonts w:ascii="Times New Roman" w:eastAsia="仿宋_GB2312" w:hAnsi="Times New Roman" w:hint="eastAsia"/>
          <w:sz w:val="32"/>
          <w:szCs w:val="32"/>
        </w:rPr>
        <w:t>未按期报告与认定条件有关重大变化情况，或累计</w:t>
      </w:r>
      <w:r>
        <w:rPr>
          <w:rFonts w:ascii="Times New Roman" w:eastAsia="仿宋_GB2312" w:hAnsi="Times New Roman" w:hint="eastAsia"/>
          <w:sz w:val="32"/>
          <w:szCs w:val="32"/>
        </w:rPr>
        <w:t>2</w:t>
      </w:r>
      <w:r>
        <w:rPr>
          <w:rFonts w:ascii="Times New Roman" w:eastAsia="仿宋_GB2312" w:hAnsi="Times New Roman" w:hint="eastAsia"/>
          <w:sz w:val="32"/>
          <w:szCs w:val="32"/>
        </w:rPr>
        <w:t>年未填报年度发展情况报表的；</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（四）被取消</w:t>
      </w:r>
      <w:r>
        <w:rPr>
          <w:rFonts w:ascii="Times New Roman" w:eastAsia="仿宋_GB2312" w:hAnsi="Times New Roman"/>
          <w:sz w:val="32"/>
          <w:szCs w:val="32"/>
        </w:rPr>
        <w:t>高新技术企业</w:t>
      </w:r>
      <w:r>
        <w:rPr>
          <w:rFonts w:ascii="Times New Roman" w:eastAsia="仿宋_GB2312" w:hAnsi="Times New Roman" w:hint="eastAsia"/>
          <w:sz w:val="32"/>
          <w:szCs w:val="32"/>
        </w:rPr>
        <w:t>资格的</w:t>
      </w:r>
      <w:r>
        <w:rPr>
          <w:rFonts w:ascii="Times New Roman" w:eastAsia="仿宋_GB2312" w:hAnsi="Times New Roman"/>
          <w:sz w:val="32"/>
          <w:szCs w:val="32"/>
        </w:rPr>
        <w:t>。</w:t>
      </w:r>
    </w:p>
    <w:p w:rsidR="00121DB6" w:rsidRDefault="00121DB6" w:rsidP="00121DB6">
      <w:pPr>
        <w:spacing w:line="580" w:lineRule="exact"/>
        <w:rPr>
          <w:rFonts w:ascii="Times New Roman" w:eastAsia="仿宋_GB2312" w:hAnsi="Times New Roman"/>
          <w:sz w:val="32"/>
          <w:szCs w:val="32"/>
        </w:rPr>
      </w:pPr>
      <w:r>
        <w:rPr>
          <w:rFonts w:ascii="Times New Roman" w:eastAsia="黑体" w:hAnsi="Times New Roman" w:hint="eastAsia"/>
          <w:sz w:val="32"/>
          <w:szCs w:val="32"/>
        </w:rPr>
        <w:t xml:space="preserve">    </w:t>
      </w:r>
      <w:r>
        <w:rPr>
          <w:rFonts w:ascii="Times New Roman" w:eastAsia="仿宋_GB2312" w:hAnsi="Times New Roman" w:hint="eastAsia"/>
          <w:sz w:val="32"/>
          <w:szCs w:val="32"/>
        </w:rPr>
        <w:t>对被取消科技小巨人资格的企业，</w:t>
      </w:r>
      <w:r>
        <w:rPr>
          <w:rFonts w:ascii="Times New Roman" w:eastAsia="仿宋_GB2312" w:hAnsi="Times New Roman"/>
          <w:sz w:val="32"/>
          <w:szCs w:val="32"/>
        </w:rPr>
        <w:t>已享受政策</w:t>
      </w:r>
      <w:r>
        <w:rPr>
          <w:rFonts w:ascii="Times New Roman" w:eastAsia="仿宋_GB2312" w:hAnsi="Times New Roman" w:hint="eastAsia"/>
          <w:sz w:val="32"/>
          <w:szCs w:val="32"/>
        </w:rPr>
        <w:t>由省市县科技管理部门</w:t>
      </w:r>
      <w:r>
        <w:rPr>
          <w:rFonts w:ascii="Times New Roman" w:eastAsia="仿宋_GB2312" w:hAnsi="Times New Roman"/>
          <w:sz w:val="32"/>
          <w:szCs w:val="32"/>
        </w:rPr>
        <w:t>按照相关规定予以处理</w:t>
      </w:r>
    </w:p>
    <w:p w:rsidR="00121DB6" w:rsidRDefault="00121DB6" w:rsidP="00121DB6">
      <w:pPr>
        <w:spacing w:line="580" w:lineRule="exact"/>
        <w:jc w:val="center"/>
        <w:rPr>
          <w:rFonts w:ascii="Times New Roman" w:eastAsia="黑体" w:hAnsi="Times New Roman"/>
          <w:sz w:val="32"/>
          <w:szCs w:val="32"/>
        </w:rPr>
      </w:pPr>
    </w:p>
    <w:p w:rsidR="00121DB6" w:rsidRDefault="00121DB6" w:rsidP="00121DB6">
      <w:pPr>
        <w:spacing w:line="580" w:lineRule="exact"/>
        <w:jc w:val="center"/>
        <w:rPr>
          <w:rFonts w:ascii="Times New Roman" w:eastAsia="仿宋_GB2312"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121DB6" w:rsidRDefault="00121DB6" w:rsidP="00121DB6">
      <w:pPr>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第十</w:t>
      </w:r>
      <w:r>
        <w:rPr>
          <w:rFonts w:ascii="Times New Roman" w:eastAsia="黑体" w:hAnsi="Times New Roman" w:hint="eastAsia"/>
          <w:color w:val="000000"/>
          <w:sz w:val="32"/>
          <w:szCs w:val="32"/>
        </w:rPr>
        <w:t>七</w:t>
      </w:r>
      <w:r>
        <w:rPr>
          <w:rFonts w:ascii="Times New Roman" w:eastAsia="黑体" w:hAnsi="Times New Roman"/>
          <w:color w:val="000000"/>
          <w:sz w:val="32"/>
          <w:szCs w:val="32"/>
        </w:rPr>
        <w:t>条【解释权力】</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本办法由浙江省科技厅负责解释。</w:t>
      </w:r>
    </w:p>
    <w:p w:rsidR="00121DB6" w:rsidRDefault="00121DB6" w:rsidP="00121DB6">
      <w:pPr>
        <w:spacing w:line="580" w:lineRule="exact"/>
        <w:ind w:firstLineChars="200" w:firstLine="640"/>
        <w:rPr>
          <w:rFonts w:ascii="Times New Roman" w:eastAsia="仿宋_GB2312" w:hAnsi="Times New Roman"/>
          <w:sz w:val="32"/>
          <w:szCs w:val="32"/>
        </w:rPr>
      </w:pPr>
      <w:r>
        <w:rPr>
          <w:rFonts w:ascii="Times New Roman" w:eastAsia="黑体" w:hAnsi="Times New Roman"/>
          <w:color w:val="000000"/>
          <w:sz w:val="32"/>
          <w:szCs w:val="32"/>
        </w:rPr>
        <w:t>第十</w:t>
      </w:r>
      <w:r>
        <w:rPr>
          <w:rFonts w:ascii="Times New Roman" w:eastAsia="黑体" w:hAnsi="Times New Roman" w:hint="eastAsia"/>
          <w:color w:val="000000"/>
          <w:sz w:val="32"/>
          <w:szCs w:val="32"/>
        </w:rPr>
        <w:t>八</w:t>
      </w:r>
      <w:r>
        <w:rPr>
          <w:rFonts w:ascii="Times New Roman" w:eastAsia="黑体" w:hAnsi="Times New Roman"/>
          <w:color w:val="000000"/>
          <w:sz w:val="32"/>
          <w:szCs w:val="32"/>
        </w:rPr>
        <w:t>条【生效时间】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本办法自</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w:t>
      </w:r>
      <w:r>
        <w:rPr>
          <w:rFonts w:ascii="Times New Roman" w:eastAsia="仿宋_GB2312" w:hAnsi="Times New Roman" w:hint="eastAsia"/>
          <w:color w:val="000000"/>
          <w:sz w:val="32"/>
          <w:szCs w:val="32"/>
        </w:rPr>
        <w:t>8</w:t>
      </w:r>
      <w:r>
        <w:rPr>
          <w:rFonts w:ascii="Times New Roman" w:eastAsia="仿宋_GB2312" w:hAnsi="Times New Roman"/>
          <w:color w:val="000000"/>
          <w:sz w:val="32"/>
          <w:szCs w:val="32"/>
        </w:rPr>
        <w:t>月</w:t>
      </w:r>
      <w:r>
        <w:rPr>
          <w:rFonts w:ascii="Times New Roman" w:hAnsi="Times New Roman"/>
          <w:color w:val="000000"/>
          <w:sz w:val="32"/>
          <w:szCs w:val="32"/>
        </w:rPr>
        <w:t>XX</w:t>
      </w:r>
      <w:r>
        <w:rPr>
          <w:rFonts w:ascii="Times New Roman" w:eastAsia="仿宋_GB2312" w:hAnsi="Times New Roman"/>
          <w:color w:val="000000"/>
          <w:sz w:val="32"/>
          <w:szCs w:val="32"/>
        </w:rPr>
        <w:t>日起实施。</w:t>
      </w:r>
    </w:p>
    <w:p w:rsidR="009F0567" w:rsidRDefault="009F0567" w:rsidP="00121DB6">
      <w:bookmarkStart w:id="0" w:name="_GoBack"/>
      <w:bookmarkEnd w:id="0"/>
    </w:p>
    <w:sectPr w:rsidR="009F05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B6"/>
    <w:rsid w:val="00121DB6"/>
    <w:rsid w:val="009F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21DB6"/>
    <w:pPr>
      <w:widowControl w:val="0"/>
      <w:jc w:val="both"/>
    </w:pPr>
    <w:rPr>
      <w:rFonts w:ascii="Calibri" w:eastAsia="宋体" w:hAnsi="Calibri" w:cs="Times New Roman"/>
      <w:szCs w:val="24"/>
    </w:rPr>
  </w:style>
  <w:style w:type="paragraph" w:styleId="1">
    <w:name w:val="heading 1"/>
    <w:basedOn w:val="a"/>
    <w:next w:val="a"/>
    <w:link w:val="1Char"/>
    <w:uiPriority w:val="9"/>
    <w:qFormat/>
    <w:rsid w:val="00121DB6"/>
    <w:pPr>
      <w:keepNext/>
      <w:keepLines/>
      <w:spacing w:before="340" w:after="330" w:line="578" w:lineRule="auto"/>
      <w:outlineLvl w:val="0"/>
    </w:pPr>
    <w:rPr>
      <w:rFonts w:ascii="仿宋_GB2312"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DB6"/>
    <w:rPr>
      <w:rFonts w:ascii="仿宋_GB2312" w:eastAsia="黑体" w:hAnsi="Times New Roman" w:cs="Times New Roman"/>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21DB6"/>
    <w:pPr>
      <w:widowControl w:val="0"/>
      <w:jc w:val="both"/>
    </w:pPr>
    <w:rPr>
      <w:rFonts w:ascii="Calibri" w:eastAsia="宋体" w:hAnsi="Calibri" w:cs="Times New Roman"/>
      <w:szCs w:val="24"/>
    </w:rPr>
  </w:style>
  <w:style w:type="paragraph" w:styleId="1">
    <w:name w:val="heading 1"/>
    <w:basedOn w:val="a"/>
    <w:next w:val="a"/>
    <w:link w:val="1Char"/>
    <w:uiPriority w:val="9"/>
    <w:qFormat/>
    <w:rsid w:val="00121DB6"/>
    <w:pPr>
      <w:keepNext/>
      <w:keepLines/>
      <w:spacing w:before="340" w:after="330" w:line="578" w:lineRule="auto"/>
      <w:outlineLvl w:val="0"/>
    </w:pPr>
    <w:rPr>
      <w:rFonts w:ascii="仿宋_GB2312"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DB6"/>
    <w:rPr>
      <w:rFonts w:ascii="仿宋_GB2312" w:eastAsia="黑体" w:hAnsi="Times New Roman" w:cs="Times New Roman"/>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2022-07-29T06:57:00Z</dcterms:created>
  <dcterms:modified xsi:type="dcterms:W3CDTF">2022-07-29T06:57:00Z</dcterms:modified>
</cp:coreProperties>
</file>