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CAB" w:rsidRDefault="002F3CAB" w:rsidP="002F3CAB">
      <w:pPr>
        <w:spacing w:line="660" w:lineRule="auto"/>
        <w:rPr>
          <w:rFonts w:eastAsia="黑体"/>
          <w:sz w:val="32"/>
        </w:rPr>
      </w:pPr>
      <w:r>
        <w:rPr>
          <w:rFonts w:eastAsia="黑体"/>
          <w:sz w:val="32"/>
        </w:rPr>
        <w:t>附件</w:t>
      </w:r>
    </w:p>
    <w:p w:rsidR="002F3CAB" w:rsidRDefault="002F3CAB" w:rsidP="002F3CAB">
      <w:pPr>
        <w:spacing w:line="560" w:lineRule="exact"/>
        <w:jc w:val="center"/>
        <w:rPr>
          <w:rFonts w:ascii="方正小标宋简体" w:eastAsia="方正小标宋简体" w:hint="eastAsia"/>
          <w:sz w:val="44"/>
          <w:szCs w:val="32"/>
        </w:rPr>
      </w:pPr>
      <w:r>
        <w:rPr>
          <w:rFonts w:ascii="方正小标宋简体" w:eastAsia="方正小标宋简体" w:hint="eastAsia"/>
          <w:sz w:val="44"/>
          <w:szCs w:val="32"/>
        </w:rPr>
        <w:t>2024年度“尖兵领雁+X”研发攻关计划</w:t>
      </w:r>
    </w:p>
    <w:p w:rsidR="002F3CAB" w:rsidRDefault="002F3CAB" w:rsidP="002F3CAB">
      <w:pPr>
        <w:spacing w:line="560" w:lineRule="exact"/>
        <w:jc w:val="center"/>
        <w:rPr>
          <w:rFonts w:ascii="方正小标宋简体" w:eastAsia="方正小标宋简体" w:hint="eastAsia"/>
          <w:sz w:val="44"/>
          <w:szCs w:val="32"/>
        </w:rPr>
      </w:pPr>
      <w:r>
        <w:rPr>
          <w:rFonts w:ascii="方正小标宋简体" w:eastAsia="方正小标宋简体" w:hint="eastAsia"/>
          <w:sz w:val="44"/>
          <w:szCs w:val="32"/>
        </w:rPr>
        <w:t>第三批立项项目清单</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1413"/>
        <w:gridCol w:w="3232"/>
        <w:gridCol w:w="2415"/>
        <w:gridCol w:w="1417"/>
      </w:tblGrid>
      <w:tr w:rsidR="002F3CAB" w:rsidTr="002F5DE7">
        <w:trPr>
          <w:cantSplit/>
          <w:trHeight w:val="435"/>
          <w:tblHeader/>
          <w:jc w:val="center"/>
        </w:trPr>
        <w:tc>
          <w:tcPr>
            <w:tcW w:w="732" w:type="dxa"/>
            <w:vAlign w:val="center"/>
          </w:tcPr>
          <w:p w:rsidR="002F3CAB" w:rsidRDefault="002F3CAB" w:rsidP="002F5DE7">
            <w:pPr>
              <w:widowControl/>
              <w:jc w:val="center"/>
              <w:rPr>
                <w:b/>
                <w:bCs/>
                <w:kern w:val="0"/>
                <w:szCs w:val="21"/>
              </w:rPr>
            </w:pPr>
            <w:r>
              <w:rPr>
                <w:b/>
                <w:bCs/>
                <w:kern w:val="0"/>
                <w:szCs w:val="21"/>
              </w:rPr>
              <w:t>序号</w:t>
            </w:r>
          </w:p>
        </w:tc>
        <w:tc>
          <w:tcPr>
            <w:tcW w:w="1413" w:type="dxa"/>
            <w:vAlign w:val="center"/>
          </w:tcPr>
          <w:p w:rsidR="002F3CAB" w:rsidRDefault="002F3CAB" w:rsidP="002F5DE7">
            <w:pPr>
              <w:widowControl/>
              <w:jc w:val="center"/>
              <w:rPr>
                <w:b/>
                <w:bCs/>
                <w:kern w:val="0"/>
                <w:szCs w:val="21"/>
              </w:rPr>
            </w:pPr>
            <w:r>
              <w:rPr>
                <w:b/>
                <w:bCs/>
                <w:kern w:val="0"/>
                <w:szCs w:val="21"/>
              </w:rPr>
              <w:t>项目编号</w:t>
            </w:r>
          </w:p>
        </w:tc>
        <w:tc>
          <w:tcPr>
            <w:tcW w:w="3232" w:type="dxa"/>
            <w:vAlign w:val="center"/>
          </w:tcPr>
          <w:p w:rsidR="002F3CAB" w:rsidRDefault="002F3CAB" w:rsidP="002F5DE7">
            <w:pPr>
              <w:widowControl/>
              <w:jc w:val="center"/>
              <w:rPr>
                <w:b/>
                <w:bCs/>
                <w:kern w:val="0"/>
                <w:szCs w:val="21"/>
              </w:rPr>
            </w:pPr>
            <w:r>
              <w:rPr>
                <w:b/>
                <w:bCs/>
                <w:kern w:val="0"/>
                <w:szCs w:val="21"/>
              </w:rPr>
              <w:t>项目名称</w:t>
            </w:r>
          </w:p>
        </w:tc>
        <w:tc>
          <w:tcPr>
            <w:tcW w:w="2415" w:type="dxa"/>
            <w:vAlign w:val="center"/>
          </w:tcPr>
          <w:p w:rsidR="002F3CAB" w:rsidRDefault="002F3CAB" w:rsidP="002F5DE7">
            <w:pPr>
              <w:widowControl/>
              <w:jc w:val="center"/>
              <w:rPr>
                <w:b/>
                <w:bCs/>
                <w:kern w:val="0"/>
                <w:szCs w:val="21"/>
              </w:rPr>
            </w:pPr>
            <w:r>
              <w:rPr>
                <w:b/>
                <w:bCs/>
                <w:kern w:val="0"/>
                <w:szCs w:val="21"/>
              </w:rPr>
              <w:t>项目承担单位</w:t>
            </w:r>
          </w:p>
        </w:tc>
        <w:tc>
          <w:tcPr>
            <w:tcW w:w="1417" w:type="dxa"/>
            <w:vAlign w:val="center"/>
          </w:tcPr>
          <w:p w:rsidR="002F3CAB" w:rsidRDefault="002F3CAB" w:rsidP="002F5DE7">
            <w:pPr>
              <w:widowControl/>
              <w:jc w:val="center"/>
              <w:rPr>
                <w:b/>
                <w:bCs/>
                <w:kern w:val="0"/>
                <w:szCs w:val="21"/>
              </w:rPr>
            </w:pPr>
            <w:r>
              <w:rPr>
                <w:b/>
                <w:bCs/>
                <w:kern w:val="0"/>
                <w:szCs w:val="21"/>
              </w:rPr>
              <w:t>项目负责人</w:t>
            </w:r>
          </w:p>
        </w:tc>
      </w:tr>
      <w:tr w:rsidR="002F3CAB" w:rsidTr="002F5DE7">
        <w:trPr>
          <w:cantSplit/>
          <w:trHeight w:val="517"/>
          <w:jc w:val="center"/>
        </w:trPr>
        <w:tc>
          <w:tcPr>
            <w:tcW w:w="9209" w:type="dxa"/>
            <w:gridSpan w:val="5"/>
            <w:vAlign w:val="center"/>
          </w:tcPr>
          <w:p w:rsidR="002F3CAB" w:rsidRDefault="002F3CAB" w:rsidP="002F5DE7">
            <w:pPr>
              <w:widowControl/>
              <w:textAlignment w:val="center"/>
              <w:rPr>
                <w:szCs w:val="21"/>
              </w:rPr>
            </w:pPr>
            <w:r>
              <w:rPr>
                <w:b/>
                <w:bCs/>
                <w:kern w:val="0"/>
                <w:szCs w:val="21"/>
              </w:rPr>
              <w:t>一、</w:t>
            </w:r>
            <w:r>
              <w:rPr>
                <w:b/>
                <w:bCs/>
                <w:kern w:val="0"/>
                <w:szCs w:val="21"/>
                <w:lang/>
              </w:rPr>
              <w:t>“</w:t>
            </w:r>
            <w:r>
              <w:rPr>
                <w:b/>
                <w:bCs/>
                <w:kern w:val="0"/>
                <w:szCs w:val="21"/>
              </w:rPr>
              <w:t>尖兵</w:t>
            </w:r>
            <w:r>
              <w:rPr>
                <w:b/>
                <w:bCs/>
                <w:kern w:val="0"/>
                <w:szCs w:val="21"/>
                <w:lang/>
              </w:rPr>
              <w:t>”</w:t>
            </w:r>
            <w:r>
              <w:rPr>
                <w:b/>
                <w:bCs/>
                <w:kern w:val="0"/>
                <w:szCs w:val="21"/>
              </w:rPr>
              <w:t>计划项目</w:t>
            </w:r>
          </w:p>
        </w:tc>
      </w:tr>
      <w:tr w:rsidR="002F3CAB" w:rsidTr="002F5DE7">
        <w:trPr>
          <w:cantSplit/>
          <w:trHeight w:val="482"/>
          <w:jc w:val="center"/>
        </w:trPr>
        <w:tc>
          <w:tcPr>
            <w:tcW w:w="732" w:type="dxa"/>
            <w:vAlign w:val="center"/>
          </w:tcPr>
          <w:p w:rsidR="002F3CAB" w:rsidRDefault="002F3CAB" w:rsidP="002F5DE7">
            <w:pPr>
              <w:pStyle w:val="a3"/>
              <w:widowControl/>
              <w:numPr>
                <w:ilvl w:val="0"/>
                <w:numId w:val="1"/>
              </w:numPr>
              <w:ind w:firstLineChars="0"/>
              <w:jc w:val="center"/>
              <w:rPr>
                <w:kern w:val="0"/>
                <w:szCs w:val="21"/>
              </w:rPr>
            </w:pPr>
          </w:p>
        </w:tc>
        <w:tc>
          <w:tcPr>
            <w:tcW w:w="1413" w:type="dxa"/>
            <w:vAlign w:val="center"/>
          </w:tcPr>
          <w:p w:rsidR="002F3CAB" w:rsidRDefault="002F3CAB" w:rsidP="002F5DE7">
            <w:pPr>
              <w:jc w:val="center"/>
              <w:rPr>
                <w:color w:val="000000"/>
                <w:szCs w:val="21"/>
              </w:rPr>
            </w:pPr>
            <w:r>
              <w:rPr>
                <w:color w:val="000000"/>
                <w:szCs w:val="21"/>
              </w:rPr>
              <w:t>2024C03028</w:t>
            </w:r>
          </w:p>
        </w:tc>
        <w:tc>
          <w:tcPr>
            <w:tcW w:w="3232" w:type="dxa"/>
            <w:vAlign w:val="center"/>
          </w:tcPr>
          <w:p w:rsidR="002F3CAB" w:rsidRDefault="002F3CAB" w:rsidP="002F5DE7">
            <w:r>
              <w:t>重大新发突发传染病危重症救治关键技术研究</w:t>
            </w:r>
            <w:r>
              <w:t>—</w:t>
            </w:r>
            <w:r>
              <w:t>智能精准诊疗策略及发病机制研究</w:t>
            </w:r>
          </w:p>
        </w:tc>
        <w:tc>
          <w:tcPr>
            <w:tcW w:w="2415" w:type="dxa"/>
            <w:vAlign w:val="center"/>
          </w:tcPr>
          <w:p w:rsidR="002F3CAB" w:rsidRDefault="002F3CAB" w:rsidP="002F5DE7">
            <w:pPr>
              <w:jc w:val="center"/>
            </w:pPr>
            <w:r>
              <w:t>浙江大学</w:t>
            </w:r>
          </w:p>
        </w:tc>
        <w:tc>
          <w:tcPr>
            <w:tcW w:w="1417" w:type="dxa"/>
            <w:vAlign w:val="center"/>
          </w:tcPr>
          <w:p w:rsidR="002F3CAB" w:rsidRDefault="002F3CAB" w:rsidP="002F5DE7">
            <w:pPr>
              <w:jc w:val="center"/>
              <w:rPr>
                <w:szCs w:val="21"/>
                <w:lang/>
              </w:rPr>
            </w:pPr>
            <w:r>
              <w:rPr>
                <w:szCs w:val="21"/>
                <w:lang/>
              </w:rPr>
              <w:t>洪玉才</w:t>
            </w:r>
          </w:p>
        </w:tc>
      </w:tr>
      <w:tr w:rsidR="002F3CAB" w:rsidTr="002F5DE7">
        <w:trPr>
          <w:cantSplit/>
          <w:trHeight w:val="517"/>
          <w:jc w:val="center"/>
        </w:trPr>
        <w:tc>
          <w:tcPr>
            <w:tcW w:w="9209" w:type="dxa"/>
            <w:gridSpan w:val="5"/>
            <w:vAlign w:val="center"/>
          </w:tcPr>
          <w:p w:rsidR="002F3CAB" w:rsidRDefault="002F3CAB" w:rsidP="002F5DE7">
            <w:pPr>
              <w:widowControl/>
              <w:textAlignment w:val="center"/>
              <w:rPr>
                <w:b/>
                <w:bCs/>
                <w:kern w:val="0"/>
                <w:szCs w:val="21"/>
              </w:rPr>
            </w:pPr>
            <w:r>
              <w:rPr>
                <w:b/>
                <w:bCs/>
                <w:kern w:val="0"/>
                <w:szCs w:val="21"/>
              </w:rPr>
              <w:t>二、</w:t>
            </w:r>
            <w:r>
              <w:rPr>
                <w:b/>
                <w:bCs/>
                <w:kern w:val="0"/>
                <w:szCs w:val="21"/>
                <w:lang/>
              </w:rPr>
              <w:t>“</w:t>
            </w:r>
            <w:r>
              <w:rPr>
                <w:b/>
                <w:bCs/>
                <w:kern w:val="0"/>
                <w:szCs w:val="21"/>
              </w:rPr>
              <w:t>领雁</w:t>
            </w:r>
            <w:r>
              <w:rPr>
                <w:b/>
                <w:bCs/>
                <w:kern w:val="0"/>
                <w:szCs w:val="21"/>
                <w:lang/>
              </w:rPr>
              <w:t>”</w:t>
            </w:r>
            <w:r>
              <w:rPr>
                <w:b/>
                <w:bCs/>
                <w:kern w:val="0"/>
                <w:szCs w:val="21"/>
              </w:rPr>
              <w:t>计划项目</w:t>
            </w:r>
          </w:p>
        </w:tc>
      </w:tr>
      <w:tr w:rsidR="002F3CAB" w:rsidTr="002F5DE7">
        <w:trPr>
          <w:cantSplit/>
          <w:trHeight w:val="285"/>
          <w:jc w:val="center"/>
        </w:trPr>
        <w:tc>
          <w:tcPr>
            <w:tcW w:w="732" w:type="dxa"/>
            <w:vAlign w:val="center"/>
          </w:tcPr>
          <w:p w:rsidR="002F3CAB" w:rsidRDefault="002F3CAB" w:rsidP="002F5DE7">
            <w:pPr>
              <w:pStyle w:val="a3"/>
              <w:widowControl/>
              <w:numPr>
                <w:ilvl w:val="0"/>
                <w:numId w:val="1"/>
              </w:numPr>
              <w:ind w:firstLineChars="0"/>
              <w:jc w:val="center"/>
              <w:rPr>
                <w:kern w:val="0"/>
                <w:szCs w:val="21"/>
              </w:rPr>
            </w:pPr>
          </w:p>
        </w:tc>
        <w:tc>
          <w:tcPr>
            <w:tcW w:w="1413" w:type="dxa"/>
            <w:vAlign w:val="center"/>
          </w:tcPr>
          <w:p w:rsidR="002F3CAB" w:rsidRDefault="002F3CAB" w:rsidP="002F5DE7">
            <w:pPr>
              <w:widowControl/>
              <w:jc w:val="center"/>
              <w:rPr>
                <w:color w:val="000000"/>
                <w:kern w:val="0"/>
                <w:szCs w:val="21"/>
              </w:rPr>
            </w:pPr>
            <w:r>
              <w:rPr>
                <w:color w:val="000000"/>
                <w:kern w:val="0"/>
                <w:szCs w:val="21"/>
              </w:rPr>
              <w:t>2024C01259</w:t>
            </w:r>
          </w:p>
        </w:tc>
        <w:tc>
          <w:tcPr>
            <w:tcW w:w="3232" w:type="dxa"/>
            <w:vAlign w:val="center"/>
          </w:tcPr>
          <w:p w:rsidR="002F3CAB" w:rsidRDefault="002F3CAB" w:rsidP="002F5DE7">
            <w:r>
              <w:t>面向网格现代化治理场景的数字生活公共服务平台关键技术研究及应用示范</w:t>
            </w:r>
          </w:p>
        </w:tc>
        <w:tc>
          <w:tcPr>
            <w:tcW w:w="2415" w:type="dxa"/>
            <w:vAlign w:val="center"/>
          </w:tcPr>
          <w:p w:rsidR="002F3CAB" w:rsidRDefault="002F3CAB" w:rsidP="002F5DE7">
            <w:pPr>
              <w:jc w:val="center"/>
            </w:pPr>
            <w:r>
              <w:t>杭州中</w:t>
            </w:r>
            <w:proofErr w:type="gramStart"/>
            <w:r>
              <w:t>奥科技</w:t>
            </w:r>
            <w:proofErr w:type="gramEnd"/>
            <w:r>
              <w:t>有限公司</w:t>
            </w:r>
          </w:p>
        </w:tc>
        <w:tc>
          <w:tcPr>
            <w:tcW w:w="1417" w:type="dxa"/>
            <w:vAlign w:val="center"/>
          </w:tcPr>
          <w:p w:rsidR="002F3CAB" w:rsidRDefault="002F3CAB" w:rsidP="002F5DE7">
            <w:pPr>
              <w:widowControl/>
              <w:jc w:val="center"/>
              <w:textAlignment w:val="center"/>
              <w:rPr>
                <w:szCs w:val="21"/>
                <w:lang/>
              </w:rPr>
            </w:pPr>
            <w:r>
              <w:t>高云君</w:t>
            </w:r>
          </w:p>
        </w:tc>
      </w:tr>
      <w:tr w:rsidR="002F3CAB" w:rsidTr="002F5DE7">
        <w:trPr>
          <w:cantSplit/>
          <w:trHeight w:val="450"/>
          <w:jc w:val="center"/>
        </w:trPr>
        <w:tc>
          <w:tcPr>
            <w:tcW w:w="732" w:type="dxa"/>
            <w:vAlign w:val="center"/>
          </w:tcPr>
          <w:p w:rsidR="002F3CAB" w:rsidRDefault="002F3CAB" w:rsidP="002F5DE7">
            <w:pPr>
              <w:pStyle w:val="a3"/>
              <w:widowControl/>
              <w:numPr>
                <w:ilvl w:val="0"/>
                <w:numId w:val="1"/>
              </w:numPr>
              <w:ind w:firstLineChars="0"/>
              <w:jc w:val="center"/>
              <w:rPr>
                <w:kern w:val="0"/>
                <w:szCs w:val="21"/>
              </w:rPr>
            </w:pPr>
          </w:p>
        </w:tc>
        <w:tc>
          <w:tcPr>
            <w:tcW w:w="1413" w:type="dxa"/>
            <w:vAlign w:val="center"/>
          </w:tcPr>
          <w:p w:rsidR="002F3CAB" w:rsidRDefault="002F3CAB" w:rsidP="002F5DE7">
            <w:pPr>
              <w:jc w:val="center"/>
              <w:rPr>
                <w:color w:val="000000"/>
                <w:szCs w:val="21"/>
              </w:rPr>
            </w:pPr>
            <w:r>
              <w:rPr>
                <w:color w:val="000000"/>
                <w:szCs w:val="21"/>
              </w:rPr>
              <w:t>2024C01260</w:t>
            </w:r>
          </w:p>
        </w:tc>
        <w:tc>
          <w:tcPr>
            <w:tcW w:w="3232" w:type="dxa"/>
            <w:vAlign w:val="center"/>
          </w:tcPr>
          <w:p w:rsidR="002F3CAB" w:rsidRDefault="002F3CAB" w:rsidP="002F5DE7">
            <w:proofErr w:type="gramStart"/>
            <w:r>
              <w:t>新型窄谱带</w:t>
            </w:r>
            <w:proofErr w:type="gramEnd"/>
            <w:r>
              <w:t>OLED</w:t>
            </w:r>
            <w:r>
              <w:t>的设计与制备</w:t>
            </w:r>
          </w:p>
        </w:tc>
        <w:tc>
          <w:tcPr>
            <w:tcW w:w="2415" w:type="dxa"/>
            <w:vAlign w:val="center"/>
          </w:tcPr>
          <w:p w:rsidR="002F3CAB" w:rsidRDefault="002F3CAB" w:rsidP="002F5DE7">
            <w:pPr>
              <w:jc w:val="center"/>
            </w:pPr>
            <w:r>
              <w:t>浙江华显光电科技有限公司</w:t>
            </w:r>
          </w:p>
        </w:tc>
        <w:tc>
          <w:tcPr>
            <w:tcW w:w="1417" w:type="dxa"/>
            <w:vAlign w:val="center"/>
          </w:tcPr>
          <w:p w:rsidR="002F3CAB" w:rsidRDefault="002F3CAB" w:rsidP="002F5DE7">
            <w:pPr>
              <w:widowControl/>
              <w:jc w:val="center"/>
              <w:textAlignment w:val="center"/>
            </w:pPr>
            <w:proofErr w:type="gramStart"/>
            <w:r>
              <w:t>吴空物</w:t>
            </w:r>
            <w:proofErr w:type="gramEnd"/>
          </w:p>
        </w:tc>
      </w:tr>
      <w:tr w:rsidR="002F3CAB" w:rsidTr="002F5DE7">
        <w:trPr>
          <w:cantSplit/>
          <w:trHeight w:val="285"/>
          <w:jc w:val="center"/>
        </w:trPr>
        <w:tc>
          <w:tcPr>
            <w:tcW w:w="732" w:type="dxa"/>
            <w:vAlign w:val="center"/>
          </w:tcPr>
          <w:p w:rsidR="002F3CAB" w:rsidRDefault="002F3CAB" w:rsidP="002F5DE7">
            <w:pPr>
              <w:pStyle w:val="a3"/>
              <w:widowControl/>
              <w:numPr>
                <w:ilvl w:val="0"/>
                <w:numId w:val="1"/>
              </w:numPr>
              <w:ind w:firstLineChars="0"/>
              <w:jc w:val="center"/>
              <w:rPr>
                <w:kern w:val="0"/>
                <w:szCs w:val="21"/>
              </w:rPr>
            </w:pPr>
          </w:p>
        </w:tc>
        <w:tc>
          <w:tcPr>
            <w:tcW w:w="1413" w:type="dxa"/>
            <w:vAlign w:val="center"/>
          </w:tcPr>
          <w:p w:rsidR="002F3CAB" w:rsidRDefault="002F3CAB" w:rsidP="002F5DE7">
            <w:pPr>
              <w:jc w:val="center"/>
              <w:rPr>
                <w:color w:val="000000"/>
                <w:szCs w:val="21"/>
              </w:rPr>
            </w:pPr>
            <w:r>
              <w:rPr>
                <w:color w:val="000000"/>
                <w:szCs w:val="21"/>
              </w:rPr>
              <w:t>2024C01261</w:t>
            </w:r>
          </w:p>
        </w:tc>
        <w:tc>
          <w:tcPr>
            <w:tcW w:w="3232" w:type="dxa"/>
            <w:vAlign w:val="center"/>
          </w:tcPr>
          <w:p w:rsidR="002F3CAB" w:rsidRDefault="002F3CAB" w:rsidP="002F5DE7">
            <w:proofErr w:type="gramStart"/>
            <w:r>
              <w:t>新型窄谱带</w:t>
            </w:r>
            <w:proofErr w:type="gramEnd"/>
            <w:r>
              <w:t>OLED</w:t>
            </w:r>
            <w:r>
              <w:t>的设计与制备</w:t>
            </w:r>
            <w:r>
              <w:t>-</w:t>
            </w:r>
            <w:r>
              <w:t>高性能</w:t>
            </w:r>
            <w:proofErr w:type="gramStart"/>
            <w:r>
              <w:t>窄</w:t>
            </w:r>
            <w:proofErr w:type="gramEnd"/>
            <w:r>
              <w:t>带隙</w:t>
            </w:r>
            <w:r>
              <w:t>OLED</w:t>
            </w:r>
            <w:r>
              <w:t>材料与器件关键技术开发</w:t>
            </w:r>
          </w:p>
        </w:tc>
        <w:tc>
          <w:tcPr>
            <w:tcW w:w="2415" w:type="dxa"/>
            <w:vAlign w:val="center"/>
          </w:tcPr>
          <w:p w:rsidR="002F3CAB" w:rsidRDefault="002F3CAB" w:rsidP="002F5DE7">
            <w:pPr>
              <w:jc w:val="center"/>
            </w:pPr>
            <w:r>
              <w:t>中国科学院宁波材料技术与工程研究所</w:t>
            </w:r>
          </w:p>
        </w:tc>
        <w:tc>
          <w:tcPr>
            <w:tcW w:w="1417" w:type="dxa"/>
            <w:vAlign w:val="center"/>
          </w:tcPr>
          <w:p w:rsidR="002F3CAB" w:rsidRDefault="002F3CAB" w:rsidP="002F5DE7">
            <w:pPr>
              <w:widowControl/>
              <w:jc w:val="center"/>
              <w:textAlignment w:val="center"/>
              <w:rPr>
                <w:szCs w:val="21"/>
                <w:lang/>
              </w:rPr>
            </w:pPr>
            <w:r>
              <w:t>葛子义</w:t>
            </w:r>
          </w:p>
        </w:tc>
      </w:tr>
      <w:tr w:rsidR="002F3CAB" w:rsidTr="002F5DE7">
        <w:trPr>
          <w:cantSplit/>
          <w:trHeight w:val="450"/>
          <w:jc w:val="center"/>
        </w:trPr>
        <w:tc>
          <w:tcPr>
            <w:tcW w:w="732" w:type="dxa"/>
            <w:vAlign w:val="center"/>
          </w:tcPr>
          <w:p w:rsidR="002F3CAB" w:rsidRDefault="002F3CAB" w:rsidP="002F5DE7">
            <w:pPr>
              <w:pStyle w:val="a3"/>
              <w:widowControl/>
              <w:numPr>
                <w:ilvl w:val="0"/>
                <w:numId w:val="1"/>
              </w:numPr>
              <w:ind w:firstLineChars="0"/>
              <w:jc w:val="center"/>
              <w:rPr>
                <w:kern w:val="0"/>
                <w:szCs w:val="21"/>
              </w:rPr>
            </w:pPr>
          </w:p>
        </w:tc>
        <w:tc>
          <w:tcPr>
            <w:tcW w:w="1413" w:type="dxa"/>
            <w:vAlign w:val="center"/>
          </w:tcPr>
          <w:p w:rsidR="002F3CAB" w:rsidRDefault="002F3CAB" w:rsidP="002F5DE7">
            <w:pPr>
              <w:jc w:val="center"/>
              <w:rPr>
                <w:color w:val="000000"/>
                <w:szCs w:val="21"/>
              </w:rPr>
            </w:pPr>
            <w:r>
              <w:rPr>
                <w:color w:val="000000"/>
                <w:szCs w:val="21"/>
              </w:rPr>
              <w:t>2024C01262</w:t>
            </w:r>
          </w:p>
        </w:tc>
        <w:tc>
          <w:tcPr>
            <w:tcW w:w="3232" w:type="dxa"/>
            <w:vAlign w:val="center"/>
          </w:tcPr>
          <w:p w:rsidR="002F3CAB" w:rsidRDefault="002F3CAB" w:rsidP="002F5DE7">
            <w:r>
              <w:t>超高容量长循环新型纳米硅碳负极材料研发</w:t>
            </w:r>
          </w:p>
        </w:tc>
        <w:tc>
          <w:tcPr>
            <w:tcW w:w="2415" w:type="dxa"/>
            <w:vAlign w:val="center"/>
          </w:tcPr>
          <w:p w:rsidR="002F3CAB" w:rsidRDefault="002F3CAB" w:rsidP="002F5DE7">
            <w:pPr>
              <w:jc w:val="center"/>
            </w:pPr>
            <w:r>
              <w:t>杭州之江有机硅化工有限公司</w:t>
            </w:r>
          </w:p>
        </w:tc>
        <w:tc>
          <w:tcPr>
            <w:tcW w:w="1417" w:type="dxa"/>
            <w:vAlign w:val="center"/>
          </w:tcPr>
          <w:p w:rsidR="002F3CAB" w:rsidRDefault="002F3CAB" w:rsidP="002F5DE7">
            <w:pPr>
              <w:widowControl/>
              <w:jc w:val="center"/>
              <w:textAlignment w:val="center"/>
              <w:rPr>
                <w:szCs w:val="21"/>
                <w:lang/>
              </w:rPr>
            </w:pPr>
            <w:r>
              <w:t>凌敏</w:t>
            </w:r>
          </w:p>
        </w:tc>
      </w:tr>
      <w:tr w:rsidR="002F3CAB" w:rsidTr="002F5DE7">
        <w:trPr>
          <w:cantSplit/>
          <w:trHeight w:val="450"/>
          <w:jc w:val="center"/>
        </w:trPr>
        <w:tc>
          <w:tcPr>
            <w:tcW w:w="732" w:type="dxa"/>
            <w:vAlign w:val="center"/>
          </w:tcPr>
          <w:p w:rsidR="002F3CAB" w:rsidRDefault="002F3CAB" w:rsidP="002F5DE7">
            <w:pPr>
              <w:pStyle w:val="a3"/>
              <w:widowControl/>
              <w:numPr>
                <w:ilvl w:val="0"/>
                <w:numId w:val="1"/>
              </w:numPr>
              <w:ind w:firstLineChars="0"/>
              <w:jc w:val="center"/>
              <w:rPr>
                <w:kern w:val="0"/>
                <w:szCs w:val="21"/>
              </w:rPr>
            </w:pPr>
          </w:p>
        </w:tc>
        <w:tc>
          <w:tcPr>
            <w:tcW w:w="1413" w:type="dxa"/>
            <w:vAlign w:val="center"/>
          </w:tcPr>
          <w:p w:rsidR="002F3CAB" w:rsidRDefault="002F3CAB" w:rsidP="002F5DE7">
            <w:pPr>
              <w:jc w:val="center"/>
              <w:rPr>
                <w:color w:val="000000"/>
                <w:szCs w:val="21"/>
              </w:rPr>
            </w:pPr>
            <w:r>
              <w:rPr>
                <w:color w:val="000000"/>
                <w:szCs w:val="21"/>
              </w:rPr>
              <w:t>2024C02012</w:t>
            </w:r>
          </w:p>
        </w:tc>
        <w:tc>
          <w:tcPr>
            <w:tcW w:w="3232" w:type="dxa"/>
            <w:vAlign w:val="center"/>
          </w:tcPr>
          <w:p w:rsidR="002F3CAB" w:rsidRDefault="002F3CAB" w:rsidP="002F5DE7">
            <w:r>
              <w:t>非粮蛋白源替代鱼粉的研究与应用</w:t>
            </w:r>
          </w:p>
        </w:tc>
        <w:tc>
          <w:tcPr>
            <w:tcW w:w="2415" w:type="dxa"/>
            <w:vAlign w:val="center"/>
          </w:tcPr>
          <w:p w:rsidR="002F3CAB" w:rsidRDefault="002F3CAB" w:rsidP="002F5DE7">
            <w:pPr>
              <w:jc w:val="center"/>
            </w:pPr>
            <w:r>
              <w:t>湖州师范学院</w:t>
            </w:r>
          </w:p>
        </w:tc>
        <w:tc>
          <w:tcPr>
            <w:tcW w:w="1417" w:type="dxa"/>
            <w:vAlign w:val="center"/>
          </w:tcPr>
          <w:p w:rsidR="002F3CAB" w:rsidRDefault="002F3CAB" w:rsidP="002F5DE7">
            <w:pPr>
              <w:widowControl/>
              <w:jc w:val="center"/>
              <w:textAlignment w:val="center"/>
              <w:rPr>
                <w:szCs w:val="21"/>
              </w:rPr>
            </w:pPr>
            <w:proofErr w:type="gramStart"/>
            <w:r>
              <w:t>丁志丽</w:t>
            </w:r>
            <w:proofErr w:type="gramEnd"/>
          </w:p>
        </w:tc>
      </w:tr>
    </w:tbl>
    <w:p w:rsidR="002F3CAB" w:rsidRDefault="002F3CAB" w:rsidP="002F3CAB">
      <w:pPr>
        <w:spacing w:line="560" w:lineRule="auto"/>
        <w:rPr>
          <w:rFonts w:eastAsia="Times New Roman"/>
          <w:sz w:val="32"/>
        </w:rPr>
      </w:pPr>
    </w:p>
    <w:p w:rsidR="002F3CAB" w:rsidRDefault="002F3CAB" w:rsidP="002F3CAB">
      <w:pPr>
        <w:spacing w:line="600" w:lineRule="exact"/>
        <w:jc w:val="left"/>
        <w:rPr>
          <w:rFonts w:eastAsia="仿宋_GB2312"/>
          <w:kern w:val="0"/>
          <w:sz w:val="32"/>
          <w:szCs w:val="32"/>
        </w:rPr>
      </w:pPr>
    </w:p>
    <w:p w:rsidR="002F3CAB" w:rsidRDefault="002F3CAB" w:rsidP="002F3CAB">
      <w:pPr>
        <w:spacing w:line="600" w:lineRule="exact"/>
        <w:jc w:val="left"/>
        <w:rPr>
          <w:rFonts w:eastAsia="仿宋_GB2312"/>
          <w:kern w:val="0"/>
          <w:sz w:val="32"/>
          <w:szCs w:val="32"/>
        </w:rPr>
      </w:pPr>
    </w:p>
    <w:p w:rsidR="002F3CAB" w:rsidRDefault="002F3CAB" w:rsidP="002F3CAB">
      <w:pPr>
        <w:spacing w:line="600" w:lineRule="exact"/>
        <w:jc w:val="left"/>
        <w:rPr>
          <w:rFonts w:eastAsia="仿宋_GB2312"/>
          <w:kern w:val="0"/>
          <w:sz w:val="32"/>
          <w:szCs w:val="32"/>
        </w:rPr>
      </w:pPr>
    </w:p>
    <w:p w:rsidR="002F3CAB" w:rsidRDefault="002F3CAB" w:rsidP="002F3CAB">
      <w:pPr>
        <w:spacing w:line="600" w:lineRule="exact"/>
        <w:jc w:val="left"/>
        <w:rPr>
          <w:rFonts w:eastAsia="仿宋_GB2312"/>
          <w:kern w:val="0"/>
          <w:sz w:val="32"/>
          <w:szCs w:val="32"/>
        </w:rPr>
      </w:pPr>
    </w:p>
    <w:p w:rsidR="002F3CAB" w:rsidRDefault="002F3CAB" w:rsidP="002F3CAB">
      <w:pPr>
        <w:spacing w:line="600" w:lineRule="exact"/>
        <w:jc w:val="left"/>
        <w:rPr>
          <w:rFonts w:eastAsia="仿宋_GB2312"/>
          <w:kern w:val="0"/>
          <w:sz w:val="32"/>
          <w:szCs w:val="32"/>
        </w:rPr>
      </w:pPr>
    </w:p>
    <w:p w:rsidR="002F3CAB" w:rsidRDefault="002F3CAB" w:rsidP="002F3CAB">
      <w:pPr>
        <w:spacing w:line="600" w:lineRule="exact"/>
        <w:jc w:val="left"/>
        <w:rPr>
          <w:rFonts w:eastAsia="仿宋_GB2312"/>
          <w:kern w:val="0"/>
          <w:sz w:val="32"/>
          <w:szCs w:val="32"/>
        </w:rPr>
      </w:pPr>
    </w:p>
    <w:p w:rsidR="006D5B73" w:rsidRDefault="006D5B73">
      <w:bookmarkStart w:id="0" w:name="_GoBack"/>
      <w:bookmarkEnd w:id="0"/>
    </w:p>
    <w:sectPr w:rsidR="006D5B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2FA"/>
    <w:multiLevelType w:val="multilevel"/>
    <w:tmpl w:val="03F212FA"/>
    <w:lvl w:ilvl="0">
      <w:start w:val="1"/>
      <w:numFmt w:val="decimal"/>
      <w:suff w:val="nothing"/>
      <w:lvlText w:val="%1"/>
      <w:lvlJc w:val="left"/>
      <w:pPr>
        <w:ind w:left="0" w:firstLine="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AB"/>
    <w:rsid w:val="002F3CAB"/>
    <w:rsid w:val="006D5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C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CA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C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CA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1</cp:revision>
  <dcterms:created xsi:type="dcterms:W3CDTF">2024-03-13T03:22:00Z</dcterms:created>
  <dcterms:modified xsi:type="dcterms:W3CDTF">2024-03-13T03:22:00Z</dcterms:modified>
</cp:coreProperties>
</file>