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6" w:rsidRDefault="00A51D26" w:rsidP="00A51D26">
      <w:pPr>
        <w:spacing w:line="420" w:lineRule="exact"/>
        <w:outlineLvl w:val="0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Chars="0" w:firstLine="0"/>
      </w:pPr>
    </w:p>
    <w:p w:rsidR="00A51D26" w:rsidRDefault="00A51D26" w:rsidP="00A51D26">
      <w:pPr>
        <w:spacing w:line="600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浙江省农业科技园区申报书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</w:p>
    <w:p w:rsidR="00A51D26" w:rsidRDefault="00A51D26" w:rsidP="00A51D26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A51D26" w:rsidRDefault="00A51D26" w:rsidP="00A51D26">
      <w:pPr>
        <w:spacing w:line="600" w:lineRule="exact"/>
        <w:ind w:firstLineChars="200" w:firstLine="4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园区名称：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特色产业：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  <w:r>
        <w:rPr>
          <w:rFonts w:eastAsia="仿宋_GB2312"/>
          <w:color w:val="000000"/>
          <w:sz w:val="32"/>
          <w:szCs w:val="32"/>
        </w:rPr>
        <w:t xml:space="preserve">   </w:t>
      </w: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    </w:t>
      </w: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创建单位：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主管部门：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</w:t>
      </w:r>
    </w:p>
    <w:p w:rsidR="00A51D26" w:rsidRDefault="00A51D26" w:rsidP="00A51D26">
      <w:pPr>
        <w:spacing w:line="600" w:lineRule="exact"/>
        <w:rPr>
          <w:rFonts w:eastAsia="仿宋_GB2312"/>
          <w:color w:val="000000"/>
          <w:sz w:val="32"/>
          <w:szCs w:val="32"/>
          <w:u w:val="single"/>
        </w:rPr>
      </w:pPr>
    </w:p>
    <w:p w:rsidR="00A51D26" w:rsidRDefault="00A51D26" w:rsidP="00A51D26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562"/>
      </w:pPr>
    </w:p>
    <w:p w:rsidR="00A51D26" w:rsidRDefault="00A51D26" w:rsidP="00A51D26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浙江省科学技术厅编制</w:t>
      </w:r>
    </w:p>
    <w:p w:rsidR="00A51D26" w:rsidRDefault="00A51D26" w:rsidP="00A51D26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A51D26" w:rsidRDefault="00A51D26" w:rsidP="00A51D26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A51D26" w:rsidRDefault="00A51D26" w:rsidP="00A51D26">
      <w:pPr>
        <w:pStyle w:val="2"/>
        <w:ind w:firstLine="422"/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89"/>
        <w:gridCol w:w="889"/>
        <w:gridCol w:w="169"/>
        <w:gridCol w:w="874"/>
        <w:gridCol w:w="1054"/>
        <w:gridCol w:w="1142"/>
        <w:gridCol w:w="1355"/>
        <w:gridCol w:w="263"/>
        <w:gridCol w:w="819"/>
      </w:tblGrid>
      <w:tr w:rsidR="00A51D26" w:rsidTr="00A51D26">
        <w:trPr>
          <w:trHeight w:val="340"/>
          <w:jc w:val="center"/>
        </w:trPr>
        <w:tc>
          <w:tcPr>
            <w:tcW w:w="9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D26" w:rsidRDefault="00A51D26" w:rsidP="00A51D26">
            <w:pPr>
              <w:spacing w:line="600" w:lineRule="exact"/>
              <w:ind w:firstLineChars="200" w:firstLine="640"/>
              <w:rPr>
                <w:b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一、总体情况</w:t>
            </w: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区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名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</w:tcBorders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园区建设地点</w:t>
            </w:r>
          </w:p>
        </w:tc>
        <w:tc>
          <w:tcPr>
            <w:tcW w:w="6565" w:type="dxa"/>
            <w:gridSpan w:val="8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园区管理机构</w:t>
            </w:r>
          </w:p>
        </w:tc>
        <w:tc>
          <w:tcPr>
            <w:tcW w:w="6565" w:type="dxa"/>
            <w:gridSpan w:val="8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ind w:firstLineChars="200"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ind w:firstLineChars="200"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园区负责人</w:t>
            </w:r>
          </w:p>
        </w:tc>
        <w:tc>
          <w:tcPr>
            <w:tcW w:w="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2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系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2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043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082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hRule="exact" w:val="420"/>
          <w:jc w:val="center"/>
        </w:trPr>
        <w:tc>
          <w:tcPr>
            <w:tcW w:w="565" w:type="dxa"/>
            <w:vMerge w:val="restart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园区建设现状</w:t>
            </w: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园区总面积（亩）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园区总投资（万元）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地方政府科技投入（万元）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数字化建设投入（万元）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上一年度园区总产值（万元）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上一年度园区研发总投入（万元）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前三个主导产业名称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上一年度高新技术产业产值（万元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入园企业数（个）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涉农高新技术企业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科技型中小企业数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省级以上农业龙头企业数（个）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主要涉农科技企业名称</w:t>
            </w:r>
          </w:p>
        </w:tc>
        <w:tc>
          <w:tcPr>
            <w:tcW w:w="1932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主要技术合作单位名称</w:t>
            </w:r>
          </w:p>
        </w:tc>
        <w:tc>
          <w:tcPr>
            <w:tcW w:w="2437" w:type="dxa"/>
            <w:gridSpan w:val="3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市级以上研发机构总数（个）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市级以上创业服务机构数（个）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企业研究院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重点企业研究院数量（个）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科技特派员数</w:t>
            </w:r>
            <w:r>
              <w:rPr>
                <w:color w:val="000000"/>
                <w:kern w:val="0"/>
                <w:szCs w:val="21"/>
                <w:u w:val="single"/>
              </w:rPr>
              <w:t>（个人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团队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法人）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近三年承担市级及以上科技项目数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近三年产学研合作项目数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研发人员数（人）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硕士或中级职称以上人才数（人）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授权专利（项）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通过审定新品种（系）数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三品一标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近三年技术培训总人次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 w:val="restart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未来三年预期效果</w:t>
            </w: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培育和引进科技型企业数（个）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新建市级以上研发机构总数（个）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新建市级以上创业服务机构数（个）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新建企业研究院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重点企业研究院（个）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新增产学研合作项目数（个）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新增研发投入</w:t>
            </w:r>
          </w:p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新增研发人员数（人）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新引进硕士或中级职称以上人才数（人）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引进推广新品种数（个）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663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引进推广新设施数（个）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新授权专利（项）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实现产值（万元）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51D26" w:rsidTr="00A51D26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实现高新技术产值（万元）</w:t>
            </w:r>
          </w:p>
        </w:tc>
        <w:tc>
          <w:tcPr>
            <w:tcW w:w="105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实现利润（万元）</w:t>
            </w:r>
          </w:p>
        </w:tc>
        <w:tc>
          <w:tcPr>
            <w:tcW w:w="1142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带动农民增收（万元）</w:t>
            </w:r>
          </w:p>
        </w:tc>
        <w:tc>
          <w:tcPr>
            <w:tcW w:w="819" w:type="dxa"/>
            <w:vAlign w:val="center"/>
          </w:tcPr>
          <w:p w:rsidR="00A51D26" w:rsidRDefault="00A51D26" w:rsidP="00A51D26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二、总体思路与发展定位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0"/>
      </w:tblGrid>
      <w:tr w:rsidR="00A51D26" w:rsidTr="00A51D26">
        <w:trPr>
          <w:trHeight w:val="11864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Cs w:val="21"/>
              </w:rPr>
              <w:t>（主要包括园区建设的代表性、必要性、总体建设规划思路和对地方经济发展的作用等；限</w:t>
            </w:r>
            <w:r>
              <w:rPr>
                <w:bCs/>
                <w:color w:val="000000"/>
                <w:szCs w:val="21"/>
              </w:rPr>
              <w:t>500</w:t>
            </w:r>
            <w:r>
              <w:rPr>
                <w:bCs/>
                <w:color w:val="000000"/>
                <w:szCs w:val="21"/>
              </w:rPr>
              <w:t>字以内）</w:t>
            </w:r>
          </w:p>
        </w:tc>
      </w:tr>
    </w:tbl>
    <w:p w:rsidR="00A51D26" w:rsidRDefault="00A51D26" w:rsidP="00A51D26">
      <w:pPr>
        <w:spacing w:line="600" w:lineRule="exact"/>
        <w:rPr>
          <w:rFonts w:eastAsia="仿宋_GB2312"/>
          <w:color w:val="000000"/>
        </w:rPr>
        <w:sectPr w:rsidR="00A51D26">
          <w:footerReference w:type="default" r:id="rId7"/>
          <w:pgSz w:w="11911" w:h="16832"/>
          <w:pgMar w:top="2098" w:right="1474" w:bottom="1984" w:left="1588" w:header="720" w:footer="1191" w:gutter="0"/>
          <w:cols w:space="720"/>
          <w:docGrid w:linePitch="286"/>
        </w:sectPr>
      </w:pPr>
    </w:p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三、园区主导产业情况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35"/>
      </w:tblGrid>
      <w:tr w:rsidR="00A51D26" w:rsidTr="00A51D26">
        <w:trPr>
          <w:trHeight w:val="12038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（主要包括主导</w:t>
            </w:r>
            <w:r>
              <w:rPr>
                <w:bCs/>
                <w:color w:val="000000"/>
                <w:szCs w:val="21"/>
              </w:rPr>
              <w:t>/</w:t>
            </w:r>
            <w:r>
              <w:rPr>
                <w:bCs/>
                <w:color w:val="000000"/>
                <w:szCs w:val="21"/>
              </w:rPr>
              <w:t>特色产业发展现状、比较优势，与高新技术产业融合情况，以及一二三产产业链配套情况等；限</w:t>
            </w:r>
            <w:r>
              <w:rPr>
                <w:bCs/>
                <w:color w:val="000000"/>
                <w:szCs w:val="21"/>
              </w:rPr>
              <w:t>1000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四、园区创新创业基础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60"/>
      </w:tblGrid>
      <w:tr w:rsidR="00A51D26" w:rsidTr="00A51D26">
        <w:trPr>
          <w:trHeight w:val="11981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（主要包括现有基础设施；园区土地利用情况；创新平台与载体情况；科技特派员等人才情况；试验示范基地情况；园区投融资情况；科技服务情况等；限</w:t>
            </w:r>
            <w:r>
              <w:rPr>
                <w:bCs/>
                <w:color w:val="000000"/>
                <w:szCs w:val="21"/>
              </w:rPr>
              <w:t>1500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五、园区运行管理机制与政策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00"/>
      </w:tblGrid>
      <w:tr w:rsidR="00A51D26" w:rsidTr="00A51D26">
        <w:trPr>
          <w:trHeight w:val="11756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（主要包括园区运行管理机构设置情况；为支持园区建设出台的相关扶持发展政策等方面的探索与尝试；限</w:t>
            </w:r>
            <w:r>
              <w:rPr>
                <w:bCs/>
                <w:color w:val="000000"/>
                <w:szCs w:val="21"/>
              </w:rPr>
              <w:t>500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napToGrid w:val="0"/>
              <w:spacing w:line="60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六、未来三年发展计划及预期目标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92"/>
      </w:tblGrid>
      <w:tr w:rsidR="00A51D26" w:rsidTr="00A51D26">
        <w:trPr>
          <w:trHeight w:val="12120"/>
          <w:jc w:val="center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（主要包括在一二三产融合、全产业链培育方面的计划与目标；科技型企业及创新载体培育与引进方面的计划与目标；推动农业农村创新创业的计划与目标；限</w:t>
            </w:r>
            <w:r>
              <w:rPr>
                <w:bCs/>
                <w:color w:val="000000"/>
                <w:szCs w:val="21"/>
              </w:rPr>
              <w:t>1000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A51D26" w:rsidRDefault="00A51D26" w:rsidP="00A51D26">
            <w:pPr>
              <w:spacing w:line="6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七、园区所在地方人民政府意见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20"/>
      </w:tblGrid>
      <w:tr w:rsidR="00A51D26" w:rsidTr="00A51D26">
        <w:trPr>
          <w:trHeight w:val="314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5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5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（单位公章）</w:t>
            </w:r>
          </w:p>
          <w:p w:rsidR="00A51D26" w:rsidRDefault="00A51D26" w:rsidP="00A51D26">
            <w:pPr>
              <w:snapToGrid w:val="0"/>
              <w:spacing w:line="600" w:lineRule="exact"/>
              <w:ind w:firstLineChars="218" w:firstLine="610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pStyle w:val="2"/>
              <w:ind w:firstLine="562"/>
            </w:pPr>
          </w:p>
          <w:p w:rsidR="00A51D26" w:rsidRDefault="00A51D26" w:rsidP="00A51D26">
            <w:pPr>
              <w:pStyle w:val="2"/>
              <w:ind w:firstLine="562"/>
            </w:pPr>
          </w:p>
          <w:p w:rsidR="00A51D26" w:rsidRDefault="00A51D26" w:rsidP="00A51D26">
            <w:pPr>
              <w:pStyle w:val="2"/>
              <w:ind w:firstLine="422"/>
              <w:rPr>
                <w:bCs w:val="0"/>
                <w:sz w:val="21"/>
              </w:rPr>
            </w:pPr>
          </w:p>
        </w:tc>
      </w:tr>
      <w:tr w:rsidR="00A51D26" w:rsidTr="00A51D26">
        <w:trPr>
          <w:trHeight w:val="296"/>
          <w:jc w:val="center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600" w:lineRule="exact"/>
              <w:ind w:firstLineChars="200" w:firstLine="56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51D26" w:rsidRDefault="00A51D26" w:rsidP="00A51D26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八、园区所在地级市科技管理部门意见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75"/>
      </w:tblGrid>
      <w:tr w:rsidR="00A51D26" w:rsidTr="00A51D26">
        <w:trPr>
          <w:trHeight w:val="10725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A51D26" w:rsidRDefault="00A51D26" w:rsidP="00A51D26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（单位公章）</w:t>
            </w:r>
          </w:p>
          <w:p w:rsidR="00A51D26" w:rsidRDefault="00A51D26" w:rsidP="00A51D26">
            <w:pPr>
              <w:snapToGrid w:val="0"/>
              <w:spacing w:line="600" w:lineRule="exact"/>
              <w:ind w:firstLineChars="218" w:firstLine="610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A51D26" w:rsidTr="00A51D26">
        <w:trPr>
          <w:trHeight w:val="1340"/>
          <w:jc w:val="center"/>
        </w:trPr>
        <w:tc>
          <w:tcPr>
            <w:tcW w:w="8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6" w:rsidRDefault="00A51D26" w:rsidP="00A51D26">
            <w:pPr>
              <w:spacing w:line="600" w:lineRule="exact"/>
              <w:ind w:firstLineChars="200" w:firstLine="56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51D26" w:rsidRDefault="00A51D26" w:rsidP="00A51D26">
      <w:pPr>
        <w:rPr>
          <w:rFonts w:ascii="仿宋_GB2312" w:eastAsia="仿宋_GB2312" w:hAnsi="仿宋_GB2312" w:cs="仿宋_GB2312" w:hint="eastAsia"/>
          <w:sz w:val="32"/>
          <w:szCs w:val="32"/>
        </w:rPr>
        <w:sectPr w:rsidR="00A51D26"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</w:p>
    <w:p w:rsidR="002F7519" w:rsidRDefault="002F7519">
      <w:bookmarkStart w:id="0" w:name="_GoBack"/>
      <w:bookmarkEnd w:id="0"/>
    </w:p>
    <w:sectPr w:rsidR="002F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94" w:rsidRDefault="00B97194">
      <w:r>
        <w:separator/>
      </w:r>
    </w:p>
  </w:endnote>
  <w:endnote w:type="continuationSeparator" w:id="0">
    <w:p w:rsidR="00B97194" w:rsidRDefault="00B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26" w:rsidRDefault="00A51D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562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D26" w:rsidRDefault="00A51D26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739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8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4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" filled="f" stroked="f">
              <v:textbox style="mso-fit-shape-to-text:t" inset="0,0,0,0">
                <w:txbxContent>
                  <w:p w:rsidR="00A51D26" w:rsidRDefault="00A51D26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6739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94" w:rsidRDefault="00B97194">
      <w:r>
        <w:separator/>
      </w:r>
    </w:p>
  </w:footnote>
  <w:footnote w:type="continuationSeparator" w:id="0">
    <w:p w:rsidR="00B97194" w:rsidRDefault="00B9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6"/>
    <w:rsid w:val="002F7519"/>
    <w:rsid w:val="0066739A"/>
    <w:rsid w:val="00A51D26"/>
    <w:rsid w:val="00B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D26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A51D2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51D2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unhideWhenUsed/>
    <w:qFormat/>
    <w:rsid w:val="00A51D26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A51D26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D26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A51D2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51D2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unhideWhenUsed/>
    <w:qFormat/>
    <w:rsid w:val="00A51D26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A51D26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2023-09-27T09:06:00Z</dcterms:created>
  <dcterms:modified xsi:type="dcterms:W3CDTF">2023-09-27T09:07:00Z</dcterms:modified>
</cp:coreProperties>
</file>