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2</w:t>
      </w:r>
    </w:p>
    <w:p>
      <w:pPr>
        <w:widowControl/>
        <w:autoSpaceDE w:val="0"/>
        <w:autoSpaceDN w:val="0"/>
        <w:adjustRightInd w:val="0"/>
        <w:snapToGrid w:val="0"/>
        <w:spacing w:line="600" w:lineRule="exact"/>
        <w:jc w:val="center"/>
        <w:rPr>
          <w:rFonts w:ascii="文鼎小标宋简" w:hAnsi="Times New Roman" w:eastAsia="文鼎小标宋简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文鼎小标宋简" w:hAnsi="Times New Roman" w:eastAsia="文鼎小标宋简"/>
          <w:sz w:val="44"/>
          <w:szCs w:val="44"/>
        </w:rPr>
      </w:pPr>
      <w:r>
        <w:rPr>
          <w:rFonts w:hint="eastAsia" w:ascii="文鼎小标宋简" w:hAnsi="Times New Roman" w:eastAsia="文鼎小标宋简"/>
          <w:sz w:val="44"/>
          <w:szCs w:val="44"/>
        </w:rPr>
        <w:t>2021年通过复评的浙江省健康促进学校名单</w:t>
      </w:r>
    </w:p>
    <w:p>
      <w:pPr>
        <w:widowControl/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一、杭州市（8所）</w:t>
      </w:r>
    </w:p>
    <w:p>
      <w:pPr>
        <w:spacing w:line="60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杭州采荷第三小学教育集团、杭州市求知小学、浙江工业大学附属实验学校、杭州采荷第一小学教育集团、杭州市莫干山路小学、萧山区益农镇初级中学、杭州市富阳区富春第五小学、杭州市临安区天目初级中学。</w:t>
      </w:r>
    </w:p>
    <w:p>
      <w:pPr>
        <w:spacing w:line="600" w:lineRule="exact"/>
        <w:ind w:firstLine="64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二、宁波市（2所）</w:t>
      </w:r>
    </w:p>
    <w:p>
      <w:pPr>
        <w:spacing w:line="600" w:lineRule="exact"/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default" w:ascii="仿宋_GB2312" w:hAnsi="宋体" w:eastAsia="仿宋_GB2312"/>
          <w:sz w:val="32"/>
          <w:szCs w:val="32"/>
        </w:rPr>
        <w:t>慈溪阳光实验学校、慈溪市蓝天小学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三、温州市（4所）</w:t>
      </w:r>
    </w:p>
    <w:p>
      <w:pPr>
        <w:spacing w:line="600" w:lineRule="exact"/>
        <w:ind w:firstLine="645"/>
        <w:rPr>
          <w:rFonts w:hint="default" w:ascii="仿宋_GB2312" w:hAnsi="宋体" w:eastAsia="仿宋_GB2312"/>
          <w:sz w:val="32"/>
          <w:szCs w:val="32"/>
        </w:rPr>
      </w:pPr>
      <w:r>
        <w:rPr>
          <w:rFonts w:hint="default" w:ascii="仿宋_GB2312" w:hAnsi="宋体" w:eastAsia="仿宋_GB2312"/>
          <w:sz w:val="32"/>
          <w:szCs w:val="32"/>
        </w:rPr>
        <w:t>温州市</w:t>
      </w:r>
      <w:r>
        <w:rPr>
          <w:rFonts w:hint="eastAsia" w:ascii="仿宋_GB2312" w:hAnsi="宋体" w:eastAsia="仿宋_GB2312"/>
          <w:sz w:val="32"/>
          <w:szCs w:val="32"/>
        </w:rPr>
        <w:t>龙湾中学、</w:t>
      </w:r>
      <w:r>
        <w:rPr>
          <w:rFonts w:hint="default" w:ascii="仿宋_GB2312" w:hAnsi="宋体" w:eastAsia="仿宋_GB2312"/>
          <w:sz w:val="32"/>
          <w:szCs w:val="32"/>
        </w:rPr>
        <w:t>温州市</w:t>
      </w:r>
      <w:r>
        <w:rPr>
          <w:rFonts w:hint="eastAsia" w:ascii="仿宋_GB2312" w:hAnsi="宋体" w:eastAsia="仿宋_GB2312"/>
          <w:sz w:val="32"/>
          <w:szCs w:val="32"/>
        </w:rPr>
        <w:t>龙湾区实验中学</w:t>
      </w:r>
      <w:r>
        <w:rPr>
          <w:rFonts w:hint="default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乐清市建设路小学</w:t>
      </w:r>
      <w:r>
        <w:rPr>
          <w:rFonts w:hint="default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温州市龙湾区沙城镇中学</w:t>
      </w:r>
      <w:r>
        <w:rPr>
          <w:rFonts w:hint="default" w:ascii="仿宋_GB2312" w:hAnsi="宋体" w:eastAsia="仿宋_GB2312"/>
          <w:sz w:val="32"/>
          <w:szCs w:val="32"/>
        </w:rPr>
        <w:t>。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四、嘉兴市（1所）</w:t>
      </w:r>
    </w:p>
    <w:p>
      <w:pPr>
        <w:spacing w:line="600" w:lineRule="exact"/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嘉兴市特殊教育学校。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五、绍兴市（3所）</w:t>
      </w:r>
    </w:p>
    <w:p>
      <w:pPr>
        <w:widowControl/>
        <w:spacing w:line="600" w:lineRule="exact"/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上虞区职业教育中心、绍兴市塔山中心小学、绍兴市第一初级中学。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六、丽水市（1所）</w:t>
      </w:r>
    </w:p>
    <w:p>
      <w:pPr>
        <w:widowControl/>
        <w:spacing w:line="600" w:lineRule="exact"/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松阳县斋坛乡中心小学。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七、台州市（2所）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临海市临海小学、玉环市城关四中。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八、舟山市（</w:t>
      </w:r>
      <w:r>
        <w:rPr>
          <w:rFonts w:hint="eastAsia" w:ascii="黑体" w:hAnsi="黑体" w:eastAsia="黑体" w:cs="黑体"/>
          <w:sz w:val="32"/>
          <w:szCs w:val="32"/>
        </w:rPr>
        <w:t>4所）</w:t>
      </w:r>
    </w:p>
    <w:p>
      <w:pPr>
        <w:spacing w:line="600" w:lineRule="exact"/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普陀区朱家尖小学、</w:t>
      </w:r>
      <w:r>
        <w:rPr>
          <w:rFonts w:hint="default" w:ascii="仿宋_GB2312" w:hAnsi="宋体" w:eastAsia="仿宋_GB2312"/>
          <w:sz w:val="32"/>
          <w:szCs w:val="32"/>
        </w:rPr>
        <w:t>定海区</w:t>
      </w:r>
      <w:r>
        <w:rPr>
          <w:rFonts w:hint="eastAsia" w:ascii="仿宋_GB2312" w:hAnsi="宋体" w:eastAsia="仿宋_GB2312"/>
          <w:sz w:val="32"/>
          <w:szCs w:val="32"/>
        </w:rPr>
        <w:t>山潭中心小学、定海区白泉中心小学、定海区柳行</w:t>
      </w:r>
      <w:r>
        <w:rPr>
          <w:rFonts w:hint="default" w:ascii="仿宋_GB2312" w:hAnsi="宋体" w:eastAsia="仿宋_GB2312"/>
          <w:sz w:val="32"/>
          <w:szCs w:val="32"/>
        </w:rPr>
        <w:t>中心</w:t>
      </w:r>
      <w:r>
        <w:rPr>
          <w:rFonts w:hint="eastAsia" w:ascii="仿宋_GB2312" w:hAnsi="宋体" w:eastAsia="仿宋_GB2312"/>
          <w:sz w:val="32"/>
          <w:szCs w:val="32"/>
        </w:rPr>
        <w:t>小学。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F3A4E"/>
    <w:rsid w:val="7CC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2021-12-01T06:41:00Z</dcterms:created>
  <dc:creator>admin</dc:creator>
  <cp:lastModifiedBy>admin</cp:lastModifiedBy>
  <dcterms:modified xsi:type="dcterms:W3CDTF">2021-12-01T06:41:32Z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