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7F" w:rsidRPr="00115292" w:rsidRDefault="00CF2E7F" w:rsidP="00CF2E7F">
      <w:pPr>
        <w:pStyle w:val="1"/>
        <w:spacing w:before="0" w:beforeAutospacing="0" w:after="0" w:afterAutospacing="0" w:line="600" w:lineRule="exact"/>
        <w:rPr>
          <w:rFonts w:ascii="Times New Roman" w:eastAsia="黑体" w:hAnsi="Times New Roman" w:hint="default"/>
          <w:b w:val="0"/>
          <w:sz w:val="32"/>
          <w:szCs w:val="32"/>
        </w:rPr>
      </w:pPr>
      <w:r w:rsidRPr="00115292">
        <w:rPr>
          <w:rFonts w:ascii="Times New Roman" w:eastAsia="黑体" w:hAnsi="Times New Roman" w:hint="default"/>
          <w:b w:val="0"/>
          <w:sz w:val="32"/>
          <w:szCs w:val="32"/>
        </w:rPr>
        <w:t>附件</w:t>
      </w:r>
      <w:r w:rsidRPr="00115292">
        <w:rPr>
          <w:rFonts w:ascii="Times New Roman" w:eastAsia="黑体" w:hAnsi="Times New Roman" w:hint="default"/>
          <w:b w:val="0"/>
          <w:sz w:val="32"/>
          <w:szCs w:val="32"/>
        </w:rPr>
        <w:t>1</w:t>
      </w:r>
    </w:p>
    <w:p w:rsidR="00CF2E7F" w:rsidRPr="00115292" w:rsidRDefault="00CF2E7F" w:rsidP="00CF2E7F">
      <w:pPr>
        <w:pStyle w:val="1"/>
        <w:spacing w:before="0" w:beforeAutospacing="0" w:after="0" w:afterAutospacing="0" w:line="400" w:lineRule="exact"/>
        <w:rPr>
          <w:rFonts w:ascii="Times New Roman" w:hAnsi="Times New Roman" w:hint="default"/>
          <w:b w:val="0"/>
        </w:rPr>
      </w:pPr>
    </w:p>
    <w:p w:rsidR="00CF2E7F" w:rsidRPr="00115292" w:rsidRDefault="00CF2E7F" w:rsidP="00CF2E7F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115292">
        <w:rPr>
          <w:rFonts w:ascii="方正小标宋简体" w:eastAsia="方正小标宋简体" w:hint="eastAsia"/>
          <w:sz w:val="44"/>
          <w:szCs w:val="44"/>
        </w:rPr>
        <w:t>2024年度省软科学研究计划自由申报项目</w:t>
      </w:r>
    </w:p>
    <w:bookmarkEnd w:id="0"/>
    <w:p w:rsidR="00CF2E7F" w:rsidRPr="00115292" w:rsidRDefault="00CF2E7F" w:rsidP="00CF2E7F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EA76CA">
        <w:rPr>
          <w:rFonts w:eastAsia="方正小标宋简体"/>
          <w:sz w:val="44"/>
          <w:szCs w:val="44"/>
        </w:rPr>
        <w:t>限额分配表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8"/>
        <w:gridCol w:w="2215"/>
        <w:gridCol w:w="1033"/>
        <w:gridCol w:w="750"/>
        <w:gridCol w:w="2824"/>
        <w:gridCol w:w="1023"/>
      </w:tblGrid>
      <w:tr w:rsidR="00CF2E7F" w:rsidRPr="00115292" w:rsidTr="00BD79A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序号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单位名称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限额数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序号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单位名称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限额数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中国美术学院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浙江工业大学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浙江中医药大学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宁波大学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浙江万里学院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浙江理工大学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绍兴文理学院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浙江工商大学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台州学院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中国计量大学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浙江省科技信息研究院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杭州电子科技大学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杭州市科技局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浙江财经大学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宁波市科技局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浙江师范大学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29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温州市科技局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浙江农林大学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30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湖州市科技局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浙江科技学院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31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嘉兴市科技局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浙江树人学院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32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绍兴市科技局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嘉兴学院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33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金华市科技局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中共浙江省委党校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34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衢州市科技局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浙江海洋大学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35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舟山市科技局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浙江传媒学院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台州市科技局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温州医科大学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37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丽水市科技局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温州大学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38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省教育厅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15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杭州师范大学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39</w:t>
            </w:r>
          </w:p>
        </w:tc>
        <w:tc>
          <w:tcPr>
            <w:tcW w:w="28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其他省级部门、省部属科研院所、本科高等学校等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5</w:t>
            </w:r>
          </w:p>
        </w:tc>
      </w:tr>
      <w:tr w:rsidR="00CF2E7F" w:rsidRPr="00115292" w:rsidTr="00BD79AD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浙大城市学院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  <w:r w:rsidRPr="00115292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7F" w:rsidRPr="00115292" w:rsidRDefault="00CF2E7F" w:rsidP="00BD79AD">
            <w:pPr>
              <w:spacing w:line="400" w:lineRule="exact"/>
              <w:rPr>
                <w:sz w:val="20"/>
                <w:szCs w:val="20"/>
              </w:rPr>
            </w:pPr>
          </w:p>
        </w:tc>
      </w:tr>
    </w:tbl>
    <w:p w:rsidR="00CF2E7F" w:rsidRPr="00115292" w:rsidRDefault="00CF2E7F" w:rsidP="00CF2E7F">
      <w:pPr>
        <w:widowControl/>
        <w:spacing w:line="600" w:lineRule="exact"/>
        <w:jc w:val="left"/>
        <w:rPr>
          <w:rFonts w:eastAsia="仿宋_GB2312"/>
          <w:sz w:val="32"/>
          <w:szCs w:val="32"/>
        </w:rPr>
        <w:sectPr w:rsidR="00CF2E7F" w:rsidRPr="00115292" w:rsidSect="00CF2E7F">
          <w:pgSz w:w="11906" w:h="16838"/>
          <w:pgMar w:top="2098" w:right="1474" w:bottom="1985" w:left="1588" w:header="851" w:footer="992" w:gutter="0"/>
          <w:cols w:space="720"/>
          <w:docGrid w:type="lines" w:linePitch="312"/>
        </w:sectPr>
      </w:pPr>
    </w:p>
    <w:p w:rsidR="00AB629D" w:rsidRDefault="00AB629D"/>
    <w:sectPr w:rsidR="00AB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7F"/>
    <w:rsid w:val="00AB629D"/>
    <w:rsid w:val="00C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F2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2E7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CF2E7F"/>
    <w:rPr>
      <w:rFonts w:ascii="宋体" w:eastAsia="宋体" w:hAnsi="宋体" w:cs="Times New Roman"/>
      <w:b/>
      <w:kern w:val="44"/>
      <w:sz w:val="48"/>
      <w:szCs w:val="48"/>
    </w:rPr>
  </w:style>
  <w:style w:type="paragraph" w:styleId="10">
    <w:name w:val="index 1"/>
    <w:basedOn w:val="a"/>
    <w:next w:val="a"/>
    <w:autoRedefine/>
    <w:uiPriority w:val="99"/>
    <w:semiHidden/>
    <w:unhideWhenUsed/>
    <w:rsid w:val="00CF2E7F"/>
  </w:style>
  <w:style w:type="paragraph" w:styleId="a0">
    <w:name w:val="index heading"/>
    <w:basedOn w:val="a"/>
    <w:next w:val="10"/>
    <w:uiPriority w:val="99"/>
    <w:semiHidden/>
    <w:unhideWhenUsed/>
    <w:rsid w:val="00CF2E7F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F2E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2E7F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CF2E7F"/>
    <w:rPr>
      <w:rFonts w:ascii="宋体" w:eastAsia="宋体" w:hAnsi="宋体" w:cs="Times New Roman"/>
      <w:b/>
      <w:kern w:val="44"/>
      <w:sz w:val="48"/>
      <w:szCs w:val="48"/>
    </w:rPr>
  </w:style>
  <w:style w:type="paragraph" w:styleId="10">
    <w:name w:val="index 1"/>
    <w:basedOn w:val="a"/>
    <w:next w:val="a"/>
    <w:autoRedefine/>
    <w:uiPriority w:val="99"/>
    <w:semiHidden/>
    <w:unhideWhenUsed/>
    <w:rsid w:val="00CF2E7F"/>
  </w:style>
  <w:style w:type="paragraph" w:styleId="a0">
    <w:name w:val="index heading"/>
    <w:basedOn w:val="a"/>
    <w:next w:val="10"/>
    <w:uiPriority w:val="99"/>
    <w:semiHidden/>
    <w:unhideWhenUsed/>
    <w:rsid w:val="00CF2E7F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2023-06-05T01:58:00Z</dcterms:created>
  <dcterms:modified xsi:type="dcterms:W3CDTF">2023-06-05T01:59:00Z</dcterms:modified>
</cp:coreProperties>
</file>