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6E" w:rsidRPr="00E66DB9" w:rsidRDefault="00C8706E" w:rsidP="00C8706E">
      <w:pPr>
        <w:widowControl/>
        <w:shd w:val="clear" w:color="auto" w:fill="FFFFFF"/>
        <w:spacing w:line="580" w:lineRule="exact"/>
        <w:jc w:val="left"/>
        <w:rPr>
          <w:rFonts w:eastAsia="黑体"/>
          <w:bCs/>
          <w:color w:val="000000"/>
          <w:sz w:val="32"/>
          <w:szCs w:val="32"/>
        </w:rPr>
      </w:pPr>
      <w:r w:rsidRPr="00E66DB9">
        <w:rPr>
          <w:rFonts w:eastAsia="黑体"/>
          <w:bCs/>
          <w:color w:val="000000"/>
          <w:sz w:val="32"/>
          <w:szCs w:val="32"/>
        </w:rPr>
        <w:t>附件</w:t>
      </w:r>
    </w:p>
    <w:p w:rsidR="00C8706E" w:rsidRPr="00E66DB9" w:rsidRDefault="00C8706E" w:rsidP="00C8706E">
      <w:pPr>
        <w:widowControl/>
        <w:spacing w:line="580" w:lineRule="exact"/>
        <w:rPr>
          <w:rFonts w:eastAsia="方正小标宋简体"/>
          <w:bCs/>
          <w:color w:val="000000"/>
          <w:kern w:val="0"/>
          <w:sz w:val="44"/>
          <w:szCs w:val="44"/>
        </w:rPr>
      </w:pPr>
    </w:p>
    <w:p w:rsidR="00C8706E" w:rsidRPr="00E66DB9" w:rsidRDefault="00C8706E" w:rsidP="00C8706E">
      <w:pPr>
        <w:widowControl/>
        <w:spacing w:line="700" w:lineRule="exact"/>
        <w:jc w:val="center"/>
        <w:rPr>
          <w:rFonts w:ascii="方正小标宋简体" w:eastAsia="方正小标宋简体" w:hint="eastAsia"/>
          <w:bCs/>
          <w:color w:val="000000"/>
          <w:kern w:val="0"/>
          <w:sz w:val="44"/>
          <w:szCs w:val="44"/>
        </w:rPr>
      </w:pPr>
      <w:bookmarkStart w:id="0" w:name="_GoBack"/>
      <w:r w:rsidRPr="00E66DB9">
        <w:rPr>
          <w:rFonts w:ascii="方正小标宋简体" w:eastAsia="方正小标宋简体" w:hint="eastAsia"/>
          <w:bCs/>
          <w:color w:val="000000"/>
          <w:kern w:val="0"/>
          <w:sz w:val="44"/>
          <w:szCs w:val="44"/>
        </w:rPr>
        <w:t>2024年度浙江省自然科学基金联合基金</w:t>
      </w:r>
    </w:p>
    <w:p w:rsidR="00C8706E" w:rsidRPr="00E66DB9" w:rsidRDefault="00C8706E" w:rsidP="00C8706E">
      <w:pPr>
        <w:widowControl/>
        <w:spacing w:line="700" w:lineRule="exact"/>
        <w:jc w:val="center"/>
        <w:rPr>
          <w:rFonts w:ascii="方正小标宋简体" w:eastAsia="方正小标宋简体" w:hint="eastAsia"/>
          <w:bCs/>
          <w:color w:val="000000"/>
          <w:kern w:val="0"/>
          <w:sz w:val="44"/>
          <w:szCs w:val="44"/>
        </w:rPr>
      </w:pPr>
      <w:r w:rsidRPr="00E66DB9">
        <w:rPr>
          <w:rFonts w:ascii="方正小标宋简体" w:eastAsia="方正小标宋简体" w:hint="eastAsia"/>
          <w:bCs/>
          <w:color w:val="000000"/>
          <w:kern w:val="0"/>
          <w:sz w:val="44"/>
          <w:szCs w:val="44"/>
        </w:rPr>
        <w:t>第一批项目指南</w:t>
      </w:r>
    </w:p>
    <w:bookmarkEnd w:id="0"/>
    <w:p w:rsidR="00C8706E" w:rsidRDefault="00C8706E" w:rsidP="00C8706E">
      <w:pPr>
        <w:widowControl/>
        <w:spacing w:line="580" w:lineRule="exact"/>
        <w:jc w:val="center"/>
        <w:rPr>
          <w:rFonts w:eastAsia="仿宋"/>
          <w:color w:val="000000"/>
          <w:sz w:val="32"/>
          <w:szCs w:val="32"/>
          <w:lang w:val="en"/>
        </w:rPr>
      </w:pPr>
    </w:p>
    <w:p w:rsidR="00C8706E" w:rsidRPr="00E66DB9" w:rsidRDefault="00C8706E" w:rsidP="00C8706E">
      <w:pPr>
        <w:pStyle w:val="7"/>
        <w:spacing w:line="580" w:lineRule="exact"/>
        <w:ind w:left="0"/>
        <w:rPr>
          <w:rFonts w:eastAsia="黑体"/>
          <w:lang w:val="en"/>
        </w:rPr>
      </w:pPr>
      <w:r>
        <w:rPr>
          <w:rFonts w:eastAsia="黑体"/>
          <w:color w:val="000000"/>
          <w:sz w:val="32"/>
          <w:szCs w:val="32"/>
        </w:rPr>
        <w:t xml:space="preserve">    </w:t>
      </w:r>
      <w:r w:rsidRPr="00B10D97">
        <w:rPr>
          <w:rFonts w:eastAsia="黑体"/>
          <w:color w:val="000000"/>
          <w:sz w:val="32"/>
          <w:szCs w:val="32"/>
          <w:lang w:val="en"/>
        </w:rPr>
        <w:t>一、华东医药联合基金</w:t>
      </w:r>
    </w:p>
    <w:p w:rsidR="00C8706E" w:rsidRPr="00E66DB9" w:rsidRDefault="00C8706E" w:rsidP="00C8706E">
      <w:pPr>
        <w:spacing w:line="580" w:lineRule="exact"/>
        <w:ind w:firstLineChars="200" w:firstLine="640"/>
        <w:rPr>
          <w:rFonts w:eastAsia="仿宋_GB2312"/>
          <w:color w:val="000000"/>
          <w:sz w:val="32"/>
          <w:szCs w:val="32"/>
        </w:rPr>
      </w:pPr>
      <w:r w:rsidRPr="00E66DB9">
        <w:rPr>
          <w:rFonts w:eastAsia="仿宋_GB2312"/>
          <w:color w:val="000000"/>
          <w:sz w:val="32"/>
          <w:szCs w:val="32"/>
          <w:lang w:bidi="ar"/>
        </w:rPr>
        <w:t>为发挥省自然科学基金的导向和辐射作用，引导企业投入基础研究与应用基础研究，构建基础研究多元化投入机制，促进协同创新，</w:t>
      </w:r>
      <w:r w:rsidRPr="00E66DB9">
        <w:rPr>
          <w:rFonts w:eastAsia="仿宋_GB2312"/>
          <w:color w:val="000000"/>
          <w:sz w:val="32"/>
          <w:szCs w:val="32"/>
          <w:lang w:val="en" w:bidi="ar"/>
        </w:rPr>
        <w:t>浙江</w:t>
      </w:r>
      <w:r w:rsidRPr="00E66DB9">
        <w:rPr>
          <w:rFonts w:eastAsia="仿宋_GB2312"/>
          <w:color w:val="000000"/>
          <w:sz w:val="32"/>
          <w:szCs w:val="32"/>
          <w:lang w:bidi="ar"/>
        </w:rPr>
        <w:t>省自然科学基金委员会与杭州中美华东制药有限公司冠名设立浙江省自然科学基金华东医药企业创新发展联合基金（以下简称</w:t>
      </w:r>
      <w:r w:rsidRPr="00E66DB9">
        <w:rPr>
          <w:rFonts w:eastAsia="仿宋_GB2312"/>
          <w:color w:val="000000"/>
          <w:sz w:val="32"/>
          <w:szCs w:val="32"/>
          <w:lang w:bidi="ar"/>
        </w:rPr>
        <w:t>“</w:t>
      </w:r>
      <w:r w:rsidRPr="00E66DB9">
        <w:rPr>
          <w:rFonts w:eastAsia="仿宋_GB2312"/>
          <w:color w:val="000000"/>
          <w:sz w:val="32"/>
          <w:szCs w:val="32"/>
          <w:lang w:bidi="ar"/>
        </w:rPr>
        <w:t>华东医药联合基金</w:t>
      </w:r>
      <w:r w:rsidRPr="00E66DB9">
        <w:rPr>
          <w:rFonts w:eastAsia="仿宋_GB2312"/>
          <w:color w:val="000000"/>
          <w:sz w:val="32"/>
          <w:szCs w:val="32"/>
          <w:lang w:bidi="ar"/>
        </w:rPr>
        <w:t>”</w:t>
      </w:r>
      <w:r w:rsidRPr="00E66DB9">
        <w:rPr>
          <w:rFonts w:eastAsia="仿宋_GB2312"/>
          <w:color w:val="000000"/>
          <w:sz w:val="32"/>
          <w:szCs w:val="32"/>
          <w:lang w:bidi="ar"/>
        </w:rPr>
        <w:t>）。</w:t>
      </w:r>
    </w:p>
    <w:p w:rsidR="00C8706E" w:rsidRPr="00E66DB9" w:rsidRDefault="00C8706E" w:rsidP="00C8706E">
      <w:pPr>
        <w:spacing w:line="580" w:lineRule="exact"/>
        <w:ind w:firstLineChars="200" w:firstLine="640"/>
        <w:rPr>
          <w:rFonts w:eastAsia="仿宋_GB2312"/>
          <w:color w:val="000000"/>
          <w:sz w:val="32"/>
          <w:szCs w:val="32"/>
        </w:rPr>
      </w:pPr>
      <w:r w:rsidRPr="00E66DB9">
        <w:rPr>
          <w:rFonts w:eastAsia="仿宋_GB2312"/>
          <w:color w:val="000000"/>
          <w:sz w:val="32"/>
          <w:szCs w:val="32"/>
          <w:lang w:bidi="ar"/>
        </w:rPr>
        <w:t>华东医药联合基金资助项目形成的有关论文等，须注明获得</w:t>
      </w:r>
      <w:r w:rsidRPr="00E66DB9">
        <w:rPr>
          <w:rFonts w:eastAsia="仿宋_GB2312"/>
          <w:color w:val="000000"/>
          <w:sz w:val="32"/>
          <w:szCs w:val="32"/>
          <w:lang w:bidi="ar"/>
        </w:rPr>
        <w:t>“</w:t>
      </w:r>
      <w:r w:rsidRPr="00E66DB9">
        <w:rPr>
          <w:rFonts w:eastAsia="仿宋_GB2312"/>
          <w:color w:val="000000"/>
          <w:sz w:val="32"/>
          <w:szCs w:val="32"/>
          <w:lang w:bidi="ar"/>
        </w:rPr>
        <w:t>浙江省自然科学基金华东医药企业创新发展联合基金资助项目（项目批准号）</w:t>
      </w:r>
      <w:r w:rsidRPr="00E66DB9">
        <w:rPr>
          <w:rFonts w:eastAsia="仿宋_GB2312"/>
          <w:color w:val="000000"/>
          <w:sz w:val="32"/>
          <w:szCs w:val="32"/>
          <w:lang w:bidi="ar"/>
        </w:rPr>
        <w:t>”</w:t>
      </w:r>
      <w:r w:rsidRPr="00E66DB9">
        <w:rPr>
          <w:rFonts w:eastAsia="仿宋_GB2312"/>
          <w:color w:val="000000"/>
          <w:sz w:val="32"/>
          <w:szCs w:val="32"/>
          <w:lang w:bidi="ar"/>
        </w:rPr>
        <w:t>资助或作有关说明。英文标注内容</w:t>
      </w:r>
      <w:r w:rsidRPr="00E66DB9">
        <w:rPr>
          <w:rFonts w:eastAsia="仿宋_GB2312"/>
          <w:color w:val="000000"/>
          <w:sz w:val="32"/>
          <w:szCs w:val="32"/>
          <w:lang w:bidi="ar"/>
        </w:rPr>
        <w:t xml:space="preserve">“This research was supported by  the </w:t>
      </w:r>
      <w:proofErr w:type="spellStart"/>
      <w:r w:rsidRPr="00E66DB9">
        <w:rPr>
          <w:rFonts w:eastAsia="仿宋_GB2312"/>
          <w:color w:val="000000"/>
          <w:sz w:val="32"/>
          <w:szCs w:val="32"/>
          <w:lang w:bidi="ar"/>
        </w:rPr>
        <w:t>Huadong</w:t>
      </w:r>
      <w:proofErr w:type="spellEnd"/>
      <w:r w:rsidRPr="00E66DB9">
        <w:rPr>
          <w:rFonts w:eastAsia="仿宋_GB2312"/>
          <w:color w:val="000000"/>
          <w:sz w:val="32"/>
          <w:szCs w:val="32"/>
          <w:lang w:bidi="ar"/>
        </w:rPr>
        <w:t xml:space="preserve"> Medicine</w:t>
      </w:r>
      <w:r w:rsidRPr="00E66DB9">
        <w:rPr>
          <w:rFonts w:eastAsia="仿宋_GB2312"/>
          <w:color w:val="000000"/>
          <w:sz w:val="32"/>
          <w:szCs w:val="32"/>
          <w:lang w:bidi="ar"/>
        </w:rPr>
        <w:t xml:space="preserve">　</w:t>
      </w:r>
      <w:r w:rsidRPr="00E66DB9">
        <w:rPr>
          <w:rFonts w:eastAsia="仿宋_GB2312"/>
          <w:color w:val="000000"/>
          <w:sz w:val="32"/>
          <w:szCs w:val="32"/>
          <w:lang w:bidi="ar"/>
        </w:rPr>
        <w:t>Joint Funds of the Zhejiang Provincial Natural Science Foundation of China under Grant No. XXXXXXXX”</w:t>
      </w:r>
      <w:r w:rsidRPr="00E66DB9">
        <w:rPr>
          <w:rFonts w:eastAsia="仿宋_GB2312"/>
          <w:color w:val="000000"/>
          <w:sz w:val="32"/>
          <w:szCs w:val="32"/>
          <w:lang w:bidi="ar"/>
        </w:rPr>
        <w:t>，其他语种参照翻译。</w:t>
      </w:r>
    </w:p>
    <w:p w:rsidR="00C8706E" w:rsidRPr="00E66DB9" w:rsidRDefault="00C8706E" w:rsidP="00C8706E">
      <w:pPr>
        <w:numPr>
          <w:ilvl w:val="0"/>
          <w:numId w:val="2"/>
        </w:numPr>
        <w:spacing w:line="58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重大项目</w:t>
      </w:r>
    </w:p>
    <w:p w:rsidR="00C8706E" w:rsidRPr="00E66DB9" w:rsidRDefault="00C8706E" w:rsidP="00C8706E">
      <w:pPr>
        <w:pStyle w:val="a0"/>
        <w:spacing w:after="0" w:line="560" w:lineRule="exact"/>
        <w:ind w:leftChars="0" w:left="0" w:rightChars="0" w:right="0" w:firstLineChars="200" w:firstLine="640"/>
        <w:rPr>
          <w:rFonts w:eastAsia="仿宋_GB2312"/>
          <w:color w:val="000000"/>
          <w:szCs w:val="32"/>
          <w:shd w:val="clear" w:color="auto" w:fill="FFFFFF"/>
          <w:lang w:bidi="ar"/>
        </w:rPr>
      </w:pPr>
      <w:r>
        <w:rPr>
          <w:rFonts w:eastAsia="仿宋_GB2312"/>
          <w:color w:val="000000"/>
          <w:szCs w:val="32"/>
          <w:shd w:val="clear" w:color="auto" w:fill="FFFFFF"/>
          <w:lang w:bidi="ar"/>
        </w:rPr>
        <w:t>6</w:t>
      </w:r>
      <w:r>
        <w:rPr>
          <w:rFonts w:eastAsia="仿宋_GB2312"/>
          <w:color w:val="000000"/>
          <w:szCs w:val="32"/>
          <w:shd w:val="clear" w:color="auto" w:fill="FFFFFF"/>
          <w:lang w:bidi="ar"/>
        </w:rPr>
        <w:t>条指南，每条指南计划各资助</w:t>
      </w:r>
      <w:r w:rsidRPr="00B10D97">
        <w:rPr>
          <w:rFonts w:eastAsia="仿宋_GB2312"/>
          <w:color w:val="000000"/>
          <w:szCs w:val="32"/>
          <w:shd w:val="clear" w:color="auto" w:fill="FFFFFF"/>
          <w:lang w:bidi="ar"/>
        </w:rPr>
        <w:t>1</w:t>
      </w:r>
      <w:r w:rsidRPr="00E66DB9">
        <w:rPr>
          <w:rFonts w:eastAsia="仿宋_GB2312"/>
          <w:color w:val="000000"/>
          <w:szCs w:val="32"/>
          <w:shd w:val="clear" w:color="auto" w:fill="FFFFFF"/>
          <w:lang w:bidi="ar"/>
        </w:rPr>
        <w:t>项，共计划立项资助</w:t>
      </w:r>
      <w:r w:rsidRPr="00E66DB9">
        <w:rPr>
          <w:rFonts w:eastAsia="仿宋_GB2312"/>
          <w:color w:val="000000"/>
          <w:szCs w:val="32"/>
          <w:shd w:val="clear" w:color="auto" w:fill="FFFFFF"/>
          <w:lang w:bidi="ar"/>
        </w:rPr>
        <w:t>6</w:t>
      </w:r>
      <w:r w:rsidRPr="00E66DB9">
        <w:rPr>
          <w:rFonts w:eastAsia="仿宋_GB2312"/>
          <w:color w:val="000000"/>
          <w:szCs w:val="32"/>
          <w:shd w:val="clear" w:color="auto" w:fill="FFFFFF"/>
          <w:lang w:bidi="ar"/>
        </w:rPr>
        <w:t>项。</w:t>
      </w:r>
    </w:p>
    <w:p w:rsidR="00C8706E" w:rsidRPr="00E66DB9" w:rsidRDefault="00C8706E" w:rsidP="00C8706E">
      <w:pPr>
        <w:spacing w:line="580" w:lineRule="exact"/>
        <w:ind w:firstLineChars="200" w:firstLine="640"/>
        <w:rPr>
          <w:rFonts w:eastAsia="仿宋_GB2312"/>
          <w:bCs/>
          <w:color w:val="000000"/>
          <w:sz w:val="32"/>
          <w:szCs w:val="32"/>
        </w:rPr>
      </w:pPr>
      <w:bookmarkStart w:id="1" w:name="_Hlk128664658"/>
      <w:r w:rsidRPr="00E66DB9">
        <w:rPr>
          <w:rFonts w:eastAsia="仿宋_GB2312"/>
          <w:bCs/>
          <w:color w:val="000000"/>
          <w:sz w:val="32"/>
          <w:szCs w:val="32"/>
        </w:rPr>
        <w:t>1.</w:t>
      </w:r>
      <w:r w:rsidRPr="00E66DB9">
        <w:rPr>
          <w:rFonts w:eastAsia="仿宋_GB2312"/>
          <w:bCs/>
          <w:color w:val="000000"/>
          <w:sz w:val="32"/>
          <w:szCs w:val="32"/>
        </w:rPr>
        <w:t>难治性肿瘤基因增强子靶点的发现、基因载体构建及干预策略研究（申请代码选择</w:t>
      </w:r>
      <w:r w:rsidRPr="00E66DB9">
        <w:rPr>
          <w:rFonts w:eastAsia="仿宋_GB2312"/>
          <w:bCs/>
          <w:color w:val="000000"/>
          <w:sz w:val="32"/>
          <w:szCs w:val="32"/>
        </w:rPr>
        <w:t>H30</w:t>
      </w:r>
      <w:r w:rsidRPr="00E66DB9">
        <w:rPr>
          <w:rFonts w:eastAsia="仿宋_GB2312"/>
          <w:bCs/>
          <w:color w:val="000000"/>
          <w:sz w:val="32"/>
          <w:szCs w:val="32"/>
        </w:rPr>
        <w:t>的下属代码）</w:t>
      </w:r>
    </w:p>
    <w:p w:rsidR="00C8706E" w:rsidRDefault="00C8706E" w:rsidP="00C8706E">
      <w:pPr>
        <w:spacing w:line="580" w:lineRule="exact"/>
        <w:ind w:firstLineChars="200" w:firstLine="640"/>
        <w:rPr>
          <w:rFonts w:eastAsia="仿宋_GB2312"/>
          <w:color w:val="000000"/>
          <w:sz w:val="32"/>
          <w:szCs w:val="32"/>
          <w:shd w:val="clear" w:color="auto" w:fill="FFFFFF"/>
          <w:lang w:bidi="ar"/>
        </w:rPr>
      </w:pPr>
      <w:r w:rsidRPr="00E66DB9">
        <w:rPr>
          <w:rFonts w:eastAsia="仿宋_GB2312"/>
          <w:bCs/>
          <w:color w:val="000000"/>
          <w:sz w:val="32"/>
          <w:szCs w:val="32"/>
          <w:shd w:val="clear" w:color="auto" w:fill="FFFFFF"/>
          <w:lang w:bidi="ar"/>
        </w:rPr>
        <w:t>研究内容：</w:t>
      </w:r>
      <w:r>
        <w:rPr>
          <w:rFonts w:eastAsia="仿宋_GB2312"/>
          <w:color w:val="000000"/>
          <w:sz w:val="32"/>
          <w:szCs w:val="32"/>
          <w:shd w:val="clear" w:color="auto" w:fill="FFFFFF"/>
          <w:lang w:bidi="ar"/>
        </w:rPr>
        <w:t>围绕晚期非小细胞肺癌等难治性肿瘤的复杂</w:t>
      </w:r>
      <w:r>
        <w:rPr>
          <w:rFonts w:eastAsia="仿宋_GB2312"/>
          <w:color w:val="000000"/>
          <w:sz w:val="32"/>
          <w:szCs w:val="32"/>
          <w:shd w:val="clear" w:color="auto" w:fill="FFFFFF"/>
          <w:lang w:bidi="ar"/>
        </w:rPr>
        <w:lastRenderedPageBreak/>
        <w:t>基因网络，寻找调控肿瘤发生发展的关键性肿瘤基因增强子并阐明其机制，以关键增强子为靶点构建高效基因载体并进行基因转录链条干预研究，探索高效、安全的肿瘤治疗新策略。</w:t>
      </w:r>
    </w:p>
    <w:p w:rsidR="00C8706E" w:rsidRPr="00E66DB9" w:rsidRDefault="00C8706E" w:rsidP="00C8706E">
      <w:pPr>
        <w:spacing w:line="560" w:lineRule="exact"/>
        <w:ind w:firstLineChars="200" w:firstLine="640"/>
        <w:rPr>
          <w:rFonts w:eastAsia="仿宋_GB2312"/>
          <w:bCs/>
          <w:color w:val="000000"/>
          <w:sz w:val="32"/>
          <w:szCs w:val="32"/>
          <w:shd w:val="clear" w:color="auto" w:fill="FFFFFF"/>
          <w:lang w:bidi="ar"/>
        </w:rPr>
      </w:pPr>
      <w:r w:rsidRPr="00E66DB9">
        <w:rPr>
          <w:rFonts w:eastAsia="仿宋_GB2312"/>
          <w:bCs/>
          <w:color w:val="000000"/>
          <w:sz w:val="32"/>
          <w:szCs w:val="32"/>
          <w:shd w:val="clear" w:color="auto" w:fill="FFFFFF"/>
          <w:lang w:bidi="ar"/>
        </w:rPr>
        <w:t>绩效目标：</w:t>
      </w:r>
      <w:r>
        <w:rPr>
          <w:rFonts w:eastAsia="仿宋_GB2312"/>
          <w:color w:val="000000"/>
          <w:sz w:val="32"/>
          <w:szCs w:val="32"/>
          <w:shd w:val="clear" w:color="auto" w:fill="FFFFFF"/>
          <w:lang w:bidi="ar"/>
        </w:rPr>
        <w:t>发现难治性肿瘤基因增强子的调控新机制，揭示</w:t>
      </w:r>
      <w:r>
        <w:rPr>
          <w:rFonts w:eastAsia="仿宋_GB2312"/>
          <w:color w:val="000000"/>
          <w:sz w:val="32"/>
          <w:szCs w:val="32"/>
          <w:shd w:val="clear" w:color="auto" w:fill="FFFFFF"/>
          <w:lang w:bidi="ar"/>
        </w:rPr>
        <w:t>1~2</w:t>
      </w:r>
      <w:r w:rsidRPr="00B10D97">
        <w:rPr>
          <w:rFonts w:eastAsia="仿宋_GB2312"/>
          <w:color w:val="000000"/>
          <w:sz w:val="32"/>
          <w:szCs w:val="32"/>
          <w:shd w:val="clear" w:color="auto" w:fill="FFFFFF"/>
          <w:lang w:bidi="ar"/>
        </w:rPr>
        <w:t>个关键肿瘤基因增强子，构建</w:t>
      </w:r>
      <w:r w:rsidRPr="00E66DB9">
        <w:rPr>
          <w:rFonts w:eastAsia="仿宋_GB2312"/>
          <w:color w:val="000000"/>
          <w:sz w:val="32"/>
          <w:szCs w:val="32"/>
          <w:shd w:val="clear" w:color="auto" w:fill="FFFFFF"/>
          <w:lang w:bidi="ar"/>
        </w:rPr>
        <w:t>1~2</w:t>
      </w:r>
      <w:r w:rsidRPr="00E66DB9">
        <w:rPr>
          <w:rFonts w:eastAsia="仿宋_GB2312"/>
          <w:color w:val="000000"/>
          <w:sz w:val="32"/>
          <w:szCs w:val="32"/>
          <w:shd w:val="clear" w:color="auto" w:fill="FFFFFF"/>
          <w:lang w:bidi="ar"/>
        </w:rPr>
        <w:t>种高效基因载体并进行干预研究。</w:t>
      </w:r>
    </w:p>
    <w:p w:rsidR="00C8706E" w:rsidRDefault="00C8706E" w:rsidP="00C8706E">
      <w:pPr>
        <w:spacing w:line="560" w:lineRule="exact"/>
        <w:ind w:firstLineChars="200" w:firstLine="640"/>
        <w:rPr>
          <w:rFonts w:eastAsia="仿宋_GB2312"/>
          <w:color w:val="000000"/>
          <w:sz w:val="32"/>
          <w:szCs w:val="32"/>
          <w:shd w:val="clear" w:color="auto" w:fill="FFFFFF"/>
          <w:lang w:bidi="ar"/>
        </w:rPr>
      </w:pPr>
      <w:bookmarkStart w:id="2" w:name="_Hlk128666583"/>
      <w:bookmarkStart w:id="3" w:name="_Hlk128666748"/>
      <w:bookmarkEnd w:id="1"/>
      <w:r w:rsidRPr="00E66DB9">
        <w:rPr>
          <w:rFonts w:eastAsia="仿宋_GB2312"/>
          <w:bCs/>
          <w:color w:val="000000"/>
          <w:sz w:val="32"/>
          <w:szCs w:val="32"/>
        </w:rPr>
        <w:t>2.</w:t>
      </w:r>
      <w:r w:rsidRPr="00E66DB9">
        <w:rPr>
          <w:rFonts w:eastAsia="仿宋_GB2312"/>
          <w:bCs/>
          <w:color w:val="000000"/>
          <w:sz w:val="32"/>
          <w:szCs w:val="32"/>
        </w:rPr>
        <w:t>结肠癌的肠道微生态演进规律及</w:t>
      </w:r>
      <w:r w:rsidRPr="00E66DB9">
        <w:rPr>
          <w:rFonts w:eastAsia="仿宋_GB2312"/>
          <w:bCs/>
          <w:color w:val="000000"/>
          <w:sz w:val="32"/>
          <w:szCs w:val="32"/>
          <w:shd w:val="clear" w:color="auto" w:fill="FFFFFF"/>
          <w:lang w:bidi="ar"/>
        </w:rPr>
        <w:t>防治新策略</w:t>
      </w:r>
      <w:r w:rsidRPr="00E66DB9">
        <w:rPr>
          <w:rFonts w:eastAsia="仿宋_GB2312"/>
          <w:bCs/>
          <w:color w:val="000000"/>
          <w:sz w:val="32"/>
          <w:szCs w:val="32"/>
        </w:rPr>
        <w:t>研究（申请代码选择</w:t>
      </w:r>
      <w:r w:rsidRPr="00E66DB9">
        <w:rPr>
          <w:rFonts w:eastAsia="仿宋_GB2312"/>
          <w:bCs/>
          <w:color w:val="000000"/>
          <w:sz w:val="32"/>
          <w:szCs w:val="32"/>
        </w:rPr>
        <w:t>H16</w:t>
      </w:r>
      <w:r w:rsidRPr="00E66DB9">
        <w:rPr>
          <w:rFonts w:eastAsia="仿宋_GB2312"/>
          <w:bCs/>
          <w:color w:val="000000"/>
          <w:sz w:val="32"/>
          <w:szCs w:val="32"/>
        </w:rPr>
        <w:t>的下属代码）</w:t>
      </w:r>
    </w:p>
    <w:p w:rsidR="00C8706E" w:rsidRPr="00E66DB9" w:rsidRDefault="00C8706E" w:rsidP="00C8706E">
      <w:pPr>
        <w:spacing w:line="560" w:lineRule="exact"/>
        <w:ind w:firstLineChars="200" w:firstLine="640"/>
        <w:rPr>
          <w:rFonts w:eastAsia="仿宋_GB2312"/>
          <w:sz w:val="32"/>
          <w:szCs w:val="32"/>
        </w:rPr>
      </w:pPr>
      <w:r w:rsidRPr="00E66DB9">
        <w:rPr>
          <w:rFonts w:eastAsia="仿宋_GB2312"/>
          <w:bCs/>
          <w:color w:val="000000"/>
          <w:sz w:val="32"/>
          <w:szCs w:val="32"/>
          <w:shd w:val="clear" w:color="auto" w:fill="FFFFFF"/>
          <w:lang w:bidi="ar"/>
        </w:rPr>
        <w:t>研究内容：</w:t>
      </w:r>
      <w:r>
        <w:rPr>
          <w:rFonts w:eastAsia="仿宋_GB2312"/>
          <w:color w:val="000000"/>
          <w:sz w:val="32"/>
          <w:szCs w:val="32"/>
          <w:shd w:val="clear" w:color="auto" w:fill="FFFFFF"/>
          <w:lang w:bidi="ar"/>
        </w:rPr>
        <w:t>通过临床队列分析揭示结肠癌发生发展相关核心菌群的变化规律，建立结肠类器官及动物模型，</w:t>
      </w:r>
      <w:r w:rsidRPr="00B10D97">
        <w:rPr>
          <w:rFonts w:eastAsia="仿宋_GB2312"/>
          <w:sz w:val="32"/>
          <w:szCs w:val="32"/>
          <w:shd w:val="clear" w:color="auto" w:fill="FFFFFF"/>
          <w:lang w:bidi="ar"/>
        </w:rPr>
        <w:t>利用多组学等技术鉴</w:t>
      </w:r>
      <w:r w:rsidRPr="00E66DB9">
        <w:rPr>
          <w:rFonts w:eastAsia="仿宋_GB2312"/>
          <w:color w:val="000000"/>
          <w:sz w:val="32"/>
          <w:szCs w:val="32"/>
          <w:shd w:val="clear" w:color="auto" w:fill="FFFFFF"/>
          <w:lang w:bidi="ar"/>
        </w:rPr>
        <w:t>定肠道菌群及其代谢物调控结肠癌演进的关键通路和信号分子，从微生态调控肠屏障修复角度探索肠内营养剂等手段防治结肠癌的新策略。</w:t>
      </w:r>
    </w:p>
    <w:p w:rsidR="00C8706E" w:rsidRPr="00E66DB9" w:rsidRDefault="00C8706E" w:rsidP="00C8706E">
      <w:pPr>
        <w:spacing w:line="560" w:lineRule="exact"/>
        <w:ind w:firstLineChars="200" w:firstLine="640"/>
        <w:rPr>
          <w:rFonts w:eastAsia="仿宋_GB2312"/>
          <w:color w:val="000000"/>
          <w:sz w:val="32"/>
          <w:szCs w:val="32"/>
          <w:shd w:val="clear" w:color="auto" w:fill="FFFFFF"/>
          <w:lang w:bidi="ar"/>
        </w:rPr>
      </w:pPr>
      <w:r w:rsidRPr="00E66DB9">
        <w:rPr>
          <w:rFonts w:eastAsia="仿宋_GB2312"/>
          <w:bCs/>
          <w:color w:val="000000"/>
          <w:sz w:val="32"/>
          <w:szCs w:val="32"/>
          <w:shd w:val="clear" w:color="auto" w:fill="FFFFFF"/>
          <w:lang w:bidi="ar"/>
        </w:rPr>
        <w:t>绩效目标：</w:t>
      </w:r>
      <w:r>
        <w:rPr>
          <w:rFonts w:eastAsia="仿宋_GB2312"/>
          <w:color w:val="000000"/>
          <w:sz w:val="32"/>
          <w:szCs w:val="32"/>
          <w:shd w:val="clear" w:color="auto" w:fill="FFFFFF"/>
          <w:lang w:bidi="ar"/>
        </w:rPr>
        <w:t>阐明促进结肠癌发生发展的肠道微生态演进规律，揭示肠道菌群代谢产物调控结肠癌演进的关键机制，提出</w:t>
      </w:r>
      <w:r>
        <w:rPr>
          <w:rFonts w:eastAsia="仿宋_GB2312"/>
          <w:color w:val="000000"/>
          <w:sz w:val="32"/>
          <w:szCs w:val="32"/>
          <w:shd w:val="clear" w:color="auto" w:fill="FFFFFF"/>
          <w:lang w:bidi="ar"/>
        </w:rPr>
        <w:t>1~2</w:t>
      </w:r>
      <w:r w:rsidRPr="00B10D97">
        <w:rPr>
          <w:rFonts w:eastAsia="仿宋_GB2312"/>
          <w:color w:val="000000"/>
          <w:sz w:val="32"/>
          <w:szCs w:val="32"/>
          <w:shd w:val="clear" w:color="auto" w:fill="FFFFFF"/>
          <w:lang w:bidi="ar"/>
        </w:rPr>
        <w:t>种基于肠屏障修复功能防治结肠癌的新策略。</w:t>
      </w:r>
    </w:p>
    <w:bookmarkEnd w:id="2"/>
    <w:bookmarkEnd w:id="3"/>
    <w:p w:rsidR="00C8706E" w:rsidRPr="00E66DB9" w:rsidRDefault="00C8706E" w:rsidP="00C8706E">
      <w:pPr>
        <w:shd w:val="clear" w:color="auto" w:fill="FFFFFF"/>
        <w:spacing w:line="560" w:lineRule="exact"/>
        <w:ind w:firstLineChars="200" w:firstLine="640"/>
        <w:rPr>
          <w:rFonts w:eastAsia="仿宋_GB2312"/>
          <w:bCs/>
          <w:color w:val="000000"/>
          <w:sz w:val="32"/>
          <w:szCs w:val="32"/>
          <w:shd w:val="clear" w:color="auto" w:fill="FFFFFF"/>
        </w:rPr>
      </w:pPr>
      <w:r w:rsidRPr="00E66DB9">
        <w:rPr>
          <w:rFonts w:eastAsia="仿宋_GB2312"/>
          <w:bCs/>
          <w:color w:val="000000"/>
          <w:sz w:val="32"/>
          <w:szCs w:val="32"/>
          <w:shd w:val="clear" w:color="auto" w:fill="FFFFFF"/>
        </w:rPr>
        <w:t>3.</w:t>
      </w:r>
      <w:r w:rsidRPr="00E66DB9">
        <w:rPr>
          <w:rFonts w:eastAsia="仿宋_GB2312"/>
          <w:bCs/>
          <w:color w:val="000000"/>
          <w:sz w:val="32"/>
          <w:szCs w:val="32"/>
          <w:shd w:val="clear" w:color="auto" w:fill="FFFFFF"/>
        </w:rPr>
        <w:t>基于时空多组学技术解析脓毒症肾损伤的关键机制研究</w:t>
      </w:r>
      <w:r w:rsidRPr="00E66DB9">
        <w:rPr>
          <w:rFonts w:eastAsia="仿宋_GB2312"/>
          <w:bCs/>
          <w:color w:val="000000"/>
          <w:sz w:val="32"/>
          <w:szCs w:val="32"/>
          <w:lang w:bidi="ar"/>
        </w:rPr>
        <w:t>（申请代码选择</w:t>
      </w:r>
      <w:r w:rsidRPr="00E66DB9">
        <w:rPr>
          <w:rFonts w:eastAsia="仿宋_GB2312"/>
          <w:bCs/>
          <w:color w:val="000000"/>
          <w:sz w:val="32"/>
          <w:szCs w:val="32"/>
          <w:shd w:val="clear" w:color="auto" w:fill="FFFFFF"/>
        </w:rPr>
        <w:t>H15</w:t>
      </w:r>
      <w:r w:rsidRPr="00E66DB9">
        <w:rPr>
          <w:rFonts w:eastAsia="仿宋_GB2312"/>
          <w:bCs/>
          <w:color w:val="000000"/>
          <w:sz w:val="32"/>
          <w:szCs w:val="32"/>
          <w:lang w:bidi="ar"/>
        </w:rPr>
        <w:t>的下属代码）</w:t>
      </w:r>
    </w:p>
    <w:p w:rsidR="00C8706E" w:rsidRPr="00B10D97" w:rsidRDefault="00C8706E" w:rsidP="00C8706E">
      <w:pPr>
        <w:shd w:val="clear" w:color="auto" w:fill="FFFFFF"/>
        <w:spacing w:line="560" w:lineRule="exact"/>
        <w:ind w:firstLineChars="200" w:firstLine="640"/>
        <w:rPr>
          <w:rFonts w:eastAsia="仿宋_GB2312"/>
          <w:color w:val="000000"/>
          <w:sz w:val="32"/>
          <w:szCs w:val="32"/>
          <w:shd w:val="clear" w:color="auto" w:fill="FFFFFF"/>
        </w:rPr>
      </w:pPr>
      <w:r w:rsidRPr="00E66DB9">
        <w:rPr>
          <w:rFonts w:eastAsia="仿宋_GB2312"/>
          <w:bCs/>
          <w:color w:val="000000"/>
          <w:sz w:val="32"/>
          <w:szCs w:val="32"/>
          <w:shd w:val="clear" w:color="auto" w:fill="FFFFFF"/>
        </w:rPr>
        <w:t>研究内容：</w:t>
      </w:r>
      <w:r>
        <w:rPr>
          <w:rFonts w:eastAsia="仿宋_GB2312"/>
          <w:color w:val="000000"/>
          <w:sz w:val="32"/>
          <w:szCs w:val="32"/>
          <w:shd w:val="clear" w:color="auto" w:fill="FFFFFF"/>
        </w:rPr>
        <w:t>基于脓毒症肾损伤动态模型和临床队列，应用多组学技术及实时肾小球滤过率动态监测技术捕获脓毒症肾损伤不同阶段的时空演进特征，鉴定关键通路和信号分子，阐明调控脓毒症肾损伤演进的重要分子事件，探索新靶点并进行临床验证。</w:t>
      </w:r>
    </w:p>
    <w:p w:rsidR="00C8706E" w:rsidRPr="00E66DB9" w:rsidRDefault="00C8706E" w:rsidP="00C8706E">
      <w:pPr>
        <w:shd w:val="clear" w:color="auto" w:fill="FFFFFF"/>
        <w:spacing w:line="560" w:lineRule="exact"/>
        <w:ind w:firstLineChars="200" w:firstLine="640"/>
        <w:rPr>
          <w:rFonts w:eastAsia="仿宋_GB2312"/>
          <w:color w:val="000000"/>
          <w:sz w:val="32"/>
          <w:szCs w:val="32"/>
          <w:shd w:val="clear" w:color="auto" w:fill="FFFFFF"/>
        </w:rPr>
      </w:pPr>
      <w:r w:rsidRPr="00E66DB9">
        <w:rPr>
          <w:rFonts w:eastAsia="仿宋_GB2312"/>
          <w:bCs/>
          <w:color w:val="000000"/>
          <w:sz w:val="32"/>
          <w:szCs w:val="32"/>
          <w:shd w:val="clear" w:color="auto" w:fill="FFFFFF"/>
        </w:rPr>
        <w:lastRenderedPageBreak/>
        <w:t>绩效目标：</w:t>
      </w:r>
      <w:r>
        <w:rPr>
          <w:rFonts w:eastAsia="仿宋_GB2312"/>
          <w:color w:val="000000"/>
          <w:sz w:val="32"/>
          <w:szCs w:val="32"/>
          <w:shd w:val="clear" w:color="auto" w:fill="FFFFFF"/>
        </w:rPr>
        <w:t>阐明脓毒症肾损伤不同阶段的时空演进规律，发现</w:t>
      </w:r>
      <w:r>
        <w:rPr>
          <w:rFonts w:eastAsia="仿宋_GB2312"/>
          <w:color w:val="000000"/>
          <w:sz w:val="32"/>
          <w:szCs w:val="32"/>
          <w:shd w:val="clear" w:color="auto" w:fill="FFFFFF"/>
        </w:rPr>
        <w:t>1-2</w:t>
      </w:r>
      <w:r w:rsidRPr="00B10D97">
        <w:rPr>
          <w:rFonts w:eastAsia="仿宋_GB2312"/>
          <w:color w:val="000000"/>
          <w:sz w:val="32"/>
          <w:szCs w:val="32"/>
          <w:shd w:val="clear" w:color="auto" w:fill="FFFFFF"/>
        </w:rPr>
        <w:t>个可干预脓毒症肾损伤的新靶点并临床验证。</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4.</w:t>
      </w:r>
      <w:r w:rsidRPr="00E66DB9">
        <w:rPr>
          <w:rFonts w:eastAsia="仿宋_GB2312"/>
          <w:bCs/>
          <w:color w:val="000000"/>
          <w:sz w:val="32"/>
          <w:szCs w:val="32"/>
        </w:rPr>
        <w:t>胰腺炎继发</w:t>
      </w:r>
      <w:r w:rsidRPr="00E66DB9">
        <w:rPr>
          <w:rFonts w:eastAsia="仿宋_GB2312"/>
          <w:bCs/>
          <w:color w:val="000000"/>
          <w:sz w:val="32"/>
          <w:szCs w:val="32"/>
        </w:rPr>
        <w:t>3C</w:t>
      </w:r>
      <w:r w:rsidRPr="00E66DB9">
        <w:rPr>
          <w:rFonts w:eastAsia="仿宋_GB2312"/>
          <w:bCs/>
          <w:color w:val="000000"/>
          <w:sz w:val="32"/>
          <w:szCs w:val="32"/>
        </w:rPr>
        <w:t>型糖尿病的发病机制和干预策略研究（申请代码选择</w:t>
      </w:r>
      <w:r w:rsidRPr="00E66DB9">
        <w:rPr>
          <w:rFonts w:eastAsia="仿宋_GB2312"/>
          <w:bCs/>
          <w:color w:val="000000"/>
          <w:sz w:val="32"/>
          <w:szCs w:val="32"/>
        </w:rPr>
        <w:t>H03</w:t>
      </w:r>
      <w:r w:rsidRPr="00E66DB9">
        <w:rPr>
          <w:rFonts w:eastAsia="仿宋_GB2312"/>
          <w:bCs/>
          <w:color w:val="000000"/>
          <w:sz w:val="32"/>
          <w:szCs w:val="32"/>
        </w:rPr>
        <w:t>的下属代码）</w:t>
      </w:r>
    </w:p>
    <w:p w:rsidR="00C8706E" w:rsidRPr="00E66DB9"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sidRPr="00E66DB9">
        <w:rPr>
          <w:rFonts w:eastAsia="仿宋_GB2312"/>
          <w:bCs/>
          <w:color w:val="000000"/>
          <w:sz w:val="32"/>
          <w:szCs w:val="32"/>
          <w:shd w:val="clear" w:color="auto" w:fill="FFFFFF"/>
          <w:lang w:bidi="ar"/>
        </w:rPr>
        <w:t>研究内容：</w:t>
      </w:r>
      <w:r>
        <w:rPr>
          <w:rFonts w:eastAsia="仿宋_GB2312"/>
          <w:color w:val="000000"/>
          <w:sz w:val="32"/>
          <w:szCs w:val="32"/>
          <w:shd w:val="clear" w:color="auto" w:fill="FFFFFF"/>
          <w:lang w:bidi="ar"/>
        </w:rPr>
        <w:t>重点研究胰腺炎引起胰岛功能损伤诱发</w:t>
      </w:r>
      <w:r>
        <w:rPr>
          <w:rFonts w:eastAsia="仿宋_GB2312"/>
          <w:color w:val="000000"/>
          <w:sz w:val="32"/>
          <w:szCs w:val="32"/>
          <w:shd w:val="clear" w:color="auto" w:fill="FFFFFF"/>
          <w:lang w:bidi="ar"/>
        </w:rPr>
        <w:t>3C</w:t>
      </w:r>
      <w:r w:rsidRPr="00B10D97">
        <w:rPr>
          <w:rFonts w:eastAsia="仿宋_GB2312"/>
          <w:color w:val="000000"/>
          <w:sz w:val="32"/>
          <w:szCs w:val="32"/>
          <w:shd w:val="clear" w:color="auto" w:fill="FFFFFF"/>
          <w:lang w:bidi="ar"/>
        </w:rPr>
        <w:t>型糖尿病的发病机制，发现关键调控因子并阐明其对胰岛</w:t>
      </w:r>
      <w:r w:rsidRPr="00E66DB9">
        <w:rPr>
          <w:rFonts w:eastAsia="仿宋_GB2312"/>
          <w:color w:val="000000"/>
          <w:sz w:val="32"/>
          <w:szCs w:val="32"/>
          <w:shd w:val="clear" w:color="auto" w:fill="FFFFFF"/>
          <w:lang w:bidi="ar"/>
        </w:rPr>
        <w:t>β</w:t>
      </w:r>
      <w:r w:rsidRPr="00E66DB9">
        <w:rPr>
          <w:rFonts w:eastAsia="仿宋_GB2312"/>
          <w:color w:val="000000"/>
          <w:sz w:val="32"/>
          <w:szCs w:val="32"/>
          <w:shd w:val="clear" w:color="auto" w:fill="FFFFFF"/>
          <w:lang w:bidi="ar"/>
        </w:rPr>
        <w:t>细胞的调控作用及分子机制，探索潜在的可药物干预分子靶标，为开发</w:t>
      </w:r>
      <w:r w:rsidRPr="00E66DB9">
        <w:rPr>
          <w:rFonts w:eastAsia="仿宋_GB2312"/>
          <w:color w:val="000000"/>
          <w:sz w:val="32"/>
          <w:szCs w:val="32"/>
          <w:shd w:val="clear" w:color="auto" w:fill="FFFFFF"/>
          <w:lang w:bidi="ar"/>
        </w:rPr>
        <w:t>3C</w:t>
      </w:r>
      <w:r w:rsidRPr="00E66DB9">
        <w:rPr>
          <w:rFonts w:eastAsia="仿宋_GB2312"/>
          <w:color w:val="000000"/>
          <w:sz w:val="32"/>
          <w:szCs w:val="32"/>
          <w:shd w:val="clear" w:color="auto" w:fill="FFFFFF"/>
          <w:lang w:bidi="ar"/>
        </w:rPr>
        <w:t>型糖尿病的新型药物提供理论依据和实验支撑。</w:t>
      </w:r>
    </w:p>
    <w:p w:rsidR="00C8706E" w:rsidRPr="00E66DB9" w:rsidRDefault="00C8706E" w:rsidP="00C8706E">
      <w:pPr>
        <w:shd w:val="clear" w:color="auto" w:fill="FFFFFF"/>
        <w:spacing w:line="560" w:lineRule="exact"/>
        <w:ind w:firstLineChars="200" w:firstLine="640"/>
        <w:rPr>
          <w:rFonts w:eastAsia="仿宋_GB2312"/>
          <w:bCs/>
          <w:color w:val="000000"/>
          <w:sz w:val="32"/>
          <w:szCs w:val="32"/>
          <w:shd w:val="clear" w:color="auto" w:fill="FFFFFF"/>
          <w:lang w:bidi="ar"/>
        </w:rPr>
      </w:pPr>
      <w:r w:rsidRPr="00E66DB9">
        <w:rPr>
          <w:rFonts w:eastAsia="仿宋_GB2312"/>
          <w:bCs/>
          <w:color w:val="000000"/>
          <w:sz w:val="32"/>
          <w:szCs w:val="32"/>
          <w:shd w:val="clear" w:color="auto" w:fill="FFFFFF"/>
          <w:lang w:bidi="ar"/>
        </w:rPr>
        <w:t>绩效目标：</w:t>
      </w:r>
      <w:r>
        <w:rPr>
          <w:rFonts w:eastAsia="仿宋_GB2312"/>
          <w:color w:val="000000"/>
          <w:sz w:val="32"/>
          <w:szCs w:val="32"/>
          <w:shd w:val="clear" w:color="auto" w:fill="FFFFFF"/>
          <w:lang w:bidi="ar"/>
        </w:rPr>
        <w:t>阐明</w:t>
      </w:r>
      <w:r>
        <w:rPr>
          <w:rFonts w:eastAsia="仿宋_GB2312"/>
          <w:color w:val="000000"/>
          <w:sz w:val="32"/>
          <w:szCs w:val="32"/>
          <w:shd w:val="clear" w:color="auto" w:fill="FFFFFF"/>
          <w:lang w:bidi="ar"/>
        </w:rPr>
        <w:t>3C</w:t>
      </w:r>
      <w:r w:rsidRPr="00B10D97">
        <w:rPr>
          <w:rFonts w:eastAsia="仿宋_GB2312"/>
          <w:color w:val="000000"/>
          <w:sz w:val="32"/>
          <w:szCs w:val="32"/>
          <w:shd w:val="clear" w:color="auto" w:fill="FFFFFF"/>
          <w:lang w:bidi="ar"/>
        </w:rPr>
        <w:t>型糖尿病胰岛功能损伤的关键调控机制，发现并确证</w:t>
      </w:r>
      <w:r w:rsidRPr="00E66DB9">
        <w:rPr>
          <w:rFonts w:eastAsia="仿宋_GB2312"/>
          <w:color w:val="000000"/>
          <w:sz w:val="32"/>
          <w:szCs w:val="32"/>
          <w:shd w:val="clear" w:color="auto" w:fill="FFFFFF"/>
          <w:lang w:bidi="ar"/>
        </w:rPr>
        <w:t>1~2</w:t>
      </w:r>
      <w:r w:rsidRPr="00E66DB9">
        <w:rPr>
          <w:rFonts w:eastAsia="仿宋_GB2312"/>
          <w:color w:val="000000"/>
          <w:sz w:val="32"/>
          <w:szCs w:val="32"/>
          <w:shd w:val="clear" w:color="auto" w:fill="FFFFFF"/>
          <w:lang w:bidi="ar"/>
        </w:rPr>
        <w:t>个可药物干预的新型潜在靶点。</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5.</w:t>
      </w:r>
      <w:r w:rsidRPr="00E66DB9">
        <w:rPr>
          <w:rFonts w:eastAsia="仿宋_GB2312"/>
          <w:bCs/>
          <w:color w:val="000000"/>
          <w:sz w:val="32"/>
          <w:szCs w:val="32"/>
        </w:rPr>
        <w:t>胆道系统恶性肿瘤免疫微环境的空间异质性特征及治疗新策略研究（申请代码选择</w:t>
      </w:r>
      <w:r w:rsidRPr="00E66DB9">
        <w:rPr>
          <w:rFonts w:eastAsia="仿宋_GB2312"/>
          <w:bCs/>
          <w:color w:val="000000"/>
          <w:sz w:val="32"/>
          <w:szCs w:val="32"/>
        </w:rPr>
        <w:t>H16</w:t>
      </w:r>
      <w:r w:rsidRPr="00E66DB9">
        <w:rPr>
          <w:rFonts w:eastAsia="仿宋_GB2312"/>
          <w:bCs/>
          <w:color w:val="000000"/>
          <w:sz w:val="32"/>
          <w:szCs w:val="32"/>
        </w:rPr>
        <w:t>的下属代码）</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研究内容：</w:t>
      </w:r>
      <w:r>
        <w:rPr>
          <w:rFonts w:eastAsia="仿宋_GB2312"/>
          <w:color w:val="000000"/>
          <w:sz w:val="32"/>
          <w:szCs w:val="32"/>
        </w:rPr>
        <w:t>利用单细胞测序、谱系追踪、质谱成像等技术多维度阐明胆道系统恶性肿瘤免疫代谢微环境的共性规律及空间异质性特征，探索胆道系统恶性肿瘤发生发展的驱动机制，发现可用于胆道系统恶性肿瘤治疗的潜在靶点和策略。</w:t>
      </w:r>
    </w:p>
    <w:p w:rsidR="00C8706E" w:rsidRPr="00E66DB9" w:rsidRDefault="00C8706E" w:rsidP="00C8706E">
      <w:pPr>
        <w:spacing w:line="560" w:lineRule="exact"/>
        <w:ind w:firstLineChars="200" w:firstLine="640"/>
        <w:rPr>
          <w:rFonts w:eastAsia="仿宋_GB2312"/>
          <w:color w:val="000000"/>
          <w:sz w:val="32"/>
          <w:szCs w:val="32"/>
          <w:shd w:val="clear" w:color="auto" w:fill="FFFFFF"/>
          <w:lang w:bidi="ar"/>
        </w:rPr>
      </w:pPr>
      <w:r w:rsidRPr="00E66DB9">
        <w:rPr>
          <w:rFonts w:eastAsia="仿宋_GB2312"/>
          <w:bCs/>
          <w:color w:val="000000"/>
          <w:sz w:val="32"/>
          <w:szCs w:val="32"/>
        </w:rPr>
        <w:t>绩效目标：</w:t>
      </w:r>
      <w:r>
        <w:rPr>
          <w:rFonts w:eastAsia="仿宋_GB2312"/>
          <w:bCs/>
          <w:color w:val="000000"/>
          <w:sz w:val="32"/>
          <w:szCs w:val="32"/>
        </w:rPr>
        <w:t>揭示</w:t>
      </w:r>
      <w:r>
        <w:rPr>
          <w:rFonts w:eastAsia="仿宋_GB2312"/>
          <w:color w:val="000000"/>
          <w:sz w:val="32"/>
          <w:szCs w:val="32"/>
        </w:rPr>
        <w:t>胆道系统恶性肿瘤免疫微环境的空间异质性特征，阐明其影响肿瘤发生发展的分子机制，</w:t>
      </w:r>
      <w:r w:rsidRPr="00B10D97">
        <w:rPr>
          <w:rFonts w:eastAsia="仿宋_GB2312"/>
          <w:color w:val="000000"/>
          <w:sz w:val="32"/>
          <w:szCs w:val="32"/>
          <w:shd w:val="clear" w:color="auto" w:fill="FFFFFF"/>
          <w:lang w:bidi="ar"/>
        </w:rPr>
        <w:t>发现</w:t>
      </w:r>
      <w:r w:rsidRPr="00E66DB9">
        <w:rPr>
          <w:rFonts w:eastAsia="仿宋_GB2312"/>
          <w:color w:val="000000"/>
          <w:sz w:val="32"/>
          <w:szCs w:val="32"/>
        </w:rPr>
        <w:t>1</w:t>
      </w:r>
      <w:r w:rsidRPr="00E66DB9">
        <w:rPr>
          <w:rFonts w:eastAsia="仿宋_GB2312"/>
          <w:color w:val="000000"/>
          <w:sz w:val="32"/>
          <w:szCs w:val="32"/>
          <w:shd w:val="clear" w:color="auto" w:fill="FFFFFF"/>
          <w:lang w:bidi="ar"/>
        </w:rPr>
        <w:t>~</w:t>
      </w:r>
      <w:r w:rsidRPr="00E66DB9">
        <w:rPr>
          <w:rFonts w:eastAsia="仿宋_GB2312"/>
          <w:color w:val="000000"/>
          <w:sz w:val="32"/>
          <w:szCs w:val="32"/>
        </w:rPr>
        <w:t>2</w:t>
      </w:r>
      <w:r w:rsidRPr="00E66DB9">
        <w:rPr>
          <w:rFonts w:eastAsia="仿宋_GB2312"/>
          <w:color w:val="000000"/>
          <w:sz w:val="32"/>
          <w:szCs w:val="32"/>
        </w:rPr>
        <w:t>个可用于胆道系统恶性肿瘤靶向及免疫治疗的新靶点</w:t>
      </w:r>
      <w:r w:rsidRPr="00E66DB9">
        <w:rPr>
          <w:rFonts w:eastAsia="仿宋_GB2312"/>
          <w:color w:val="000000"/>
          <w:sz w:val="32"/>
          <w:szCs w:val="32"/>
          <w:shd w:val="clear" w:color="auto" w:fill="FFFFFF"/>
          <w:lang w:bidi="ar"/>
        </w:rPr>
        <w:t>。</w:t>
      </w:r>
    </w:p>
    <w:p w:rsidR="00C8706E" w:rsidRPr="00E66DB9" w:rsidRDefault="00C8706E" w:rsidP="00C8706E">
      <w:pPr>
        <w:spacing w:line="560" w:lineRule="exact"/>
        <w:ind w:firstLineChars="200" w:firstLine="640"/>
        <w:rPr>
          <w:rFonts w:eastAsia="仿宋_GB2312"/>
          <w:bCs/>
          <w:color w:val="000000"/>
          <w:sz w:val="32"/>
          <w:szCs w:val="32"/>
        </w:rPr>
      </w:pPr>
      <w:bookmarkStart w:id="4" w:name="_Hlk129253800"/>
      <w:r w:rsidRPr="00E66DB9">
        <w:rPr>
          <w:rFonts w:eastAsia="仿宋_GB2312"/>
          <w:bCs/>
          <w:color w:val="000000"/>
          <w:sz w:val="32"/>
          <w:szCs w:val="32"/>
          <w:lang w:val="en"/>
        </w:rPr>
        <w:t>6.</w:t>
      </w:r>
      <w:proofErr w:type="gramStart"/>
      <w:r w:rsidRPr="00E66DB9">
        <w:rPr>
          <w:rFonts w:eastAsia="仿宋_GB2312"/>
          <w:bCs/>
          <w:color w:val="000000"/>
          <w:sz w:val="32"/>
          <w:szCs w:val="32"/>
        </w:rPr>
        <w:t>肠促代谢</w:t>
      </w:r>
      <w:proofErr w:type="gramEnd"/>
      <w:r w:rsidRPr="00E66DB9">
        <w:rPr>
          <w:rFonts w:eastAsia="仿宋_GB2312"/>
          <w:bCs/>
          <w:color w:val="000000"/>
          <w:sz w:val="32"/>
          <w:szCs w:val="32"/>
        </w:rPr>
        <w:t>激素影响骨折愈合的机制及干预策略研究（申请代码选择</w:t>
      </w:r>
      <w:r w:rsidRPr="00E66DB9">
        <w:rPr>
          <w:rFonts w:eastAsia="仿宋_GB2312"/>
          <w:bCs/>
          <w:sz w:val="32"/>
          <w:szCs w:val="32"/>
        </w:rPr>
        <w:t>H06</w:t>
      </w:r>
      <w:r w:rsidRPr="00E66DB9">
        <w:rPr>
          <w:rFonts w:eastAsia="仿宋_GB2312"/>
          <w:bCs/>
          <w:color w:val="000000"/>
          <w:sz w:val="32"/>
          <w:szCs w:val="32"/>
        </w:rPr>
        <w:t>的下属代码）</w:t>
      </w:r>
    </w:p>
    <w:bookmarkEnd w:id="4"/>
    <w:p w:rsidR="00C8706E" w:rsidRPr="00E66DB9"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sidRPr="00E66DB9">
        <w:rPr>
          <w:rFonts w:eastAsia="仿宋_GB2312"/>
          <w:bCs/>
          <w:color w:val="000000"/>
          <w:sz w:val="32"/>
          <w:szCs w:val="32"/>
          <w:shd w:val="clear" w:color="auto" w:fill="FFFFFF"/>
          <w:lang w:bidi="ar"/>
        </w:rPr>
        <w:t>研究内容：</w:t>
      </w:r>
      <w:r>
        <w:rPr>
          <w:rFonts w:eastAsia="仿宋_GB2312"/>
          <w:color w:val="000000"/>
          <w:sz w:val="32"/>
          <w:szCs w:val="32"/>
        </w:rPr>
        <w:t>针对骨折延迟愈合或不愈合的临床问题，</w:t>
      </w:r>
      <w:proofErr w:type="gramStart"/>
      <w:r>
        <w:rPr>
          <w:rFonts w:eastAsia="仿宋_GB2312"/>
          <w:color w:val="000000"/>
          <w:sz w:val="32"/>
          <w:szCs w:val="32"/>
        </w:rPr>
        <w:t>研</w:t>
      </w:r>
      <w:r>
        <w:rPr>
          <w:rFonts w:eastAsia="仿宋_GB2312"/>
          <w:color w:val="000000"/>
          <w:sz w:val="32"/>
          <w:szCs w:val="32"/>
        </w:rPr>
        <w:lastRenderedPageBreak/>
        <w:t>究肠促代谢</w:t>
      </w:r>
      <w:proofErr w:type="gramEnd"/>
      <w:r>
        <w:rPr>
          <w:rFonts w:eastAsia="仿宋_GB2312"/>
          <w:color w:val="000000"/>
          <w:sz w:val="32"/>
          <w:szCs w:val="32"/>
        </w:rPr>
        <w:t>激素</w:t>
      </w:r>
      <w:r>
        <w:rPr>
          <w:rFonts w:eastAsia="仿宋_GB2312"/>
          <w:color w:val="000000"/>
          <w:sz w:val="32"/>
          <w:szCs w:val="32"/>
        </w:rPr>
        <w:t>GLP-1</w:t>
      </w:r>
      <w:r w:rsidRPr="00B10D97">
        <w:rPr>
          <w:rFonts w:eastAsia="仿宋_GB2312"/>
          <w:color w:val="000000"/>
          <w:sz w:val="32"/>
          <w:szCs w:val="32"/>
        </w:rPr>
        <w:t>等蛋白参与骨代谢的分子机制，采用影像学、</w:t>
      </w:r>
      <w:proofErr w:type="gramStart"/>
      <w:r w:rsidRPr="00B10D97">
        <w:rPr>
          <w:rFonts w:eastAsia="仿宋_GB2312"/>
          <w:color w:val="000000"/>
          <w:sz w:val="32"/>
          <w:szCs w:val="32"/>
        </w:rPr>
        <w:t>代谢组</w:t>
      </w:r>
      <w:proofErr w:type="gramEnd"/>
      <w:r w:rsidRPr="00B10D97">
        <w:rPr>
          <w:rFonts w:eastAsia="仿宋_GB2312"/>
          <w:color w:val="000000"/>
          <w:sz w:val="32"/>
          <w:szCs w:val="32"/>
        </w:rPr>
        <w:t>学、基因组学等技术揭示骨愈合异常的关键环节及信号通路，发现与骨折愈合密切相关的代谢性生物标记物，并在动物体内研究基于</w:t>
      </w:r>
      <w:proofErr w:type="spellStart"/>
      <w:r w:rsidRPr="00E66DB9">
        <w:rPr>
          <w:rFonts w:eastAsia="仿宋_GB2312"/>
          <w:color w:val="000000"/>
          <w:sz w:val="32"/>
          <w:szCs w:val="32"/>
        </w:rPr>
        <w:t>GLP-1</w:t>
      </w:r>
      <w:proofErr w:type="spellEnd"/>
      <w:r w:rsidRPr="00E66DB9">
        <w:rPr>
          <w:rFonts w:eastAsia="仿宋_GB2312"/>
          <w:color w:val="000000"/>
          <w:sz w:val="32"/>
          <w:szCs w:val="32"/>
        </w:rPr>
        <w:t>等促骨折愈合的细胞疗法或分子药物。</w:t>
      </w:r>
    </w:p>
    <w:p w:rsidR="00C8706E" w:rsidRPr="00E66DB9" w:rsidRDefault="00C8706E" w:rsidP="00C8706E">
      <w:pPr>
        <w:pStyle w:val="a0"/>
        <w:spacing w:after="0" w:line="560" w:lineRule="exact"/>
        <w:ind w:leftChars="0" w:left="0" w:rightChars="0" w:right="0" w:firstLineChars="200" w:firstLine="640"/>
        <w:rPr>
          <w:rFonts w:eastAsia="仿宋_GB2312"/>
          <w:lang w:val="zh-CN"/>
        </w:rPr>
      </w:pPr>
      <w:r w:rsidRPr="00E66DB9">
        <w:rPr>
          <w:rFonts w:eastAsia="仿宋_GB2312"/>
          <w:bCs/>
          <w:color w:val="000000"/>
          <w:szCs w:val="32"/>
          <w:shd w:val="clear" w:color="auto" w:fill="FFFFFF"/>
          <w:lang w:bidi="ar"/>
        </w:rPr>
        <w:t>考核指标：</w:t>
      </w:r>
      <w:r>
        <w:rPr>
          <w:rFonts w:eastAsia="仿宋_GB2312"/>
          <w:color w:val="000000"/>
          <w:szCs w:val="32"/>
          <w:shd w:val="clear" w:color="auto" w:fill="FFFFFF"/>
          <w:lang w:bidi="ar"/>
        </w:rPr>
        <w:t>发现</w:t>
      </w:r>
      <w:r>
        <w:rPr>
          <w:rFonts w:eastAsia="仿宋_GB2312"/>
          <w:color w:val="000000"/>
          <w:szCs w:val="32"/>
          <w:shd w:val="clear" w:color="auto" w:fill="FFFFFF"/>
          <w:lang w:bidi="ar"/>
        </w:rPr>
        <w:t>2~3</w:t>
      </w:r>
      <w:r w:rsidRPr="00B10D97">
        <w:rPr>
          <w:rFonts w:eastAsia="仿宋_GB2312"/>
          <w:color w:val="000000"/>
          <w:szCs w:val="32"/>
          <w:shd w:val="clear" w:color="auto" w:fill="FFFFFF"/>
          <w:lang w:bidi="ar"/>
        </w:rPr>
        <w:t>个促进骨愈合关键调控分子，提出</w:t>
      </w:r>
      <w:r w:rsidRPr="00E66DB9">
        <w:rPr>
          <w:rFonts w:eastAsia="仿宋_GB2312"/>
          <w:color w:val="000000"/>
          <w:szCs w:val="32"/>
          <w:shd w:val="clear" w:color="auto" w:fill="FFFFFF"/>
          <w:lang w:bidi="ar"/>
        </w:rPr>
        <w:t>1~2</w:t>
      </w:r>
      <w:r w:rsidRPr="00E66DB9">
        <w:rPr>
          <w:rFonts w:eastAsia="仿宋_GB2312"/>
          <w:color w:val="000000"/>
          <w:szCs w:val="32"/>
          <w:shd w:val="clear" w:color="auto" w:fill="FFFFFF"/>
          <w:lang w:bidi="ar"/>
        </w:rPr>
        <w:t>种调节代谢促骨折愈合的干预新策略。</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（二）重点项目</w:t>
      </w:r>
    </w:p>
    <w:p w:rsidR="00C8706E" w:rsidRPr="00E66DB9" w:rsidRDefault="00C8706E" w:rsidP="00C8706E">
      <w:pPr>
        <w:spacing w:line="560" w:lineRule="exact"/>
        <w:ind w:firstLineChars="200" w:firstLine="640"/>
        <w:rPr>
          <w:rFonts w:eastAsia="楷体_GB2312"/>
          <w:color w:val="000000"/>
          <w:kern w:val="0"/>
          <w:sz w:val="32"/>
          <w:szCs w:val="32"/>
          <w:lang w:val="zh-CN"/>
        </w:rPr>
      </w:pPr>
      <w:r>
        <w:rPr>
          <w:rFonts w:eastAsia="仿宋_GB2312"/>
          <w:color w:val="000000"/>
          <w:sz w:val="32"/>
          <w:szCs w:val="32"/>
          <w:shd w:val="clear" w:color="auto" w:fill="FFFFFF"/>
          <w:lang w:bidi="ar"/>
        </w:rPr>
        <w:t>20</w:t>
      </w:r>
      <w:r>
        <w:rPr>
          <w:rFonts w:eastAsia="仿宋_GB2312"/>
          <w:color w:val="000000"/>
          <w:sz w:val="32"/>
          <w:szCs w:val="32"/>
          <w:shd w:val="clear" w:color="auto" w:fill="FFFFFF"/>
          <w:lang w:bidi="ar"/>
        </w:rPr>
        <w:t>条指</w:t>
      </w:r>
      <w:r w:rsidRPr="00B10D97">
        <w:rPr>
          <w:rFonts w:eastAsia="仿宋_GB2312"/>
          <w:color w:val="000000"/>
          <w:sz w:val="32"/>
          <w:szCs w:val="32"/>
          <w:shd w:val="clear" w:color="auto" w:fill="FFFFFF"/>
          <w:lang w:bidi="ar"/>
        </w:rPr>
        <w:t>南，每条指南计划各资助</w:t>
      </w:r>
      <w:r w:rsidRPr="00E66DB9">
        <w:rPr>
          <w:rFonts w:eastAsia="仿宋_GB2312"/>
          <w:color w:val="000000"/>
          <w:sz w:val="32"/>
          <w:szCs w:val="32"/>
          <w:shd w:val="clear" w:color="auto" w:fill="FFFFFF"/>
          <w:lang w:bidi="ar"/>
        </w:rPr>
        <w:t>1</w:t>
      </w:r>
      <w:r w:rsidRPr="00E66DB9">
        <w:rPr>
          <w:rFonts w:eastAsia="仿宋_GB2312"/>
          <w:color w:val="000000"/>
          <w:sz w:val="32"/>
          <w:szCs w:val="32"/>
          <w:shd w:val="clear" w:color="auto" w:fill="FFFFFF"/>
          <w:lang w:bidi="ar"/>
        </w:rPr>
        <w:t>项，共计划立项资助</w:t>
      </w:r>
      <w:r w:rsidRPr="00E66DB9">
        <w:rPr>
          <w:rFonts w:eastAsia="仿宋_GB2312"/>
          <w:color w:val="000000"/>
          <w:sz w:val="32"/>
          <w:szCs w:val="32"/>
          <w:shd w:val="clear" w:color="auto" w:fill="FFFFFF"/>
          <w:lang w:bidi="ar"/>
        </w:rPr>
        <w:t>20</w:t>
      </w:r>
      <w:r w:rsidRPr="00E66DB9">
        <w:rPr>
          <w:rFonts w:eastAsia="仿宋_GB2312"/>
          <w:color w:val="000000"/>
          <w:sz w:val="32"/>
          <w:szCs w:val="32"/>
          <w:shd w:val="clear" w:color="auto" w:fill="FFFFFF"/>
          <w:lang w:bidi="ar"/>
        </w:rPr>
        <w:t>项。</w:t>
      </w:r>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1.</w:t>
      </w:r>
      <w:r w:rsidRPr="00E66DB9">
        <w:rPr>
          <w:rFonts w:eastAsia="仿宋_GB2312"/>
          <w:bCs/>
          <w:color w:val="000000"/>
          <w:kern w:val="0"/>
          <w:sz w:val="32"/>
          <w:szCs w:val="32"/>
          <w:shd w:val="clear" w:color="auto" w:fill="FFFFFF"/>
          <w:lang w:bidi="ar"/>
        </w:rPr>
        <w:t>基于肠道微生态的工程益生</w:t>
      </w:r>
      <w:proofErr w:type="gramStart"/>
      <w:r w:rsidRPr="00E66DB9">
        <w:rPr>
          <w:rFonts w:eastAsia="仿宋_GB2312"/>
          <w:bCs/>
          <w:color w:val="000000"/>
          <w:kern w:val="0"/>
          <w:sz w:val="32"/>
          <w:szCs w:val="32"/>
          <w:shd w:val="clear" w:color="auto" w:fill="FFFFFF"/>
          <w:lang w:bidi="ar"/>
        </w:rPr>
        <w:t>菌治疗</w:t>
      </w:r>
      <w:proofErr w:type="gramEnd"/>
      <w:r w:rsidRPr="00E66DB9">
        <w:rPr>
          <w:rFonts w:eastAsia="仿宋_GB2312"/>
          <w:bCs/>
          <w:color w:val="000000"/>
          <w:kern w:val="0"/>
          <w:sz w:val="32"/>
          <w:szCs w:val="32"/>
          <w:shd w:val="clear" w:color="auto" w:fill="FFFFFF"/>
          <w:lang w:bidi="ar"/>
        </w:rPr>
        <w:t>肝豆状核变性的作用和机制研究（申请代码选择</w:t>
      </w:r>
      <w:r w:rsidRPr="00E66DB9">
        <w:rPr>
          <w:rFonts w:eastAsia="仿宋_GB2312"/>
          <w:bCs/>
          <w:color w:val="000000"/>
          <w:kern w:val="0"/>
          <w:sz w:val="32"/>
          <w:szCs w:val="32"/>
          <w:shd w:val="clear" w:color="auto" w:fill="FFFFFF"/>
          <w:lang w:bidi="ar"/>
        </w:rPr>
        <w:t>H03</w:t>
      </w:r>
      <w:r w:rsidRPr="00E66DB9">
        <w:rPr>
          <w:rFonts w:eastAsia="仿宋_GB2312"/>
          <w:bCs/>
          <w:color w:val="000000"/>
          <w:kern w:val="0"/>
          <w:sz w:val="32"/>
          <w:szCs w:val="32"/>
          <w:shd w:val="clear" w:color="auto" w:fill="FFFFFF"/>
          <w:lang w:bidi="ar"/>
        </w:rPr>
        <w:t>的下属代码）</w:t>
      </w:r>
    </w:p>
    <w:p w:rsidR="00C8706E"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开展肠道微生态紊乱致肝豆状核变性发生发展的关键调控机制研究，从分子水平研究特定微生物及其代谢物与疾病发生发展、肝脏免疫微环境的关系；明确关键靶菌，制备工程益生菌并在动物模型中进行疗效和安全性评估，为该疾病的治疗提供新策略。</w:t>
      </w:r>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2.</w:t>
      </w:r>
      <w:r w:rsidRPr="00E66DB9">
        <w:rPr>
          <w:rFonts w:eastAsia="仿宋_GB2312"/>
          <w:bCs/>
          <w:color w:val="000000"/>
          <w:kern w:val="0"/>
          <w:sz w:val="32"/>
          <w:szCs w:val="32"/>
          <w:shd w:val="clear" w:color="auto" w:fill="FFFFFF"/>
          <w:lang w:bidi="ar"/>
        </w:rPr>
        <w:t>妊娠期糖尿病的肠道微生态特征及其干预策略研究（申请代码选择</w:t>
      </w:r>
      <w:r w:rsidRPr="00E66DB9">
        <w:rPr>
          <w:rFonts w:eastAsia="仿宋_GB2312"/>
          <w:bCs/>
          <w:color w:val="000000"/>
          <w:kern w:val="0"/>
          <w:sz w:val="32"/>
          <w:szCs w:val="32"/>
          <w:shd w:val="clear" w:color="auto" w:fill="FFFFFF"/>
          <w:lang w:bidi="ar"/>
        </w:rPr>
        <w:t>H04</w:t>
      </w:r>
      <w:r w:rsidRPr="00E66DB9">
        <w:rPr>
          <w:rFonts w:eastAsia="仿宋_GB2312"/>
          <w:bCs/>
          <w:color w:val="000000"/>
          <w:kern w:val="0"/>
          <w:sz w:val="32"/>
          <w:szCs w:val="32"/>
          <w:shd w:val="clear" w:color="auto" w:fill="FFFFFF"/>
          <w:lang w:bidi="ar"/>
        </w:rPr>
        <w:t>的下属代码）</w:t>
      </w:r>
    </w:p>
    <w:p w:rsidR="00C8706E" w:rsidRPr="00B10D97"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研究妊娠期糖尿病在不同病程中的肠道微生态特征，筛选潜在的特异性益生菌菌株并鉴定生物学功能，并开展初步临床研究验证其干预治疗效果，为研发改善肠道微生态干预妊娠期糖尿病的新策略提供依据。</w:t>
      </w:r>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bCs/>
          <w:color w:val="000000"/>
          <w:kern w:val="0"/>
          <w:sz w:val="32"/>
          <w:szCs w:val="32"/>
          <w:shd w:val="clear" w:color="auto" w:fill="FFFFFF"/>
          <w:lang w:bidi="ar"/>
        </w:rPr>
      </w:pPr>
      <w:bookmarkStart w:id="5" w:name="_Hlk128665025"/>
      <w:r w:rsidRPr="00E66DB9">
        <w:rPr>
          <w:rFonts w:eastAsia="仿宋_GB2312"/>
          <w:bCs/>
          <w:color w:val="000000"/>
          <w:kern w:val="0"/>
          <w:sz w:val="32"/>
          <w:szCs w:val="32"/>
          <w:shd w:val="clear" w:color="auto" w:fill="FFFFFF"/>
          <w:lang w:bidi="ar"/>
        </w:rPr>
        <w:t>3.</w:t>
      </w:r>
      <w:r w:rsidRPr="00E66DB9">
        <w:rPr>
          <w:rFonts w:eastAsia="仿宋_GB2312"/>
          <w:bCs/>
          <w:color w:val="000000"/>
          <w:kern w:val="0"/>
          <w:sz w:val="32"/>
          <w:szCs w:val="32"/>
          <w:shd w:val="clear" w:color="auto" w:fill="FFFFFF"/>
          <w:lang w:bidi="ar"/>
        </w:rPr>
        <w:t>长效注射微球微观结构特征与性能相关性及其调控机</w:t>
      </w:r>
      <w:r w:rsidRPr="00E66DB9">
        <w:rPr>
          <w:rFonts w:eastAsia="仿宋_GB2312"/>
          <w:bCs/>
          <w:color w:val="000000"/>
          <w:kern w:val="0"/>
          <w:sz w:val="32"/>
          <w:szCs w:val="32"/>
          <w:shd w:val="clear" w:color="auto" w:fill="FFFFFF"/>
          <w:lang w:bidi="ar"/>
        </w:rPr>
        <w:lastRenderedPageBreak/>
        <w:t>制研究（申请代码选择</w:t>
      </w:r>
      <w:r w:rsidRPr="00E66DB9">
        <w:rPr>
          <w:rFonts w:eastAsia="仿宋_GB2312"/>
          <w:bCs/>
          <w:color w:val="000000"/>
          <w:kern w:val="0"/>
          <w:sz w:val="32"/>
          <w:szCs w:val="32"/>
          <w:shd w:val="clear" w:color="auto" w:fill="FFFFFF"/>
          <w:lang w:bidi="ar"/>
        </w:rPr>
        <w:t>H30</w:t>
      </w:r>
      <w:r w:rsidRPr="00E66DB9">
        <w:rPr>
          <w:rFonts w:eastAsia="仿宋_GB2312"/>
          <w:bCs/>
          <w:color w:val="000000"/>
          <w:kern w:val="0"/>
          <w:sz w:val="32"/>
          <w:szCs w:val="32"/>
          <w:shd w:val="clear" w:color="auto" w:fill="FFFFFF"/>
          <w:lang w:bidi="ar"/>
        </w:rPr>
        <w:t>的下属代码）</w:t>
      </w:r>
    </w:p>
    <w:p w:rsidR="00C8706E"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针对长效注射微球复杂多样的微观结构导致性能波动大、难以有效控制其形貌等问题，从组成成分、固化干燥方式等角度系统研究长效注射微球微观结构的形成机制，阐明其与载药能力、</w:t>
      </w:r>
      <w:proofErr w:type="gramStart"/>
      <w:r>
        <w:rPr>
          <w:rFonts w:eastAsia="仿宋_GB2312"/>
          <w:color w:val="000000"/>
          <w:kern w:val="0"/>
          <w:sz w:val="32"/>
          <w:szCs w:val="32"/>
          <w:shd w:val="clear" w:color="auto" w:fill="FFFFFF"/>
          <w:lang w:bidi="ar"/>
        </w:rPr>
        <w:t>缓控释</w:t>
      </w:r>
      <w:proofErr w:type="gramEnd"/>
      <w:r>
        <w:rPr>
          <w:rFonts w:eastAsia="仿宋_GB2312"/>
          <w:color w:val="000000"/>
          <w:kern w:val="0"/>
          <w:sz w:val="32"/>
          <w:szCs w:val="32"/>
          <w:shd w:val="clear" w:color="auto" w:fill="FFFFFF"/>
          <w:lang w:bidi="ar"/>
        </w:rPr>
        <w:t>效率等性能的相关性，构建微观结构可控的长效注射微球组装过程精细调控关键技术，为突破长效注射微球制备关键技术瓶颈提供理论依据。</w:t>
      </w:r>
    </w:p>
    <w:bookmarkEnd w:id="5"/>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4.</w:t>
      </w:r>
      <w:r w:rsidRPr="00E66DB9">
        <w:rPr>
          <w:rFonts w:eastAsia="仿宋_GB2312"/>
          <w:bCs/>
          <w:color w:val="000000"/>
          <w:kern w:val="0"/>
          <w:sz w:val="32"/>
          <w:szCs w:val="32"/>
          <w:shd w:val="clear" w:color="auto" w:fill="FFFFFF"/>
          <w:lang w:bidi="ar"/>
        </w:rPr>
        <w:t>多肽抗生素</w:t>
      </w:r>
      <w:proofErr w:type="gramStart"/>
      <w:r w:rsidRPr="00E66DB9">
        <w:rPr>
          <w:rFonts w:eastAsia="仿宋_GB2312"/>
          <w:bCs/>
          <w:color w:val="000000"/>
          <w:kern w:val="0"/>
          <w:sz w:val="32"/>
          <w:szCs w:val="32"/>
          <w:shd w:val="clear" w:color="auto" w:fill="FFFFFF"/>
          <w:lang w:bidi="ar"/>
        </w:rPr>
        <w:t>纳米递释系统对</w:t>
      </w:r>
      <w:proofErr w:type="gramEnd"/>
      <w:r w:rsidRPr="00E66DB9">
        <w:rPr>
          <w:rFonts w:eastAsia="仿宋_GB2312"/>
          <w:bCs/>
          <w:color w:val="000000"/>
          <w:kern w:val="0"/>
          <w:sz w:val="32"/>
          <w:szCs w:val="32"/>
          <w:shd w:val="clear" w:color="auto" w:fill="FFFFFF"/>
          <w:lang w:bidi="ar"/>
        </w:rPr>
        <w:t>克服多重耐药鲍曼不动杆菌抑菌作用与机制研究（申请代码选择</w:t>
      </w:r>
      <w:r w:rsidRPr="00E66DB9">
        <w:rPr>
          <w:rFonts w:eastAsia="仿宋_GB2312"/>
          <w:bCs/>
          <w:color w:val="000000"/>
          <w:kern w:val="0"/>
          <w:sz w:val="32"/>
          <w:szCs w:val="32"/>
          <w:shd w:val="clear" w:color="auto" w:fill="FFFFFF"/>
          <w:lang w:bidi="ar"/>
        </w:rPr>
        <w:t>H30</w:t>
      </w:r>
      <w:r w:rsidRPr="00E66DB9">
        <w:rPr>
          <w:rFonts w:eastAsia="仿宋_GB2312"/>
          <w:bCs/>
          <w:color w:val="000000"/>
          <w:kern w:val="0"/>
          <w:sz w:val="32"/>
          <w:szCs w:val="32"/>
          <w:shd w:val="clear" w:color="auto" w:fill="FFFFFF"/>
          <w:lang w:bidi="ar"/>
        </w:rPr>
        <w:t>的下属代码）</w:t>
      </w:r>
    </w:p>
    <w:p w:rsidR="00C8706E"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研究鲍曼不动杆菌对多肽抗生素的进化方向及其规律，揭示耐药的关键机制，并基于此构建新型多肽抗生素递送系统，考察多肽抗生素纳米递送体系与多重耐药鲍曼不动杆菌的相互作用，阐明该系统对多重耐药鲍曼不动杆菌的抑菌机制，为进一步探索多肽抗生素新型制剂在多重耐药鲍曼不动杆菌应用提供新的治疗方法和依据。</w:t>
      </w:r>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5.</w:t>
      </w:r>
      <w:r w:rsidRPr="00E66DB9">
        <w:rPr>
          <w:rFonts w:eastAsia="仿宋_GB2312"/>
          <w:bCs/>
          <w:color w:val="000000"/>
          <w:kern w:val="0"/>
          <w:sz w:val="32"/>
          <w:szCs w:val="32"/>
          <w:shd w:val="clear" w:color="auto" w:fill="FFFFFF"/>
          <w:lang w:bidi="ar"/>
        </w:rPr>
        <w:t>药物合成与降解过程中潜在痕量风险物质多维分析方法与控制策略研究</w:t>
      </w:r>
      <w:bookmarkStart w:id="6" w:name="_Hlk129540946"/>
      <w:r w:rsidRPr="00E66DB9">
        <w:rPr>
          <w:rFonts w:eastAsia="仿宋_GB2312"/>
          <w:bCs/>
          <w:color w:val="000000"/>
          <w:kern w:val="0"/>
          <w:sz w:val="32"/>
          <w:szCs w:val="32"/>
          <w:shd w:val="clear" w:color="auto" w:fill="FFFFFF"/>
          <w:lang w:bidi="ar"/>
        </w:rPr>
        <w:t>（申请代码选择</w:t>
      </w:r>
      <w:r w:rsidRPr="00E66DB9">
        <w:rPr>
          <w:rFonts w:eastAsia="仿宋_GB2312"/>
          <w:bCs/>
          <w:color w:val="000000"/>
          <w:kern w:val="0"/>
          <w:sz w:val="32"/>
          <w:szCs w:val="32"/>
          <w:shd w:val="clear" w:color="auto" w:fill="FFFFFF"/>
          <w:lang w:bidi="ar"/>
        </w:rPr>
        <w:t>H30</w:t>
      </w:r>
      <w:r w:rsidRPr="00E66DB9">
        <w:rPr>
          <w:rFonts w:eastAsia="仿宋_GB2312"/>
          <w:bCs/>
          <w:color w:val="000000"/>
          <w:kern w:val="0"/>
          <w:sz w:val="32"/>
          <w:szCs w:val="32"/>
          <w:shd w:val="clear" w:color="auto" w:fill="FFFFFF"/>
          <w:lang w:bidi="ar"/>
        </w:rPr>
        <w:t>的下属代码）</w:t>
      </w:r>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i/>
          <w:iCs/>
          <w:color w:val="FF0000"/>
          <w:kern w:val="0"/>
          <w:sz w:val="32"/>
          <w:szCs w:val="32"/>
          <w:u w:val="single"/>
          <w:shd w:val="clear" w:color="auto" w:fill="FFFFFF"/>
          <w:lang w:bidi="ar"/>
        </w:rPr>
      </w:pPr>
      <w:r>
        <w:rPr>
          <w:rFonts w:eastAsia="仿宋_GB2312"/>
          <w:color w:val="000000"/>
          <w:kern w:val="0"/>
          <w:sz w:val="32"/>
          <w:szCs w:val="32"/>
          <w:shd w:val="clear" w:color="auto" w:fill="FFFFFF"/>
          <w:lang w:bidi="ar"/>
        </w:rPr>
        <w:t>以保障药物安全性为目标，针对药物合成及降解过程潜在痕量风险物质的检测与有效控制，采用离子色谱、液质</w:t>
      </w:r>
      <w:r w:rsidRPr="00B10D97">
        <w:rPr>
          <w:rFonts w:eastAsia="仿宋_GB2312"/>
          <w:color w:val="000000"/>
          <w:kern w:val="0"/>
          <w:sz w:val="32"/>
          <w:szCs w:val="32"/>
          <w:shd w:val="clear" w:color="auto" w:fill="FFFFFF"/>
          <w:lang w:bidi="ar"/>
        </w:rPr>
        <w:t>/</w:t>
      </w:r>
      <w:r w:rsidRPr="00E66DB9">
        <w:rPr>
          <w:rFonts w:eastAsia="仿宋_GB2312"/>
          <w:color w:val="000000"/>
          <w:kern w:val="0"/>
          <w:sz w:val="32"/>
          <w:szCs w:val="32"/>
          <w:shd w:val="clear" w:color="auto" w:fill="FFFFFF"/>
          <w:lang w:bidi="ar"/>
        </w:rPr>
        <w:t>气质联用、核磁共振和电感耦合等离子体质谱等分析技术，建立叠氮类、含氰类、</w:t>
      </w:r>
      <w:proofErr w:type="gramStart"/>
      <w:r w:rsidRPr="00E66DB9">
        <w:rPr>
          <w:rFonts w:eastAsia="仿宋_GB2312"/>
          <w:color w:val="000000"/>
          <w:kern w:val="0"/>
          <w:sz w:val="32"/>
          <w:szCs w:val="32"/>
          <w:shd w:val="clear" w:color="auto" w:fill="FFFFFF"/>
          <w:lang w:bidi="ar"/>
        </w:rPr>
        <w:t>肼</w:t>
      </w:r>
      <w:proofErr w:type="gramEnd"/>
      <w:r w:rsidRPr="00E66DB9">
        <w:rPr>
          <w:rFonts w:eastAsia="仿宋_GB2312"/>
          <w:color w:val="000000"/>
          <w:kern w:val="0"/>
          <w:sz w:val="32"/>
          <w:szCs w:val="32"/>
          <w:shd w:val="clear" w:color="auto" w:fill="FFFFFF"/>
          <w:lang w:bidi="ar"/>
        </w:rPr>
        <w:t>类等痕量物质集成分析方法，阐明形成机制与潜在来源；提出消除或降低手段与控制限度，为新药研发和药品质量控制提供新策略。</w:t>
      </w:r>
      <w:bookmarkEnd w:id="6"/>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6.</w:t>
      </w:r>
      <w:r w:rsidRPr="00E66DB9">
        <w:rPr>
          <w:rFonts w:eastAsia="仿宋_GB2312"/>
          <w:bCs/>
          <w:color w:val="000000"/>
          <w:kern w:val="0"/>
          <w:sz w:val="32"/>
          <w:szCs w:val="32"/>
          <w:shd w:val="clear" w:color="auto" w:fill="FFFFFF"/>
          <w:lang w:bidi="ar"/>
        </w:rPr>
        <w:t>多肽类药物反相层析分离机理及过程优化研究（申请</w:t>
      </w:r>
      <w:r w:rsidRPr="00E66DB9">
        <w:rPr>
          <w:rFonts w:eastAsia="仿宋_GB2312"/>
          <w:bCs/>
          <w:color w:val="000000"/>
          <w:kern w:val="0"/>
          <w:sz w:val="32"/>
          <w:szCs w:val="32"/>
          <w:shd w:val="clear" w:color="auto" w:fill="FFFFFF"/>
          <w:lang w:bidi="ar"/>
        </w:rPr>
        <w:lastRenderedPageBreak/>
        <w:t>代码选择</w:t>
      </w:r>
      <w:r w:rsidRPr="00E66DB9">
        <w:rPr>
          <w:rFonts w:eastAsia="仿宋_GB2312"/>
          <w:bCs/>
          <w:color w:val="000000"/>
          <w:kern w:val="0"/>
          <w:sz w:val="32"/>
          <w:szCs w:val="32"/>
          <w:shd w:val="clear" w:color="auto" w:fill="FFFFFF"/>
          <w:lang w:bidi="ar"/>
        </w:rPr>
        <w:t>B06</w:t>
      </w:r>
      <w:r w:rsidRPr="00E66DB9">
        <w:rPr>
          <w:rFonts w:eastAsia="仿宋_GB2312"/>
          <w:bCs/>
          <w:color w:val="000000"/>
          <w:kern w:val="0"/>
          <w:sz w:val="32"/>
          <w:szCs w:val="32"/>
          <w:shd w:val="clear" w:color="auto" w:fill="FFFFFF"/>
          <w:lang w:bidi="ar"/>
        </w:rPr>
        <w:t>的下属代码）</w:t>
      </w:r>
    </w:p>
    <w:p w:rsidR="00C8706E" w:rsidRPr="00B10D97"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针对利拉鲁肽、索马鲁肽类降糖多肽药物高效分离的难题，开展反相层析介质设计与筛选，提高分离效率和过程稳定性，建立反相层析洗脱模型，探讨多因素影响结构类似物的分离规律，揭示溶剂与分离对象的作用机制，形成多肽类药物反向层析分离新方法。</w:t>
      </w:r>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7.</w:t>
      </w:r>
      <w:r w:rsidRPr="00E66DB9">
        <w:rPr>
          <w:rFonts w:eastAsia="仿宋_GB2312"/>
          <w:bCs/>
          <w:color w:val="000000"/>
          <w:kern w:val="0"/>
          <w:sz w:val="32"/>
          <w:szCs w:val="32"/>
          <w:shd w:val="clear" w:color="auto" w:fill="FFFFFF"/>
          <w:lang w:bidi="ar"/>
        </w:rPr>
        <w:t>重组蛋白多肽类生物药物的结构与理化性质研究（申请代码选择</w:t>
      </w:r>
      <w:r w:rsidRPr="00E66DB9">
        <w:rPr>
          <w:rFonts w:eastAsia="仿宋_GB2312"/>
          <w:bCs/>
          <w:color w:val="000000"/>
          <w:kern w:val="0"/>
          <w:sz w:val="32"/>
          <w:szCs w:val="32"/>
          <w:shd w:val="clear" w:color="auto" w:fill="FFFFFF"/>
          <w:lang w:bidi="ar"/>
        </w:rPr>
        <w:t>H30</w:t>
      </w:r>
      <w:r w:rsidRPr="00E66DB9">
        <w:rPr>
          <w:rFonts w:eastAsia="仿宋_GB2312"/>
          <w:bCs/>
          <w:color w:val="000000"/>
          <w:kern w:val="0"/>
          <w:sz w:val="32"/>
          <w:szCs w:val="32"/>
          <w:shd w:val="clear" w:color="auto" w:fill="FFFFFF"/>
          <w:lang w:bidi="ar"/>
        </w:rPr>
        <w:t>的下属代码）</w:t>
      </w:r>
    </w:p>
    <w:p w:rsidR="00C8706E"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运用质谱法、</w:t>
      </w:r>
      <w:proofErr w:type="gramStart"/>
      <w:r>
        <w:rPr>
          <w:rFonts w:eastAsia="仿宋_GB2312"/>
          <w:color w:val="000000"/>
          <w:kern w:val="0"/>
          <w:sz w:val="32"/>
          <w:szCs w:val="32"/>
          <w:shd w:val="clear" w:color="auto" w:fill="FFFFFF"/>
          <w:lang w:bidi="ar"/>
        </w:rPr>
        <w:t>圆二色谱法</w:t>
      </w:r>
      <w:proofErr w:type="gramEnd"/>
      <w:r>
        <w:rPr>
          <w:rFonts w:eastAsia="仿宋_GB2312"/>
          <w:color w:val="000000"/>
          <w:kern w:val="0"/>
          <w:sz w:val="32"/>
          <w:szCs w:val="32"/>
          <w:shd w:val="clear" w:color="auto" w:fill="FFFFFF"/>
          <w:lang w:bidi="ar"/>
        </w:rPr>
        <w:t>、荧光光谱法、差示扫描量热法、动态光散射和傅里叶红外光谱等手段，研究不同多肽类生物药物在一级结构和高级结构层面的理化性质，阐明决定多肽类生物药物安全性和有效性的关键理化特性，为生物药物质量研究及其关键质量属性控制提供理论依据。</w:t>
      </w:r>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8.</w:t>
      </w:r>
      <w:r w:rsidRPr="00E66DB9">
        <w:rPr>
          <w:rFonts w:eastAsia="仿宋_GB2312"/>
          <w:bCs/>
          <w:color w:val="000000"/>
          <w:kern w:val="0"/>
          <w:sz w:val="32"/>
          <w:szCs w:val="32"/>
          <w:shd w:val="clear" w:color="auto" w:fill="FFFFFF"/>
          <w:lang w:bidi="ar"/>
        </w:rPr>
        <w:t>新型口服药物递送系统研究（申请代码选择</w:t>
      </w:r>
      <w:r w:rsidRPr="00E66DB9">
        <w:rPr>
          <w:rFonts w:eastAsia="仿宋_GB2312"/>
          <w:bCs/>
          <w:color w:val="000000"/>
          <w:kern w:val="0"/>
          <w:sz w:val="32"/>
          <w:szCs w:val="32"/>
          <w:shd w:val="clear" w:color="auto" w:fill="FFFFFF"/>
          <w:lang w:bidi="ar"/>
        </w:rPr>
        <w:t>H30</w:t>
      </w:r>
      <w:r w:rsidRPr="00E66DB9">
        <w:rPr>
          <w:rFonts w:eastAsia="仿宋_GB2312"/>
          <w:bCs/>
          <w:color w:val="000000"/>
          <w:kern w:val="0"/>
          <w:sz w:val="32"/>
          <w:szCs w:val="32"/>
          <w:shd w:val="clear" w:color="auto" w:fill="FFFFFF"/>
          <w:lang w:bidi="ar"/>
        </w:rPr>
        <w:t>的下属代码）</w:t>
      </w:r>
    </w:p>
    <w:p w:rsidR="00C8706E"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以提高药物生物利用度、使用有效性和安全性，改善长期用药顺应性为目标，开展多肽</w:t>
      </w:r>
      <w:proofErr w:type="gramStart"/>
      <w:r>
        <w:rPr>
          <w:rFonts w:eastAsia="仿宋_GB2312"/>
          <w:color w:val="000000"/>
          <w:kern w:val="0"/>
          <w:sz w:val="32"/>
          <w:szCs w:val="32"/>
          <w:shd w:val="clear" w:color="auto" w:fill="FFFFFF"/>
          <w:lang w:bidi="ar"/>
        </w:rPr>
        <w:t>蛋白类低口服吸收度</w:t>
      </w:r>
      <w:proofErr w:type="gramEnd"/>
      <w:r>
        <w:rPr>
          <w:rFonts w:eastAsia="仿宋_GB2312"/>
          <w:color w:val="000000"/>
          <w:kern w:val="0"/>
          <w:sz w:val="32"/>
          <w:szCs w:val="32"/>
          <w:shd w:val="clear" w:color="auto" w:fill="FFFFFF"/>
          <w:lang w:bidi="ar"/>
        </w:rPr>
        <w:t>药物、难溶性药物或脂质纳米粒核酸药物新型口服给药递送系统研究。阐明给药系统制备的关键因素、体内外增</w:t>
      </w:r>
      <w:proofErr w:type="gramStart"/>
      <w:r>
        <w:rPr>
          <w:rFonts w:eastAsia="仿宋_GB2312"/>
          <w:color w:val="000000"/>
          <w:kern w:val="0"/>
          <w:sz w:val="32"/>
          <w:szCs w:val="32"/>
          <w:shd w:val="clear" w:color="auto" w:fill="FFFFFF"/>
          <w:lang w:bidi="ar"/>
        </w:rPr>
        <w:t>溶</w:t>
      </w:r>
      <w:proofErr w:type="gramEnd"/>
      <w:r>
        <w:rPr>
          <w:rFonts w:eastAsia="仿宋_GB2312"/>
          <w:color w:val="000000"/>
          <w:kern w:val="0"/>
          <w:sz w:val="32"/>
          <w:szCs w:val="32"/>
          <w:shd w:val="clear" w:color="auto" w:fill="FFFFFF"/>
          <w:lang w:bidi="ar"/>
        </w:rPr>
        <w:t>机制关联性评价、体内代谢过程和安全性等理论，为创新制剂开发应用提供理论依据与新方法。</w:t>
      </w:r>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9.</w:t>
      </w:r>
      <w:r w:rsidRPr="00E66DB9">
        <w:rPr>
          <w:rFonts w:eastAsia="仿宋_GB2312"/>
          <w:bCs/>
          <w:color w:val="000000"/>
          <w:kern w:val="0"/>
          <w:sz w:val="32"/>
          <w:szCs w:val="32"/>
          <w:shd w:val="clear" w:color="auto" w:fill="FFFFFF"/>
          <w:lang w:bidi="ar"/>
        </w:rPr>
        <w:t>调控自身免疫性疾病关键免疫细胞类型及药物靶点作用机制研究（</w:t>
      </w:r>
      <w:r w:rsidRPr="00E66DB9">
        <w:rPr>
          <w:rFonts w:eastAsia="仿宋_GB2312"/>
          <w:bCs/>
          <w:color w:val="000000"/>
          <w:sz w:val="32"/>
          <w:szCs w:val="32"/>
        </w:rPr>
        <w:t>申请代码选择</w:t>
      </w:r>
      <w:r w:rsidRPr="00E66DB9">
        <w:rPr>
          <w:rFonts w:eastAsia="仿宋_GB2312"/>
          <w:bCs/>
          <w:color w:val="000000"/>
          <w:kern w:val="0"/>
          <w:sz w:val="32"/>
          <w:szCs w:val="32"/>
          <w:shd w:val="clear" w:color="auto" w:fill="FFFFFF"/>
          <w:lang w:bidi="ar"/>
        </w:rPr>
        <w:t>H31</w:t>
      </w:r>
      <w:r w:rsidRPr="00E66DB9">
        <w:rPr>
          <w:rFonts w:eastAsia="仿宋_GB2312"/>
          <w:bCs/>
          <w:color w:val="000000"/>
          <w:sz w:val="32"/>
          <w:szCs w:val="32"/>
        </w:rPr>
        <w:t>的下属代码</w:t>
      </w:r>
      <w:r w:rsidRPr="00E66DB9">
        <w:rPr>
          <w:rFonts w:eastAsia="仿宋_GB2312"/>
          <w:bCs/>
          <w:color w:val="000000"/>
          <w:kern w:val="0"/>
          <w:sz w:val="32"/>
          <w:szCs w:val="32"/>
          <w:shd w:val="clear" w:color="auto" w:fill="FFFFFF"/>
          <w:lang w:bidi="ar"/>
        </w:rPr>
        <w:t>）</w:t>
      </w:r>
    </w:p>
    <w:p w:rsidR="00C8706E" w:rsidRPr="00E66DB9" w:rsidRDefault="00C8706E" w:rsidP="00C8706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针对</w:t>
      </w:r>
      <w:proofErr w:type="gramStart"/>
      <w:r>
        <w:rPr>
          <w:rFonts w:eastAsia="仿宋_GB2312"/>
          <w:color w:val="000000"/>
          <w:kern w:val="0"/>
          <w:sz w:val="32"/>
          <w:szCs w:val="32"/>
          <w:shd w:val="clear" w:color="auto" w:fill="FFFFFF"/>
          <w:lang w:bidi="ar"/>
        </w:rPr>
        <w:t>多发性硬化症类自身免疫</w:t>
      </w:r>
      <w:proofErr w:type="gramEnd"/>
      <w:r>
        <w:rPr>
          <w:rFonts w:eastAsia="仿宋_GB2312"/>
          <w:color w:val="000000"/>
          <w:kern w:val="0"/>
          <w:sz w:val="32"/>
          <w:szCs w:val="32"/>
          <w:shd w:val="clear" w:color="auto" w:fill="FFFFFF"/>
          <w:lang w:bidi="ar"/>
        </w:rPr>
        <w:t>性疾病，从树突状细胞、</w:t>
      </w:r>
      <w:r>
        <w:rPr>
          <w:rFonts w:eastAsia="仿宋_GB2312"/>
          <w:color w:val="000000"/>
          <w:kern w:val="0"/>
          <w:sz w:val="32"/>
          <w:szCs w:val="32"/>
          <w:shd w:val="clear" w:color="auto" w:fill="FFFFFF"/>
          <w:lang w:bidi="ar"/>
        </w:rPr>
        <w:lastRenderedPageBreak/>
        <w:t>巨噬细胞、</w:t>
      </w:r>
      <w:r>
        <w:rPr>
          <w:rFonts w:eastAsia="仿宋_GB2312"/>
          <w:color w:val="000000"/>
          <w:kern w:val="0"/>
          <w:sz w:val="32"/>
          <w:szCs w:val="32"/>
          <w:shd w:val="clear" w:color="auto" w:fill="FFFFFF"/>
          <w:lang w:bidi="ar"/>
        </w:rPr>
        <w:t>NK</w:t>
      </w:r>
      <w:r w:rsidRPr="00B10D97">
        <w:rPr>
          <w:rFonts w:eastAsia="仿宋_GB2312"/>
          <w:color w:val="000000"/>
          <w:kern w:val="0"/>
          <w:sz w:val="32"/>
          <w:szCs w:val="32"/>
          <w:shd w:val="clear" w:color="auto" w:fill="FFFFFF"/>
          <w:lang w:bidi="ar"/>
        </w:rPr>
        <w:t>细胞等天然免疫细胞角度揭示调控疾病发生发展的关键免疫细胞类型，并重点解析该类细胞调控免疫性疾病的分子机制，阐明关键信号通路</w:t>
      </w:r>
      <w:r w:rsidRPr="00E66DB9">
        <w:rPr>
          <w:rFonts w:eastAsia="仿宋_GB2312"/>
          <w:color w:val="000000"/>
          <w:kern w:val="0"/>
          <w:sz w:val="32"/>
          <w:szCs w:val="32"/>
          <w:shd w:val="clear" w:color="auto" w:fill="FFFFFF"/>
          <w:lang w:bidi="ar"/>
        </w:rPr>
        <w:t>调控自身免疫性疾病的分子过程，从中发现药物作用的新靶标。</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10</w:t>
      </w:r>
      <w:r w:rsidRPr="00E66DB9">
        <w:rPr>
          <w:rFonts w:eastAsia="仿宋_GB2312"/>
          <w:bCs/>
          <w:color w:val="000000"/>
          <w:sz w:val="32"/>
          <w:szCs w:val="32"/>
          <w:shd w:val="clear" w:color="auto" w:fill="FFFFFF"/>
        </w:rPr>
        <w:t>.</w:t>
      </w:r>
      <w:r w:rsidRPr="00E66DB9">
        <w:rPr>
          <w:rFonts w:eastAsia="仿宋_GB2312"/>
          <w:bCs/>
          <w:color w:val="000000"/>
          <w:sz w:val="32"/>
          <w:szCs w:val="32"/>
          <w:shd w:val="clear" w:color="auto" w:fill="FFFFFF"/>
        </w:rPr>
        <w:t>针对新型抗体偶联药物的新型连接子与有效载荷组合的研究（申请代码选择</w:t>
      </w:r>
      <w:r w:rsidRPr="00E66DB9">
        <w:rPr>
          <w:rFonts w:eastAsia="仿宋_GB2312"/>
          <w:bCs/>
          <w:color w:val="000000"/>
          <w:sz w:val="32"/>
          <w:szCs w:val="32"/>
          <w:shd w:val="clear" w:color="auto" w:fill="FFFFFF"/>
        </w:rPr>
        <w:t>H30</w:t>
      </w:r>
      <w:r w:rsidRPr="00E66DB9">
        <w:rPr>
          <w:rFonts w:eastAsia="仿宋_GB2312"/>
          <w:bCs/>
          <w:color w:val="000000"/>
          <w:sz w:val="32"/>
          <w:szCs w:val="32"/>
          <w:shd w:val="clear" w:color="auto" w:fill="FFFFFF"/>
        </w:rPr>
        <w:t>的下属代码）</w:t>
      </w:r>
    </w:p>
    <w:p w:rsidR="00C8706E" w:rsidRPr="00E66DB9"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sz w:val="32"/>
          <w:szCs w:val="32"/>
          <w:shd w:val="clear" w:color="auto" w:fill="FFFFFF"/>
          <w:lang w:bidi="ar"/>
        </w:rPr>
        <w:t>以提高抗体偶联药物（</w:t>
      </w:r>
      <w:r>
        <w:rPr>
          <w:rFonts w:eastAsia="仿宋_GB2312"/>
          <w:color w:val="000000"/>
          <w:sz w:val="32"/>
          <w:szCs w:val="32"/>
          <w:shd w:val="clear" w:color="auto" w:fill="FFFFFF"/>
          <w:lang w:bidi="ar"/>
        </w:rPr>
        <w:t>ADCs</w:t>
      </w:r>
      <w:r w:rsidRPr="00B10D97">
        <w:rPr>
          <w:rFonts w:eastAsia="仿宋_GB2312"/>
          <w:color w:val="000000"/>
          <w:sz w:val="32"/>
          <w:szCs w:val="32"/>
          <w:shd w:val="clear" w:color="auto" w:fill="FFFFFF"/>
          <w:lang w:bidi="ar"/>
        </w:rPr>
        <w:t>）的有效性、安全性为目标，重点探索新型连接子、新型偶联方法与有效载荷组合策略，通过开发新型定点、特性蛋白质化学偶联方法构建新型链接子与有效载荷实体库及筛选体系，基于此发现新型</w:t>
      </w:r>
      <w:proofErr w:type="spellStart"/>
      <w:r w:rsidRPr="00E66DB9">
        <w:rPr>
          <w:rFonts w:eastAsia="仿宋_GB2312"/>
          <w:color w:val="000000"/>
          <w:sz w:val="32"/>
          <w:szCs w:val="32"/>
          <w:shd w:val="clear" w:color="auto" w:fill="FFFFFF"/>
          <w:lang w:bidi="ar"/>
        </w:rPr>
        <w:t>ADCs</w:t>
      </w:r>
      <w:proofErr w:type="spellEnd"/>
      <w:r w:rsidRPr="00E66DB9">
        <w:rPr>
          <w:rFonts w:eastAsia="仿宋_GB2312"/>
          <w:color w:val="000000"/>
          <w:sz w:val="32"/>
          <w:szCs w:val="32"/>
          <w:shd w:val="clear" w:color="auto" w:fill="FFFFFF"/>
          <w:lang w:bidi="ar"/>
        </w:rPr>
        <w:t>候选分子，确证其药效并阐明其作用机制。</w:t>
      </w:r>
    </w:p>
    <w:p w:rsidR="00C8706E" w:rsidRPr="00E66DB9" w:rsidRDefault="00C8706E" w:rsidP="00C8706E">
      <w:pPr>
        <w:spacing w:line="560" w:lineRule="exact"/>
        <w:ind w:firstLineChars="200" w:firstLine="640"/>
        <w:rPr>
          <w:rFonts w:eastAsia="仿宋_GB2312"/>
          <w:bCs/>
          <w:color w:val="000000"/>
          <w:sz w:val="32"/>
          <w:szCs w:val="32"/>
        </w:rPr>
      </w:pPr>
      <w:bookmarkStart w:id="7" w:name="_Hlk129248858"/>
      <w:bookmarkStart w:id="8" w:name="_Hlk129344813"/>
      <w:r w:rsidRPr="00E66DB9">
        <w:rPr>
          <w:rFonts w:eastAsia="仿宋_GB2312"/>
          <w:bCs/>
          <w:color w:val="000000"/>
          <w:sz w:val="32"/>
          <w:szCs w:val="32"/>
        </w:rPr>
        <w:t>11.</w:t>
      </w:r>
      <w:bookmarkStart w:id="9" w:name="_Hlk129075222"/>
      <w:r w:rsidRPr="00E66DB9">
        <w:rPr>
          <w:rFonts w:eastAsia="仿宋_GB2312"/>
          <w:bCs/>
          <w:color w:val="000000"/>
          <w:sz w:val="32"/>
          <w:szCs w:val="32"/>
        </w:rPr>
        <w:t>中药干预药源性</w:t>
      </w:r>
      <w:bookmarkEnd w:id="9"/>
      <w:r w:rsidRPr="00E66DB9">
        <w:rPr>
          <w:rFonts w:eastAsia="仿宋_GB2312"/>
          <w:bCs/>
          <w:color w:val="000000"/>
          <w:sz w:val="32"/>
          <w:szCs w:val="32"/>
        </w:rPr>
        <w:t>肾损伤的药效物质及其作用机制研究（申请代码选择</w:t>
      </w:r>
      <w:r w:rsidRPr="00E66DB9">
        <w:rPr>
          <w:rFonts w:eastAsia="仿宋_GB2312"/>
          <w:bCs/>
          <w:color w:val="000000"/>
          <w:sz w:val="32"/>
          <w:szCs w:val="32"/>
        </w:rPr>
        <w:t>H28</w:t>
      </w:r>
      <w:r w:rsidRPr="00E66DB9">
        <w:rPr>
          <w:rFonts w:eastAsia="仿宋_GB2312"/>
          <w:bCs/>
          <w:color w:val="000000"/>
          <w:sz w:val="32"/>
          <w:szCs w:val="32"/>
        </w:rPr>
        <w:t>的下属代码）</w:t>
      </w:r>
    </w:p>
    <w:bookmarkEnd w:id="7"/>
    <w:p w:rsidR="00C8706E" w:rsidRPr="00E66DB9" w:rsidRDefault="00C8706E" w:rsidP="00C8706E">
      <w:pPr>
        <w:shd w:val="clear" w:color="auto" w:fill="FFFFFF"/>
        <w:spacing w:line="560" w:lineRule="exact"/>
        <w:ind w:firstLineChars="200" w:firstLine="640"/>
        <w:rPr>
          <w:rFonts w:eastAsia="仿宋_GB2312"/>
          <w:color w:val="000000"/>
          <w:sz w:val="32"/>
          <w:szCs w:val="32"/>
        </w:rPr>
      </w:pPr>
      <w:r>
        <w:rPr>
          <w:rFonts w:eastAsia="仿宋_GB2312"/>
          <w:color w:val="000000"/>
          <w:sz w:val="32"/>
          <w:szCs w:val="32"/>
        </w:rPr>
        <w:t>围绕药源性肾损伤发生进展的关键病理环节，以临床有效缓解肾损伤的中草药或中药特色加工制品为研究对象，运用多组学或肠道微生态等技术，寻找缓解药物性肾损伤的药效物质及其关键调控机制，阐明中药</w:t>
      </w:r>
      <w:r>
        <w:rPr>
          <w:rFonts w:eastAsia="仿宋_GB2312"/>
          <w:color w:val="000000"/>
          <w:sz w:val="32"/>
          <w:szCs w:val="32"/>
        </w:rPr>
        <w:t>“</w:t>
      </w:r>
      <w:r w:rsidRPr="00B10D97">
        <w:rPr>
          <w:rFonts w:eastAsia="仿宋_GB2312"/>
          <w:color w:val="000000"/>
          <w:sz w:val="32"/>
          <w:szCs w:val="32"/>
        </w:rPr>
        <w:t>减毒护肾</w:t>
      </w:r>
      <w:r w:rsidRPr="00E66DB9">
        <w:rPr>
          <w:rFonts w:eastAsia="仿宋_GB2312"/>
          <w:color w:val="000000"/>
          <w:sz w:val="32"/>
          <w:szCs w:val="32"/>
        </w:rPr>
        <w:t>”</w:t>
      </w:r>
      <w:r w:rsidRPr="00E66DB9">
        <w:rPr>
          <w:rFonts w:eastAsia="仿宋_GB2312"/>
          <w:color w:val="000000"/>
          <w:sz w:val="32"/>
          <w:szCs w:val="32"/>
        </w:rPr>
        <w:t>作用机制。</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12.</w:t>
      </w:r>
      <w:r w:rsidRPr="00E66DB9">
        <w:rPr>
          <w:rFonts w:eastAsia="仿宋_GB2312"/>
          <w:bCs/>
          <w:color w:val="000000"/>
          <w:sz w:val="32"/>
          <w:szCs w:val="32"/>
        </w:rPr>
        <w:t>有氧运动干预慢性肾病的作用机制研究（申请代码选择</w:t>
      </w:r>
      <w:r w:rsidRPr="00E66DB9">
        <w:rPr>
          <w:rFonts w:eastAsia="仿宋_GB2312"/>
          <w:bCs/>
          <w:color w:val="000000"/>
          <w:sz w:val="32"/>
          <w:szCs w:val="32"/>
        </w:rPr>
        <w:t>H05</w:t>
      </w:r>
      <w:r w:rsidRPr="00E66DB9">
        <w:rPr>
          <w:rFonts w:eastAsia="仿宋_GB2312"/>
          <w:bCs/>
          <w:color w:val="000000"/>
          <w:sz w:val="32"/>
          <w:szCs w:val="32"/>
        </w:rPr>
        <w:t>的下属代码）</w:t>
      </w:r>
    </w:p>
    <w:p w:rsidR="00C8706E" w:rsidRPr="00E66DB9" w:rsidRDefault="00C8706E" w:rsidP="00C8706E">
      <w:pPr>
        <w:shd w:val="clear" w:color="auto" w:fill="FFFFFF"/>
        <w:spacing w:line="560" w:lineRule="exact"/>
        <w:ind w:firstLineChars="200" w:firstLine="640"/>
        <w:rPr>
          <w:rFonts w:eastAsia="仿宋_GB2312"/>
          <w:color w:val="000000"/>
          <w:sz w:val="32"/>
          <w:szCs w:val="32"/>
        </w:rPr>
      </w:pPr>
      <w:r>
        <w:rPr>
          <w:rFonts w:eastAsia="仿宋_GB2312"/>
          <w:color w:val="000000"/>
          <w:sz w:val="32"/>
          <w:szCs w:val="32"/>
        </w:rPr>
        <w:t>基于有氧运动对慢性肾病作用的循证医学证据，建立慢性肾病</w:t>
      </w:r>
      <w:r>
        <w:rPr>
          <w:rFonts w:eastAsia="仿宋_GB2312"/>
          <w:color w:val="000000"/>
          <w:sz w:val="32"/>
          <w:szCs w:val="32"/>
        </w:rPr>
        <w:t>/</w:t>
      </w:r>
      <w:r w:rsidRPr="00B10D97">
        <w:rPr>
          <w:rFonts w:eastAsia="仿宋_GB2312"/>
          <w:color w:val="000000"/>
          <w:sz w:val="32"/>
          <w:szCs w:val="32"/>
        </w:rPr>
        <w:t>肾纤维化模型，进行有氧运动训练康复，筛选作用靶点，并发现其细胞与分子调控途径；系统阐明有氧运动干预对慢性肾病的作用机制。</w:t>
      </w:r>
    </w:p>
    <w:p w:rsidR="00C8706E" w:rsidRDefault="00C8706E" w:rsidP="00C8706E">
      <w:pPr>
        <w:shd w:val="clear" w:color="auto" w:fill="FFFFFF"/>
        <w:spacing w:line="560" w:lineRule="exact"/>
        <w:ind w:firstLineChars="200" w:firstLine="640"/>
        <w:rPr>
          <w:rFonts w:eastAsia="仿宋_GB2312"/>
          <w:sz w:val="32"/>
          <w:szCs w:val="32"/>
        </w:rPr>
      </w:pPr>
      <w:bookmarkStart w:id="10" w:name="_Hlk129541005"/>
      <w:bookmarkStart w:id="11" w:name="_Hlk128668001"/>
      <w:bookmarkEnd w:id="8"/>
      <w:r w:rsidRPr="00E66DB9">
        <w:rPr>
          <w:rFonts w:eastAsia="仿宋_GB2312"/>
          <w:bCs/>
          <w:color w:val="000000"/>
          <w:sz w:val="32"/>
          <w:szCs w:val="32"/>
        </w:rPr>
        <w:t>13.</w:t>
      </w:r>
      <w:r w:rsidRPr="00E66DB9">
        <w:rPr>
          <w:rFonts w:eastAsia="仿宋_GB2312"/>
          <w:bCs/>
          <w:color w:val="000000"/>
          <w:sz w:val="32"/>
          <w:szCs w:val="32"/>
        </w:rPr>
        <w:t>基于工程化外</w:t>
      </w:r>
      <w:proofErr w:type="gramStart"/>
      <w:r w:rsidRPr="00E66DB9">
        <w:rPr>
          <w:rFonts w:eastAsia="仿宋_GB2312"/>
          <w:bCs/>
          <w:color w:val="000000"/>
          <w:sz w:val="32"/>
          <w:szCs w:val="32"/>
        </w:rPr>
        <w:t>泌</w:t>
      </w:r>
      <w:proofErr w:type="gramEnd"/>
      <w:r w:rsidRPr="00E66DB9">
        <w:rPr>
          <w:rFonts w:eastAsia="仿宋_GB2312"/>
          <w:bCs/>
          <w:color w:val="000000"/>
          <w:sz w:val="32"/>
          <w:szCs w:val="32"/>
        </w:rPr>
        <w:t>体靶</w:t>
      </w:r>
      <w:proofErr w:type="gramStart"/>
      <w:r w:rsidRPr="00E66DB9">
        <w:rPr>
          <w:rFonts w:eastAsia="仿宋_GB2312"/>
          <w:bCs/>
          <w:color w:val="000000"/>
          <w:sz w:val="32"/>
          <w:szCs w:val="32"/>
        </w:rPr>
        <w:t>向治疗</w:t>
      </w:r>
      <w:proofErr w:type="gramEnd"/>
      <w:r w:rsidRPr="00E66DB9">
        <w:rPr>
          <w:rFonts w:eastAsia="仿宋_GB2312"/>
          <w:bCs/>
          <w:color w:val="000000"/>
          <w:sz w:val="32"/>
          <w:szCs w:val="32"/>
        </w:rPr>
        <w:t>遗传性长</w:t>
      </w:r>
      <w:r w:rsidRPr="00E66DB9">
        <w:rPr>
          <w:rFonts w:eastAsia="仿宋_GB2312"/>
          <w:bCs/>
          <w:color w:val="000000"/>
          <w:sz w:val="32"/>
          <w:szCs w:val="32"/>
        </w:rPr>
        <w:t>QT</w:t>
      </w:r>
      <w:r w:rsidRPr="00E66DB9">
        <w:rPr>
          <w:rFonts w:eastAsia="仿宋_GB2312"/>
          <w:bCs/>
          <w:color w:val="000000"/>
          <w:sz w:val="32"/>
          <w:szCs w:val="32"/>
        </w:rPr>
        <w:t>综合征作用</w:t>
      </w:r>
      <w:r w:rsidRPr="00E66DB9">
        <w:rPr>
          <w:rFonts w:eastAsia="仿宋_GB2312"/>
          <w:bCs/>
          <w:color w:val="000000"/>
          <w:sz w:val="32"/>
          <w:szCs w:val="32"/>
        </w:rPr>
        <w:lastRenderedPageBreak/>
        <w:t>及机制研究（</w:t>
      </w:r>
      <w:r w:rsidRPr="00E66DB9">
        <w:rPr>
          <w:rFonts w:eastAsia="仿宋_GB2312"/>
          <w:bCs/>
          <w:color w:val="000000"/>
          <w:sz w:val="32"/>
          <w:szCs w:val="32"/>
          <w:shd w:val="clear" w:color="auto" w:fill="FFFFFF"/>
          <w:lang w:bidi="ar"/>
        </w:rPr>
        <w:t>申请代码选择</w:t>
      </w:r>
      <w:r w:rsidRPr="00E66DB9">
        <w:rPr>
          <w:rFonts w:eastAsia="仿宋_GB2312"/>
          <w:bCs/>
          <w:color w:val="000000"/>
          <w:sz w:val="32"/>
          <w:szCs w:val="32"/>
          <w:shd w:val="clear" w:color="auto" w:fill="FFFFFF"/>
          <w:lang w:bidi="ar"/>
        </w:rPr>
        <w:t>H02</w:t>
      </w:r>
      <w:r w:rsidRPr="00E66DB9">
        <w:rPr>
          <w:rFonts w:eastAsia="仿宋_GB2312"/>
          <w:bCs/>
          <w:color w:val="000000"/>
          <w:sz w:val="32"/>
          <w:szCs w:val="32"/>
          <w:shd w:val="clear" w:color="auto" w:fill="FFFFFF"/>
          <w:lang w:bidi="ar"/>
        </w:rPr>
        <w:t>的下属代码</w:t>
      </w:r>
      <w:r w:rsidRPr="00E66DB9">
        <w:rPr>
          <w:rFonts w:eastAsia="仿宋_GB2312"/>
          <w:bCs/>
          <w:color w:val="000000"/>
          <w:sz w:val="32"/>
          <w:szCs w:val="32"/>
        </w:rPr>
        <w:t>）</w:t>
      </w:r>
    </w:p>
    <w:p w:rsidR="00C8706E" w:rsidRPr="00E66DB9" w:rsidRDefault="00C8706E" w:rsidP="00C8706E">
      <w:pPr>
        <w:shd w:val="clear" w:color="auto" w:fill="FFFFFF"/>
        <w:spacing w:line="560" w:lineRule="exact"/>
        <w:ind w:firstLineChars="200" w:firstLine="640"/>
        <w:rPr>
          <w:rFonts w:eastAsia="仿宋_GB2312"/>
          <w:color w:val="000000"/>
          <w:sz w:val="32"/>
          <w:szCs w:val="32"/>
        </w:rPr>
      </w:pPr>
      <w:r>
        <w:rPr>
          <w:rFonts w:eastAsia="仿宋_GB2312"/>
          <w:color w:val="000000"/>
          <w:sz w:val="32"/>
          <w:szCs w:val="32"/>
        </w:rPr>
        <w:t>针对遗传性长</w:t>
      </w:r>
      <w:r w:rsidRPr="00B10D97">
        <w:rPr>
          <w:rFonts w:eastAsia="仿宋_GB2312"/>
          <w:color w:val="000000"/>
          <w:sz w:val="32"/>
          <w:szCs w:val="32"/>
        </w:rPr>
        <w:t>QT</w:t>
      </w:r>
      <w:r w:rsidRPr="00E66DB9">
        <w:rPr>
          <w:rFonts w:eastAsia="仿宋_GB2312"/>
          <w:color w:val="000000"/>
          <w:sz w:val="32"/>
          <w:szCs w:val="32"/>
        </w:rPr>
        <w:t>综合征疾病模型筛选人心肌细胞膜特异表达分子靶标并探索其生物学功能，开发靶向心肌细胞膜的工程化外</w:t>
      </w:r>
      <w:proofErr w:type="gramStart"/>
      <w:r w:rsidRPr="00E66DB9">
        <w:rPr>
          <w:rFonts w:eastAsia="仿宋_GB2312"/>
          <w:color w:val="000000"/>
          <w:sz w:val="32"/>
          <w:szCs w:val="32"/>
        </w:rPr>
        <w:t>泌</w:t>
      </w:r>
      <w:proofErr w:type="gramEnd"/>
      <w:r w:rsidRPr="00E66DB9">
        <w:rPr>
          <w:rFonts w:eastAsia="仿宋_GB2312"/>
          <w:color w:val="000000"/>
          <w:sz w:val="32"/>
          <w:szCs w:val="32"/>
        </w:rPr>
        <w:t>体、构建心肌细胞药物靶向递送系统，开展新型治疗药物组合方案，实现基因药物和小分子药物联合治疗研究，建立</w:t>
      </w:r>
      <w:proofErr w:type="gramStart"/>
      <w:r w:rsidRPr="00E66DB9">
        <w:rPr>
          <w:rFonts w:eastAsia="仿宋_GB2312"/>
          <w:color w:val="000000"/>
          <w:sz w:val="32"/>
          <w:szCs w:val="32"/>
        </w:rPr>
        <w:t>基于类</w:t>
      </w:r>
      <w:proofErr w:type="gramEnd"/>
      <w:r w:rsidRPr="00E66DB9">
        <w:rPr>
          <w:rFonts w:eastAsia="仿宋_GB2312"/>
          <w:color w:val="000000"/>
          <w:sz w:val="32"/>
          <w:szCs w:val="32"/>
        </w:rPr>
        <w:t>器官的新型药物评价模型，完善潜在药物组合物的药理机制和安全性评价。</w:t>
      </w:r>
      <w:bookmarkEnd w:id="10"/>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lang w:val="en"/>
        </w:rPr>
        <w:t>14.</w:t>
      </w:r>
      <w:r w:rsidRPr="00E66DB9">
        <w:rPr>
          <w:rFonts w:eastAsia="仿宋_GB2312"/>
          <w:bCs/>
          <w:color w:val="000000"/>
          <w:sz w:val="32"/>
          <w:szCs w:val="32"/>
        </w:rPr>
        <w:t>经典名方调控脑胶质瘤血管生成拟态形成的协同效应及机制研究</w:t>
      </w:r>
      <w:r w:rsidRPr="00E66DB9">
        <w:rPr>
          <w:rFonts w:eastAsia="仿宋_GB2312"/>
          <w:bCs/>
          <w:sz w:val="32"/>
          <w:szCs w:val="32"/>
        </w:rPr>
        <w:t>（</w:t>
      </w:r>
      <w:r w:rsidRPr="00E66DB9">
        <w:rPr>
          <w:rFonts w:eastAsia="仿宋_GB2312"/>
          <w:bCs/>
          <w:sz w:val="32"/>
          <w:szCs w:val="32"/>
          <w:shd w:val="clear" w:color="auto" w:fill="FFFFFF"/>
          <w:lang w:bidi="ar"/>
        </w:rPr>
        <w:t>申请代码选择</w:t>
      </w:r>
      <w:r w:rsidRPr="00E66DB9">
        <w:rPr>
          <w:rFonts w:eastAsia="仿宋_GB2312"/>
          <w:bCs/>
          <w:sz w:val="32"/>
          <w:szCs w:val="32"/>
          <w:shd w:val="clear" w:color="auto" w:fill="FFFFFF"/>
          <w:lang w:bidi="ar"/>
        </w:rPr>
        <w:t>H29</w:t>
      </w:r>
      <w:r w:rsidRPr="00E66DB9">
        <w:rPr>
          <w:rFonts w:eastAsia="仿宋_GB2312"/>
          <w:bCs/>
          <w:sz w:val="32"/>
          <w:szCs w:val="32"/>
          <w:shd w:val="clear" w:color="auto" w:fill="FFFFFF"/>
          <w:lang w:bidi="ar"/>
        </w:rPr>
        <w:t>的</w:t>
      </w:r>
      <w:r w:rsidRPr="00E66DB9">
        <w:rPr>
          <w:rFonts w:eastAsia="仿宋_GB2312"/>
          <w:bCs/>
          <w:color w:val="000000"/>
          <w:sz w:val="32"/>
          <w:szCs w:val="32"/>
          <w:shd w:val="clear" w:color="auto" w:fill="FFFFFF"/>
          <w:lang w:bidi="ar"/>
        </w:rPr>
        <w:t>下属代码</w:t>
      </w:r>
      <w:r w:rsidRPr="00E66DB9">
        <w:rPr>
          <w:rFonts w:eastAsia="仿宋_GB2312"/>
          <w:bCs/>
          <w:color w:val="000000"/>
          <w:sz w:val="32"/>
          <w:szCs w:val="32"/>
        </w:rPr>
        <w:t>）</w:t>
      </w:r>
    </w:p>
    <w:p w:rsidR="00C8706E" w:rsidRPr="00E66DB9" w:rsidRDefault="00C8706E" w:rsidP="00C8706E">
      <w:pPr>
        <w:shd w:val="clear" w:color="auto" w:fill="FFFFFF"/>
        <w:spacing w:line="560" w:lineRule="exact"/>
        <w:ind w:firstLineChars="200" w:firstLine="640"/>
        <w:rPr>
          <w:rFonts w:eastAsia="仿宋_GB2312"/>
          <w:color w:val="000000"/>
          <w:sz w:val="32"/>
          <w:szCs w:val="32"/>
        </w:rPr>
      </w:pPr>
      <w:r>
        <w:rPr>
          <w:rFonts w:eastAsia="仿宋_GB2312"/>
          <w:color w:val="000000"/>
          <w:sz w:val="32"/>
          <w:szCs w:val="32"/>
        </w:rPr>
        <w:t>针对脑胶质瘤抗血管生成治疗临床缓解率不高的问题，从细胞、动物和临床等多个水平，探讨经典名方联合</w:t>
      </w:r>
      <w:r>
        <w:rPr>
          <w:rFonts w:eastAsia="仿宋_GB2312"/>
          <w:color w:val="000000"/>
          <w:sz w:val="32"/>
          <w:szCs w:val="32"/>
        </w:rPr>
        <w:t>VEGFR</w:t>
      </w:r>
      <w:r w:rsidRPr="00B10D97">
        <w:rPr>
          <w:rFonts w:eastAsia="仿宋_GB2312"/>
          <w:color w:val="000000"/>
          <w:sz w:val="32"/>
          <w:szCs w:val="32"/>
        </w:rPr>
        <w:t>靶</w:t>
      </w:r>
      <w:proofErr w:type="gramStart"/>
      <w:r w:rsidRPr="00B10D97">
        <w:rPr>
          <w:rFonts w:eastAsia="仿宋_GB2312"/>
          <w:color w:val="000000"/>
          <w:sz w:val="32"/>
          <w:szCs w:val="32"/>
        </w:rPr>
        <w:t>向药</w:t>
      </w:r>
      <w:r w:rsidRPr="00E66DB9">
        <w:rPr>
          <w:rFonts w:eastAsia="仿宋_GB2312"/>
          <w:color w:val="000000"/>
          <w:sz w:val="32"/>
          <w:szCs w:val="32"/>
        </w:rPr>
        <w:t>物</w:t>
      </w:r>
      <w:proofErr w:type="gramEnd"/>
      <w:r w:rsidRPr="00E66DB9">
        <w:rPr>
          <w:rFonts w:eastAsia="仿宋_GB2312"/>
          <w:color w:val="000000"/>
          <w:sz w:val="32"/>
          <w:szCs w:val="32"/>
        </w:rPr>
        <w:t>抑制脑胶质瘤血管生成拟态形成的协同效应及其分子机制，明确具有减毒增效作用的功效特点，为临床中西药联用改善脑胶质瘤抗血管生成治疗疗效提供依据。</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15.</w:t>
      </w:r>
      <w:r w:rsidRPr="00E66DB9">
        <w:rPr>
          <w:rFonts w:eastAsia="仿宋_GB2312"/>
          <w:bCs/>
          <w:color w:val="000000"/>
          <w:sz w:val="32"/>
          <w:szCs w:val="32"/>
        </w:rPr>
        <w:t>糖尿病周围动脉病变的发生机制和干预新靶点研究（</w:t>
      </w:r>
      <w:r w:rsidRPr="00E66DB9">
        <w:rPr>
          <w:rFonts w:eastAsia="仿宋_GB2312"/>
          <w:bCs/>
          <w:color w:val="000000"/>
          <w:sz w:val="32"/>
          <w:szCs w:val="32"/>
          <w:shd w:val="clear" w:color="auto" w:fill="FFFFFF"/>
          <w:lang w:bidi="ar"/>
        </w:rPr>
        <w:t>申请代码选择</w:t>
      </w:r>
      <w:r w:rsidRPr="00E66DB9">
        <w:rPr>
          <w:rFonts w:eastAsia="仿宋_GB2312"/>
          <w:bCs/>
          <w:color w:val="000000"/>
          <w:sz w:val="32"/>
          <w:szCs w:val="32"/>
          <w:shd w:val="clear" w:color="auto" w:fill="FFFFFF"/>
          <w:lang w:bidi="ar"/>
        </w:rPr>
        <w:t>H07</w:t>
      </w:r>
      <w:r w:rsidRPr="00E66DB9">
        <w:rPr>
          <w:rFonts w:eastAsia="仿宋_GB2312"/>
          <w:bCs/>
          <w:color w:val="000000"/>
          <w:sz w:val="32"/>
          <w:szCs w:val="32"/>
          <w:shd w:val="clear" w:color="auto" w:fill="FFFFFF"/>
          <w:lang w:bidi="ar"/>
        </w:rPr>
        <w:t>的下属代码</w:t>
      </w:r>
      <w:r w:rsidRPr="00E66DB9">
        <w:rPr>
          <w:rFonts w:eastAsia="仿宋_GB2312"/>
          <w:bCs/>
          <w:color w:val="000000"/>
          <w:sz w:val="32"/>
          <w:szCs w:val="32"/>
        </w:rPr>
        <w:t>）</w:t>
      </w:r>
    </w:p>
    <w:p w:rsidR="00C8706E" w:rsidRPr="00E66DB9" w:rsidRDefault="00C8706E" w:rsidP="00C8706E">
      <w:pPr>
        <w:shd w:val="clear" w:color="auto" w:fill="FFFFFF"/>
        <w:spacing w:line="560" w:lineRule="exact"/>
        <w:ind w:firstLineChars="200" w:firstLine="640"/>
        <w:rPr>
          <w:rFonts w:eastAsia="仿宋_GB2312"/>
          <w:color w:val="000000"/>
          <w:sz w:val="32"/>
          <w:szCs w:val="32"/>
        </w:rPr>
      </w:pPr>
      <w:r>
        <w:rPr>
          <w:rFonts w:eastAsia="仿宋_GB2312"/>
          <w:color w:val="000000"/>
          <w:sz w:val="32"/>
          <w:szCs w:val="32"/>
        </w:rPr>
        <w:t>针对糖尿病周围动脉病变</w:t>
      </w:r>
      <w:r>
        <w:rPr>
          <w:rFonts w:eastAsia="仿宋_GB2312"/>
          <w:color w:val="000000"/>
          <w:sz w:val="32"/>
          <w:szCs w:val="32"/>
        </w:rPr>
        <w:t>(DPAD)</w:t>
      </w:r>
      <w:r w:rsidRPr="00B10D97">
        <w:rPr>
          <w:rFonts w:eastAsia="仿宋_GB2312"/>
          <w:color w:val="000000"/>
          <w:sz w:val="32"/>
          <w:szCs w:val="32"/>
        </w:rPr>
        <w:t>构建多种离体和相应动物模型，利用多组学等技术研究导致缺血下肢病变发生发展的关键致病机制，发现药物可干预靶点，筛选候选药物分子确证其治疗</w:t>
      </w:r>
      <w:r w:rsidRPr="00E66DB9">
        <w:rPr>
          <w:rFonts w:eastAsia="仿宋_GB2312"/>
          <w:color w:val="000000"/>
          <w:sz w:val="32"/>
          <w:szCs w:val="32"/>
        </w:rPr>
        <w:t>DPAD</w:t>
      </w:r>
      <w:r w:rsidRPr="00E66DB9">
        <w:rPr>
          <w:rFonts w:eastAsia="仿宋_GB2312"/>
          <w:color w:val="000000"/>
          <w:sz w:val="32"/>
          <w:szCs w:val="32"/>
        </w:rPr>
        <w:t>的有效性，进一步阐明线粒体代谢等机制在候选药物分子发挥抗</w:t>
      </w:r>
      <w:r w:rsidRPr="00E66DB9">
        <w:rPr>
          <w:rFonts w:eastAsia="仿宋_GB2312"/>
          <w:color w:val="000000"/>
          <w:sz w:val="32"/>
          <w:szCs w:val="32"/>
        </w:rPr>
        <w:t>DPAD</w:t>
      </w:r>
      <w:r w:rsidRPr="00E66DB9">
        <w:rPr>
          <w:rFonts w:eastAsia="仿宋_GB2312"/>
          <w:color w:val="000000"/>
          <w:sz w:val="32"/>
          <w:szCs w:val="32"/>
        </w:rPr>
        <w:t>中的关键作用。</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16.</w:t>
      </w:r>
      <w:r w:rsidRPr="00E66DB9">
        <w:rPr>
          <w:rFonts w:eastAsia="仿宋_GB2312"/>
          <w:bCs/>
          <w:color w:val="000000"/>
          <w:sz w:val="32"/>
          <w:szCs w:val="32"/>
        </w:rPr>
        <w:t>人巨细胞病毒感染调控胃癌免疫微环境的作用及机制研究（</w:t>
      </w:r>
      <w:r w:rsidRPr="00E66DB9">
        <w:rPr>
          <w:rFonts w:eastAsia="仿宋_GB2312"/>
          <w:bCs/>
          <w:color w:val="000000"/>
          <w:sz w:val="32"/>
          <w:szCs w:val="32"/>
          <w:shd w:val="clear" w:color="auto" w:fill="FFFFFF"/>
          <w:lang w:bidi="ar"/>
        </w:rPr>
        <w:t>申请代码选</w:t>
      </w:r>
      <w:r w:rsidRPr="00E66DB9">
        <w:rPr>
          <w:rFonts w:eastAsia="仿宋_GB2312"/>
          <w:bCs/>
          <w:sz w:val="32"/>
          <w:szCs w:val="32"/>
          <w:shd w:val="clear" w:color="auto" w:fill="FFFFFF"/>
          <w:lang w:bidi="ar"/>
        </w:rPr>
        <w:t>择</w:t>
      </w:r>
      <w:r w:rsidRPr="00E66DB9">
        <w:rPr>
          <w:rFonts w:eastAsia="仿宋_GB2312"/>
          <w:bCs/>
          <w:sz w:val="32"/>
          <w:szCs w:val="32"/>
          <w:shd w:val="clear" w:color="auto" w:fill="FFFFFF"/>
          <w:lang w:bidi="ar"/>
        </w:rPr>
        <w:t>H16</w:t>
      </w:r>
      <w:r w:rsidRPr="00E66DB9">
        <w:rPr>
          <w:rFonts w:eastAsia="仿宋_GB2312"/>
          <w:bCs/>
          <w:sz w:val="32"/>
          <w:szCs w:val="32"/>
          <w:shd w:val="clear" w:color="auto" w:fill="FFFFFF"/>
          <w:lang w:bidi="ar"/>
        </w:rPr>
        <w:t>的</w:t>
      </w:r>
      <w:r w:rsidRPr="00E66DB9">
        <w:rPr>
          <w:rFonts w:eastAsia="仿宋_GB2312"/>
          <w:bCs/>
          <w:color w:val="000000"/>
          <w:sz w:val="32"/>
          <w:szCs w:val="32"/>
          <w:shd w:val="clear" w:color="auto" w:fill="FFFFFF"/>
          <w:lang w:bidi="ar"/>
        </w:rPr>
        <w:t>下属代码</w:t>
      </w:r>
      <w:r w:rsidRPr="00E66DB9">
        <w:rPr>
          <w:rFonts w:eastAsia="仿宋_GB2312"/>
          <w:bCs/>
          <w:color w:val="000000"/>
          <w:sz w:val="32"/>
          <w:szCs w:val="32"/>
        </w:rPr>
        <w:t>）</w:t>
      </w:r>
    </w:p>
    <w:p w:rsidR="00C8706E" w:rsidRPr="00E66DB9" w:rsidRDefault="00C8706E" w:rsidP="00C8706E">
      <w:pPr>
        <w:shd w:val="clear" w:color="auto" w:fill="FFFFFF"/>
        <w:spacing w:line="560" w:lineRule="exact"/>
        <w:ind w:firstLineChars="200" w:firstLine="640"/>
        <w:rPr>
          <w:rFonts w:eastAsia="仿宋_GB2312"/>
          <w:color w:val="000000"/>
          <w:sz w:val="32"/>
          <w:szCs w:val="32"/>
        </w:rPr>
      </w:pPr>
      <w:r>
        <w:rPr>
          <w:rFonts w:eastAsia="仿宋_GB2312"/>
          <w:color w:val="000000"/>
          <w:sz w:val="32"/>
          <w:szCs w:val="32"/>
        </w:rPr>
        <w:t>围绕宿主</w:t>
      </w:r>
      <w:r>
        <w:rPr>
          <w:rFonts w:eastAsia="仿宋_GB2312"/>
          <w:color w:val="000000"/>
          <w:sz w:val="32"/>
          <w:szCs w:val="32"/>
        </w:rPr>
        <w:t>-</w:t>
      </w:r>
      <w:r w:rsidRPr="00B10D97">
        <w:rPr>
          <w:rFonts w:eastAsia="仿宋_GB2312"/>
          <w:color w:val="000000"/>
          <w:sz w:val="32"/>
          <w:szCs w:val="32"/>
        </w:rPr>
        <w:t>病毒相互作用影响宿主先天免疫稳态并改变</w:t>
      </w:r>
      <w:r w:rsidRPr="00B10D97">
        <w:rPr>
          <w:rFonts w:eastAsia="仿宋_GB2312"/>
          <w:color w:val="000000"/>
          <w:sz w:val="32"/>
          <w:szCs w:val="32"/>
        </w:rPr>
        <w:lastRenderedPageBreak/>
        <w:t>肿瘤潜在治疗靶点的科学问题，利用</w:t>
      </w:r>
      <w:proofErr w:type="gramStart"/>
      <w:r w:rsidRPr="00B10D97">
        <w:rPr>
          <w:rFonts w:eastAsia="仿宋_GB2312"/>
          <w:color w:val="000000"/>
          <w:sz w:val="32"/>
          <w:szCs w:val="32"/>
        </w:rPr>
        <w:t>临床大</w:t>
      </w:r>
      <w:proofErr w:type="gramEnd"/>
      <w:r w:rsidRPr="00B10D97">
        <w:rPr>
          <w:rFonts w:eastAsia="仿宋_GB2312"/>
          <w:color w:val="000000"/>
          <w:sz w:val="32"/>
          <w:szCs w:val="32"/>
        </w:rPr>
        <w:t>数据和组织标本检测胃肠道肿瘤病毒的感染情况，聚焦巨细胞病毒感染探究其在胃肠道恶性肿瘤免疫微环境中的作用及调控机制，并研究潜在的干预策略。</w:t>
      </w:r>
    </w:p>
    <w:bookmarkEnd w:id="11"/>
    <w:p w:rsidR="00C8706E" w:rsidRPr="00E66DB9" w:rsidRDefault="00C8706E" w:rsidP="00C8706E">
      <w:pPr>
        <w:shd w:val="clear" w:color="auto" w:fill="FFFFFF"/>
        <w:spacing w:line="560" w:lineRule="exact"/>
        <w:ind w:firstLineChars="200" w:firstLine="640"/>
        <w:rPr>
          <w:rFonts w:eastAsia="仿宋_GB2312"/>
          <w:bCs/>
          <w:color w:val="000000"/>
          <w:sz w:val="32"/>
          <w:szCs w:val="32"/>
          <w:shd w:val="clear" w:color="auto" w:fill="FFFFFF"/>
          <w:lang w:bidi="ar"/>
        </w:rPr>
      </w:pPr>
      <w:r w:rsidRPr="00E66DB9">
        <w:rPr>
          <w:rFonts w:eastAsia="仿宋_GB2312"/>
          <w:bCs/>
          <w:color w:val="000000"/>
          <w:sz w:val="32"/>
          <w:szCs w:val="32"/>
        </w:rPr>
        <w:t>17.</w:t>
      </w:r>
      <w:r w:rsidRPr="00E66DB9">
        <w:rPr>
          <w:rFonts w:eastAsia="仿宋_GB2312"/>
          <w:bCs/>
          <w:color w:val="000000"/>
          <w:sz w:val="32"/>
          <w:szCs w:val="32"/>
        </w:rPr>
        <w:t>内分泌系统肿瘤的免疫检查点</w:t>
      </w:r>
      <w:proofErr w:type="gramStart"/>
      <w:r w:rsidRPr="00E66DB9">
        <w:rPr>
          <w:rFonts w:eastAsia="仿宋_GB2312"/>
          <w:bCs/>
          <w:color w:val="000000"/>
          <w:sz w:val="32"/>
          <w:szCs w:val="32"/>
        </w:rPr>
        <w:t>多维度组学</w:t>
      </w:r>
      <w:proofErr w:type="gramEnd"/>
      <w:r w:rsidRPr="00E66DB9">
        <w:rPr>
          <w:rFonts w:eastAsia="仿宋_GB2312"/>
          <w:bCs/>
          <w:color w:val="000000"/>
          <w:sz w:val="32"/>
          <w:szCs w:val="32"/>
        </w:rPr>
        <w:t>特征及药物新靶点发现</w:t>
      </w:r>
      <w:r w:rsidRPr="00E66DB9">
        <w:rPr>
          <w:rFonts w:eastAsia="仿宋_GB2312"/>
          <w:bCs/>
          <w:color w:val="000000"/>
          <w:sz w:val="32"/>
          <w:szCs w:val="32"/>
          <w:shd w:val="clear" w:color="auto" w:fill="FFFFFF"/>
          <w:lang w:bidi="ar"/>
        </w:rPr>
        <w:t>（申请代码选择</w:t>
      </w:r>
      <w:r w:rsidRPr="00E66DB9">
        <w:rPr>
          <w:rFonts w:eastAsia="仿宋_GB2312"/>
          <w:bCs/>
          <w:color w:val="000000"/>
          <w:sz w:val="32"/>
          <w:szCs w:val="32"/>
          <w:shd w:val="clear" w:color="auto" w:fill="FFFFFF"/>
          <w:lang w:bidi="ar"/>
        </w:rPr>
        <w:t>H16</w:t>
      </w:r>
      <w:r w:rsidRPr="00E66DB9">
        <w:rPr>
          <w:rFonts w:eastAsia="仿宋_GB2312"/>
          <w:bCs/>
          <w:color w:val="000000"/>
          <w:sz w:val="32"/>
          <w:szCs w:val="32"/>
          <w:shd w:val="clear" w:color="auto" w:fill="FFFFFF"/>
          <w:lang w:bidi="ar"/>
        </w:rPr>
        <w:t>的下属代码）</w:t>
      </w:r>
    </w:p>
    <w:p w:rsidR="00C8706E" w:rsidRPr="00B10D97"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基于内分泌系统肿瘤的临床样本队列，采用痕量蛋白质组学及单细胞组学等</w:t>
      </w:r>
      <w:proofErr w:type="gramStart"/>
      <w:r>
        <w:rPr>
          <w:rFonts w:eastAsia="仿宋_GB2312"/>
          <w:color w:val="000000"/>
          <w:kern w:val="0"/>
          <w:sz w:val="32"/>
          <w:szCs w:val="32"/>
          <w:shd w:val="clear" w:color="auto" w:fill="FFFFFF"/>
          <w:lang w:bidi="ar"/>
        </w:rPr>
        <w:t>多维度组学</w:t>
      </w:r>
      <w:proofErr w:type="gramEnd"/>
      <w:r>
        <w:rPr>
          <w:rFonts w:eastAsia="仿宋_GB2312"/>
          <w:color w:val="000000"/>
          <w:kern w:val="0"/>
          <w:sz w:val="32"/>
          <w:szCs w:val="32"/>
          <w:shd w:val="clear" w:color="auto" w:fill="FFFFFF"/>
          <w:lang w:bidi="ar"/>
        </w:rPr>
        <w:t>技术构建该类肿瘤的免疫分子特征图谱，筛选和发现新的免疫检查点，阐明新型免疫检查点功能及其调控的关键分子机制，采用基因敲除鼠、类器官及斑马鱼等模型研究新型免疫检查点在内分泌系统肿瘤中的作用，发现潜在的免疫干预的药物新靶点。</w:t>
      </w:r>
    </w:p>
    <w:p w:rsidR="00C8706E" w:rsidRPr="00E66DB9" w:rsidRDefault="00C8706E" w:rsidP="00C8706E">
      <w:pPr>
        <w:shd w:val="clear" w:color="auto" w:fill="FFFFFF"/>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18.</w:t>
      </w:r>
      <w:r w:rsidRPr="00E66DB9">
        <w:rPr>
          <w:rFonts w:eastAsia="仿宋_GB2312"/>
          <w:bCs/>
          <w:color w:val="000000"/>
          <w:kern w:val="0"/>
          <w:sz w:val="32"/>
          <w:szCs w:val="32"/>
          <w:shd w:val="clear" w:color="auto" w:fill="FFFFFF"/>
          <w:lang w:bidi="ar"/>
        </w:rPr>
        <w:t>富结缔组织化肿瘤中纳米药物渗透过程及耐药机制研究（申请代码选择</w:t>
      </w:r>
      <w:r w:rsidRPr="00E66DB9">
        <w:rPr>
          <w:rFonts w:eastAsia="仿宋_GB2312"/>
          <w:bCs/>
          <w:color w:val="000000"/>
          <w:kern w:val="0"/>
          <w:sz w:val="32"/>
          <w:szCs w:val="32"/>
          <w:shd w:val="clear" w:color="auto" w:fill="FFFFFF"/>
          <w:lang w:bidi="ar"/>
        </w:rPr>
        <w:t>H30</w:t>
      </w:r>
      <w:r w:rsidRPr="00E66DB9">
        <w:rPr>
          <w:rFonts w:eastAsia="仿宋_GB2312"/>
          <w:bCs/>
          <w:color w:val="000000"/>
          <w:kern w:val="0"/>
          <w:sz w:val="32"/>
          <w:szCs w:val="32"/>
          <w:shd w:val="clear" w:color="auto" w:fill="FFFFFF"/>
          <w:lang w:val="en" w:bidi="ar"/>
        </w:rPr>
        <w:t>的</w:t>
      </w:r>
      <w:r w:rsidRPr="00E66DB9">
        <w:rPr>
          <w:rFonts w:eastAsia="仿宋_GB2312"/>
          <w:bCs/>
          <w:color w:val="000000"/>
          <w:kern w:val="0"/>
          <w:sz w:val="32"/>
          <w:szCs w:val="32"/>
          <w:shd w:val="clear" w:color="auto" w:fill="FFFFFF"/>
          <w:lang w:bidi="ar"/>
        </w:rPr>
        <w:t>下属代码）</w:t>
      </w:r>
    </w:p>
    <w:p w:rsidR="00C8706E" w:rsidRPr="00E66DB9"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针对消化道肿瘤等基质结</w:t>
      </w:r>
      <w:proofErr w:type="gramStart"/>
      <w:r>
        <w:rPr>
          <w:rFonts w:eastAsia="仿宋_GB2312"/>
          <w:color w:val="000000"/>
          <w:kern w:val="0"/>
          <w:sz w:val="32"/>
          <w:szCs w:val="32"/>
          <w:shd w:val="clear" w:color="auto" w:fill="FFFFFF"/>
          <w:lang w:bidi="ar"/>
        </w:rPr>
        <w:t>缔</w:t>
      </w:r>
      <w:proofErr w:type="gramEnd"/>
      <w:r>
        <w:rPr>
          <w:rFonts w:eastAsia="仿宋_GB2312"/>
          <w:color w:val="000000"/>
          <w:kern w:val="0"/>
          <w:sz w:val="32"/>
          <w:szCs w:val="32"/>
          <w:shd w:val="clear" w:color="auto" w:fill="FFFFFF"/>
          <w:lang w:bidi="ar"/>
        </w:rPr>
        <w:t>化严重肿瘤存在纳米药物耐药的问题，采用定量药理学、系统药理学等方法在体内外模型中研究临床常用纳米药物在基质</w:t>
      </w:r>
      <w:proofErr w:type="gramStart"/>
      <w:r>
        <w:rPr>
          <w:rFonts w:eastAsia="仿宋_GB2312"/>
          <w:color w:val="000000"/>
          <w:kern w:val="0"/>
          <w:sz w:val="32"/>
          <w:szCs w:val="32"/>
          <w:shd w:val="clear" w:color="auto" w:fill="FFFFFF"/>
          <w:lang w:bidi="ar"/>
        </w:rPr>
        <w:t>结缔组织化内渗透</w:t>
      </w:r>
      <w:proofErr w:type="gramEnd"/>
      <w:r>
        <w:rPr>
          <w:rFonts w:eastAsia="仿宋_GB2312"/>
          <w:color w:val="000000"/>
          <w:kern w:val="0"/>
          <w:sz w:val="32"/>
          <w:szCs w:val="32"/>
          <w:shd w:val="clear" w:color="auto" w:fill="FFFFFF"/>
          <w:lang w:bidi="ar"/>
        </w:rPr>
        <w:t>过程，构建纳米药物肿瘤内渗透微动力学模型，并探索剂量</w:t>
      </w:r>
      <w:r>
        <w:rPr>
          <w:rFonts w:eastAsia="仿宋_GB2312"/>
          <w:color w:val="000000"/>
          <w:kern w:val="0"/>
          <w:sz w:val="32"/>
          <w:szCs w:val="32"/>
          <w:shd w:val="clear" w:color="auto" w:fill="FFFFFF"/>
          <w:lang w:bidi="ar"/>
        </w:rPr>
        <w:t>-</w:t>
      </w:r>
      <w:r w:rsidRPr="00B10D97">
        <w:rPr>
          <w:rFonts w:eastAsia="仿宋_GB2312"/>
          <w:color w:val="000000"/>
          <w:kern w:val="0"/>
          <w:sz w:val="32"/>
          <w:szCs w:val="32"/>
          <w:shd w:val="clear" w:color="auto" w:fill="FFFFFF"/>
          <w:lang w:bidi="ar"/>
        </w:rPr>
        <w:t>血药浓度</w:t>
      </w:r>
      <w:r w:rsidRPr="00E66DB9">
        <w:rPr>
          <w:rFonts w:eastAsia="仿宋_GB2312"/>
          <w:color w:val="000000"/>
          <w:kern w:val="0"/>
          <w:sz w:val="32"/>
          <w:szCs w:val="32"/>
          <w:shd w:val="clear" w:color="auto" w:fill="FFFFFF"/>
          <w:lang w:bidi="ar"/>
        </w:rPr>
        <w:t>-</w:t>
      </w:r>
      <w:proofErr w:type="gramStart"/>
      <w:r w:rsidRPr="00E66DB9">
        <w:rPr>
          <w:rFonts w:eastAsia="仿宋_GB2312"/>
          <w:color w:val="000000"/>
          <w:kern w:val="0"/>
          <w:sz w:val="32"/>
          <w:szCs w:val="32"/>
          <w:shd w:val="clear" w:color="auto" w:fill="FFFFFF"/>
          <w:lang w:bidi="ar"/>
        </w:rPr>
        <w:t>瘤药浓度</w:t>
      </w:r>
      <w:proofErr w:type="gramEnd"/>
      <w:r w:rsidRPr="00E66DB9">
        <w:rPr>
          <w:rFonts w:eastAsia="仿宋_GB2312"/>
          <w:color w:val="000000"/>
          <w:kern w:val="0"/>
          <w:sz w:val="32"/>
          <w:szCs w:val="32"/>
          <w:shd w:val="clear" w:color="auto" w:fill="FFFFFF"/>
          <w:lang w:bidi="ar"/>
        </w:rPr>
        <w:t>-</w:t>
      </w:r>
      <w:r w:rsidRPr="00E66DB9">
        <w:rPr>
          <w:rFonts w:eastAsia="仿宋_GB2312"/>
          <w:color w:val="000000"/>
          <w:kern w:val="0"/>
          <w:sz w:val="32"/>
          <w:szCs w:val="32"/>
          <w:shd w:val="clear" w:color="auto" w:fill="FFFFFF"/>
          <w:lang w:bidi="ar"/>
        </w:rPr>
        <w:t>临床预后的关系，阐明影响药物敏感性的关键环节及潜在干预策略。</w:t>
      </w:r>
    </w:p>
    <w:p w:rsidR="00C8706E" w:rsidRPr="00E66DB9" w:rsidRDefault="00C8706E" w:rsidP="00C8706E">
      <w:pPr>
        <w:shd w:val="clear" w:color="auto" w:fill="FFFFFF"/>
        <w:spacing w:line="560" w:lineRule="exact"/>
        <w:ind w:firstLineChars="200" w:firstLine="640"/>
        <w:rPr>
          <w:rFonts w:eastAsia="仿宋_GB2312"/>
          <w:bCs/>
          <w:color w:val="000000"/>
          <w:kern w:val="0"/>
          <w:sz w:val="32"/>
          <w:szCs w:val="32"/>
          <w:shd w:val="clear" w:color="auto" w:fill="FFFFFF"/>
          <w:lang w:bidi="ar"/>
        </w:rPr>
      </w:pPr>
      <w:r w:rsidRPr="00E66DB9">
        <w:rPr>
          <w:rFonts w:eastAsia="仿宋_GB2312"/>
          <w:bCs/>
          <w:color w:val="000000"/>
          <w:kern w:val="0"/>
          <w:sz w:val="32"/>
          <w:szCs w:val="32"/>
          <w:shd w:val="clear" w:color="auto" w:fill="FFFFFF"/>
          <w:lang w:bidi="ar"/>
        </w:rPr>
        <w:t>19.</w:t>
      </w:r>
      <w:r w:rsidRPr="00E66DB9">
        <w:rPr>
          <w:rFonts w:eastAsia="仿宋_GB2312"/>
          <w:bCs/>
          <w:color w:val="000000"/>
          <w:kern w:val="0"/>
          <w:sz w:val="32"/>
          <w:szCs w:val="32"/>
          <w:shd w:val="clear" w:color="auto" w:fill="FFFFFF"/>
          <w:lang w:bidi="ar"/>
        </w:rPr>
        <w:t>基于肝动脉化疗栓塞术的肝癌治疗多参数评估体系研究（申请代码选择</w:t>
      </w:r>
      <w:r w:rsidRPr="00E66DB9">
        <w:rPr>
          <w:rFonts w:eastAsia="仿宋_GB2312"/>
          <w:bCs/>
          <w:color w:val="000000"/>
          <w:kern w:val="0"/>
          <w:sz w:val="32"/>
          <w:szCs w:val="32"/>
          <w:shd w:val="clear" w:color="auto" w:fill="FFFFFF"/>
          <w:lang w:bidi="ar"/>
        </w:rPr>
        <w:t>H16</w:t>
      </w:r>
      <w:r w:rsidRPr="00E66DB9">
        <w:rPr>
          <w:rFonts w:eastAsia="仿宋_GB2312"/>
          <w:bCs/>
          <w:color w:val="000000"/>
          <w:kern w:val="0"/>
          <w:sz w:val="32"/>
          <w:szCs w:val="32"/>
          <w:shd w:val="clear" w:color="auto" w:fill="FFFFFF"/>
          <w:lang w:bidi="ar"/>
        </w:rPr>
        <w:t>的下属代码）</w:t>
      </w:r>
    </w:p>
    <w:p w:rsidR="00C8706E" w:rsidRPr="00E66DB9"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以精确预测肝癌术后复发和转移，为临床上采用肝动脉化疗栓塞术（</w:t>
      </w:r>
      <w:r>
        <w:rPr>
          <w:rFonts w:eastAsia="仿宋_GB2312"/>
          <w:color w:val="000000"/>
          <w:kern w:val="0"/>
          <w:sz w:val="32"/>
          <w:szCs w:val="32"/>
          <w:shd w:val="clear" w:color="auto" w:fill="FFFFFF"/>
          <w:lang w:bidi="ar"/>
        </w:rPr>
        <w:t>TACE</w:t>
      </w:r>
      <w:r w:rsidRPr="00B10D97">
        <w:rPr>
          <w:rFonts w:eastAsia="仿宋_GB2312"/>
          <w:color w:val="000000"/>
          <w:kern w:val="0"/>
          <w:sz w:val="32"/>
          <w:szCs w:val="32"/>
          <w:shd w:val="clear" w:color="auto" w:fill="FFFFFF"/>
          <w:lang w:bidi="ar"/>
        </w:rPr>
        <w:t>）等手段治疗肝癌提供依据为目标，基</w:t>
      </w:r>
      <w:r w:rsidRPr="00B10D97">
        <w:rPr>
          <w:rFonts w:eastAsia="仿宋_GB2312"/>
          <w:color w:val="000000"/>
          <w:kern w:val="0"/>
          <w:sz w:val="32"/>
          <w:szCs w:val="32"/>
          <w:shd w:val="clear" w:color="auto" w:fill="FFFFFF"/>
          <w:lang w:bidi="ar"/>
        </w:rPr>
        <w:lastRenderedPageBreak/>
        <w:t>于术后病理图像、肿瘤标志物、液体活检、临床信息等多模态数据，研究多元特征互补融合的肝癌术后智能诊断技术，探索可切除肝癌术后预后评估体系；积极探索</w:t>
      </w:r>
      <w:proofErr w:type="spellStart"/>
      <w:r w:rsidRPr="00E66DB9">
        <w:rPr>
          <w:rFonts w:eastAsia="仿宋_GB2312"/>
          <w:color w:val="000000"/>
          <w:kern w:val="0"/>
          <w:sz w:val="32"/>
          <w:szCs w:val="32"/>
          <w:shd w:val="clear" w:color="auto" w:fill="FFFFFF"/>
          <w:lang w:bidi="ar"/>
        </w:rPr>
        <w:t>TACE</w:t>
      </w:r>
      <w:proofErr w:type="spellEnd"/>
      <w:r w:rsidRPr="00E66DB9">
        <w:rPr>
          <w:rFonts w:eastAsia="仿宋_GB2312"/>
          <w:color w:val="000000"/>
          <w:kern w:val="0"/>
          <w:sz w:val="32"/>
          <w:szCs w:val="32"/>
          <w:shd w:val="clear" w:color="auto" w:fill="FFFFFF"/>
          <w:lang w:bidi="ar"/>
        </w:rPr>
        <w:t>联合药物治疗晚期不可切除肝癌合理方案，为肝癌的精准治疗提供理论依据。</w:t>
      </w:r>
    </w:p>
    <w:p w:rsidR="00C8706E" w:rsidRPr="00E66DB9" w:rsidRDefault="00C8706E" w:rsidP="00C8706E">
      <w:pPr>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20.</w:t>
      </w:r>
      <w:r w:rsidRPr="00E66DB9">
        <w:rPr>
          <w:rFonts w:eastAsia="仿宋_GB2312"/>
          <w:color w:val="000000"/>
          <w:kern w:val="0"/>
          <w:sz w:val="32"/>
          <w:szCs w:val="32"/>
          <w:shd w:val="clear" w:color="auto" w:fill="FFFFFF"/>
          <w:lang w:bidi="ar"/>
        </w:rPr>
        <w:t>基于药动学和毒理学综合分析的肿瘤靶</w:t>
      </w:r>
      <w:proofErr w:type="gramStart"/>
      <w:r w:rsidRPr="00E66DB9">
        <w:rPr>
          <w:rFonts w:eastAsia="仿宋_GB2312"/>
          <w:color w:val="000000"/>
          <w:kern w:val="0"/>
          <w:sz w:val="32"/>
          <w:szCs w:val="32"/>
          <w:shd w:val="clear" w:color="auto" w:fill="FFFFFF"/>
          <w:lang w:bidi="ar"/>
        </w:rPr>
        <w:t>向药物</w:t>
      </w:r>
      <w:proofErr w:type="gramEnd"/>
      <w:r w:rsidRPr="00E66DB9">
        <w:rPr>
          <w:rFonts w:eastAsia="仿宋_GB2312"/>
          <w:color w:val="000000"/>
          <w:kern w:val="0"/>
          <w:sz w:val="32"/>
          <w:szCs w:val="32"/>
          <w:shd w:val="clear" w:color="auto" w:fill="FFFFFF"/>
          <w:lang w:bidi="ar"/>
        </w:rPr>
        <w:t>不良反应机制及干预策略研究（申请代码选择</w:t>
      </w:r>
      <w:r w:rsidRPr="00E66DB9">
        <w:rPr>
          <w:rFonts w:eastAsia="仿宋_GB2312"/>
          <w:color w:val="000000"/>
          <w:kern w:val="0"/>
          <w:sz w:val="32"/>
          <w:szCs w:val="32"/>
          <w:shd w:val="clear" w:color="auto" w:fill="FFFFFF"/>
          <w:lang w:bidi="ar"/>
        </w:rPr>
        <w:t>H31</w:t>
      </w:r>
      <w:r w:rsidRPr="00E66DB9">
        <w:rPr>
          <w:rFonts w:eastAsia="仿宋_GB2312"/>
          <w:color w:val="000000"/>
          <w:kern w:val="0"/>
          <w:sz w:val="32"/>
          <w:szCs w:val="32"/>
          <w:shd w:val="clear" w:color="auto" w:fill="FFFFFF"/>
          <w:lang w:bidi="ar"/>
        </w:rPr>
        <w:t>的下属代码）</w:t>
      </w:r>
    </w:p>
    <w:p w:rsidR="00C8706E" w:rsidRDefault="00C8706E" w:rsidP="00C8706E">
      <w:pPr>
        <w:spacing w:line="560" w:lineRule="exact"/>
        <w:ind w:firstLineChars="200" w:firstLine="640"/>
        <w:rPr>
          <w:rFonts w:eastAsia="仿宋_GB2312"/>
          <w:lang w:val="zh-CN"/>
        </w:rPr>
      </w:pPr>
      <w:r>
        <w:rPr>
          <w:rFonts w:eastAsia="仿宋_GB2312"/>
          <w:bCs/>
          <w:color w:val="000000"/>
          <w:kern w:val="0"/>
          <w:sz w:val="32"/>
          <w:szCs w:val="32"/>
          <w:shd w:val="clear" w:color="auto" w:fill="FFFFFF"/>
          <w:lang w:bidi="ar"/>
        </w:rPr>
        <w:t>为有效解决肿瘤靶</w:t>
      </w:r>
      <w:proofErr w:type="gramStart"/>
      <w:r>
        <w:rPr>
          <w:rFonts w:eastAsia="仿宋_GB2312"/>
          <w:bCs/>
          <w:color w:val="000000"/>
          <w:kern w:val="0"/>
          <w:sz w:val="32"/>
          <w:szCs w:val="32"/>
          <w:shd w:val="clear" w:color="auto" w:fill="FFFFFF"/>
          <w:lang w:bidi="ar"/>
        </w:rPr>
        <w:t>向药物</w:t>
      </w:r>
      <w:proofErr w:type="gramEnd"/>
      <w:r>
        <w:rPr>
          <w:rFonts w:eastAsia="仿宋_GB2312"/>
          <w:bCs/>
          <w:color w:val="000000"/>
          <w:kern w:val="0"/>
          <w:sz w:val="32"/>
          <w:szCs w:val="32"/>
          <w:shd w:val="clear" w:color="auto" w:fill="FFFFFF"/>
          <w:lang w:bidi="ar"/>
        </w:rPr>
        <w:t>如酪氨酸激酶抑制剂等引起的相关不良反应，包括药源性肾、肺、肝损伤等临床问题，拟从药代动力学和分子毒理学角度全方位综合分析该类药物不良反应发生机制，开展基础研究并探索有效干预策略，为临床肿瘤靶</w:t>
      </w:r>
      <w:proofErr w:type="gramStart"/>
      <w:r>
        <w:rPr>
          <w:rFonts w:eastAsia="仿宋_GB2312"/>
          <w:bCs/>
          <w:color w:val="000000"/>
          <w:kern w:val="0"/>
          <w:sz w:val="32"/>
          <w:szCs w:val="32"/>
          <w:shd w:val="clear" w:color="auto" w:fill="FFFFFF"/>
          <w:lang w:bidi="ar"/>
        </w:rPr>
        <w:t>向药物</w:t>
      </w:r>
      <w:proofErr w:type="gramEnd"/>
      <w:r>
        <w:rPr>
          <w:rFonts w:eastAsia="仿宋_GB2312"/>
          <w:bCs/>
          <w:color w:val="000000"/>
          <w:kern w:val="0"/>
          <w:sz w:val="32"/>
          <w:szCs w:val="32"/>
          <w:shd w:val="clear" w:color="auto" w:fill="FFFFFF"/>
          <w:lang w:bidi="ar"/>
        </w:rPr>
        <w:t>不良反应防治提供新思路。</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（三）探索项目</w:t>
      </w:r>
    </w:p>
    <w:p w:rsidR="00C8706E" w:rsidRPr="00E66DB9" w:rsidRDefault="00C8706E" w:rsidP="00C8706E">
      <w:pPr>
        <w:pStyle w:val="a0"/>
        <w:spacing w:after="0" w:line="560" w:lineRule="exact"/>
        <w:ind w:leftChars="0" w:left="0" w:rightChars="0" w:right="0" w:firstLineChars="200" w:firstLine="640"/>
        <w:rPr>
          <w:rFonts w:eastAsia="楷体_GB2312"/>
          <w:color w:val="000000"/>
          <w:kern w:val="0"/>
          <w:szCs w:val="32"/>
          <w:lang w:val="zh-CN"/>
        </w:rPr>
      </w:pPr>
      <w:r>
        <w:rPr>
          <w:rFonts w:eastAsia="仿宋_GB2312"/>
          <w:color w:val="000000"/>
          <w:szCs w:val="32"/>
          <w:shd w:val="clear" w:color="auto" w:fill="FFFFFF"/>
          <w:lang w:bidi="ar"/>
        </w:rPr>
        <w:t>5</w:t>
      </w:r>
      <w:r>
        <w:rPr>
          <w:rFonts w:eastAsia="仿宋_GB2312"/>
          <w:color w:val="000000"/>
          <w:szCs w:val="32"/>
          <w:shd w:val="clear" w:color="auto" w:fill="FFFFFF"/>
          <w:lang w:bidi="ar"/>
        </w:rPr>
        <w:t>条指南，每条指南计划各资助</w:t>
      </w:r>
      <w:r w:rsidRPr="00B10D97">
        <w:rPr>
          <w:rFonts w:eastAsia="仿宋_GB2312"/>
          <w:color w:val="000000"/>
          <w:szCs w:val="32"/>
          <w:shd w:val="clear" w:color="auto" w:fill="FFFFFF"/>
          <w:lang w:bidi="ar"/>
        </w:rPr>
        <w:t>3</w:t>
      </w:r>
      <w:r w:rsidRPr="00E66DB9">
        <w:rPr>
          <w:rFonts w:eastAsia="仿宋_GB2312"/>
          <w:color w:val="000000"/>
          <w:szCs w:val="32"/>
          <w:shd w:val="clear" w:color="auto" w:fill="FFFFFF"/>
          <w:lang w:bidi="ar"/>
        </w:rPr>
        <w:t>项，共计划立项资助</w:t>
      </w:r>
      <w:r w:rsidRPr="00E66DB9">
        <w:rPr>
          <w:rFonts w:eastAsia="仿宋_GB2312"/>
          <w:color w:val="000000"/>
          <w:szCs w:val="32"/>
          <w:shd w:val="clear" w:color="auto" w:fill="FFFFFF"/>
          <w:lang w:bidi="ar"/>
        </w:rPr>
        <w:t>15</w:t>
      </w:r>
      <w:r w:rsidRPr="00E66DB9">
        <w:rPr>
          <w:rFonts w:eastAsia="仿宋_GB2312"/>
          <w:color w:val="000000"/>
          <w:szCs w:val="32"/>
          <w:shd w:val="clear" w:color="auto" w:fill="FFFFFF"/>
          <w:lang w:bidi="ar"/>
        </w:rPr>
        <w:t>项。</w:t>
      </w:r>
    </w:p>
    <w:p w:rsidR="00C8706E" w:rsidRPr="00E66DB9" w:rsidRDefault="00C8706E" w:rsidP="00C8706E">
      <w:pPr>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1.</w:t>
      </w:r>
      <w:r w:rsidRPr="00E66DB9">
        <w:rPr>
          <w:rFonts w:eastAsia="仿宋_GB2312"/>
          <w:color w:val="000000"/>
          <w:kern w:val="0"/>
          <w:sz w:val="32"/>
          <w:szCs w:val="32"/>
          <w:shd w:val="clear" w:color="auto" w:fill="FFFFFF"/>
          <w:lang w:bidi="ar"/>
        </w:rPr>
        <w:t>新型可注射原位凝胶制剂研究（申请代码选择</w:t>
      </w:r>
      <w:r w:rsidRPr="00E66DB9">
        <w:rPr>
          <w:rFonts w:eastAsia="仿宋_GB2312"/>
          <w:color w:val="000000"/>
          <w:kern w:val="0"/>
          <w:sz w:val="32"/>
          <w:szCs w:val="32"/>
          <w:shd w:val="clear" w:color="auto" w:fill="FFFFFF"/>
          <w:lang w:bidi="ar"/>
        </w:rPr>
        <w:t>H30</w:t>
      </w:r>
      <w:r w:rsidRPr="00E66DB9">
        <w:rPr>
          <w:rFonts w:eastAsia="仿宋_GB2312"/>
          <w:color w:val="000000"/>
          <w:kern w:val="0"/>
          <w:sz w:val="32"/>
          <w:szCs w:val="32"/>
          <w:shd w:val="clear" w:color="auto" w:fill="FFFFFF"/>
          <w:lang w:bidi="ar"/>
        </w:rPr>
        <w:t>的下属代码）</w:t>
      </w:r>
    </w:p>
    <w:p w:rsidR="00C8706E" w:rsidRPr="00B10D97" w:rsidRDefault="00C8706E" w:rsidP="00C8706E">
      <w:pPr>
        <w:spacing w:line="560" w:lineRule="exact"/>
        <w:ind w:firstLineChars="200" w:firstLine="640"/>
        <w:rPr>
          <w:rFonts w:eastAsia="仿宋_GB2312"/>
          <w:bCs/>
          <w:color w:val="000000"/>
          <w:kern w:val="0"/>
          <w:sz w:val="32"/>
          <w:szCs w:val="32"/>
          <w:shd w:val="clear" w:color="auto" w:fill="FFFFFF"/>
          <w:lang w:bidi="ar"/>
        </w:rPr>
      </w:pPr>
      <w:r>
        <w:rPr>
          <w:rFonts w:eastAsia="仿宋_GB2312"/>
          <w:bCs/>
          <w:color w:val="000000"/>
          <w:kern w:val="0"/>
          <w:sz w:val="32"/>
          <w:szCs w:val="32"/>
          <w:shd w:val="clear" w:color="auto" w:fill="FFFFFF"/>
          <w:lang w:bidi="ar"/>
        </w:rPr>
        <w:t>围绕提高局部血药浓度、降低药物毒副作用、延长药物释放时间等临床需求，构建绿色安全制备工艺以设计新型可注射原位凝胶制剂，阐明制备关键参数对药物释放调控、体内安全性、形成机制及降解过程的影响，为局部给药系统的开发提供理论支持。</w:t>
      </w:r>
    </w:p>
    <w:p w:rsidR="00C8706E" w:rsidRPr="00E66DB9" w:rsidRDefault="00C8706E" w:rsidP="00C8706E">
      <w:pPr>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2.</w:t>
      </w:r>
      <w:r w:rsidRPr="00E66DB9">
        <w:rPr>
          <w:rFonts w:eastAsia="仿宋_GB2312"/>
          <w:color w:val="000000"/>
          <w:kern w:val="0"/>
          <w:sz w:val="32"/>
          <w:szCs w:val="32"/>
          <w:shd w:val="clear" w:color="auto" w:fill="FFFFFF"/>
          <w:lang w:bidi="ar"/>
        </w:rPr>
        <w:t>发酵冬虫夏草菌粉及其活性成分新适应症探索研究（申请代码选择</w:t>
      </w:r>
      <w:r w:rsidRPr="00E66DB9">
        <w:rPr>
          <w:rFonts w:eastAsia="仿宋_GB2312"/>
          <w:color w:val="000000"/>
          <w:kern w:val="0"/>
          <w:sz w:val="32"/>
          <w:szCs w:val="32"/>
          <w:shd w:val="clear" w:color="auto" w:fill="FFFFFF"/>
          <w:lang w:bidi="ar"/>
        </w:rPr>
        <w:t>H28</w:t>
      </w:r>
      <w:r w:rsidRPr="00E66DB9">
        <w:rPr>
          <w:rFonts w:eastAsia="仿宋_GB2312"/>
          <w:color w:val="000000"/>
          <w:kern w:val="0"/>
          <w:sz w:val="32"/>
          <w:szCs w:val="32"/>
          <w:shd w:val="clear" w:color="auto" w:fill="FFFFFF"/>
          <w:lang w:bidi="ar"/>
        </w:rPr>
        <w:t>的下属代码）</w:t>
      </w:r>
    </w:p>
    <w:p w:rsidR="00C8706E" w:rsidRDefault="00C8706E" w:rsidP="00C8706E">
      <w:pPr>
        <w:spacing w:line="560" w:lineRule="exact"/>
        <w:ind w:firstLineChars="200" w:firstLine="640"/>
        <w:rPr>
          <w:rFonts w:eastAsia="仿宋_GB2312"/>
          <w:bCs/>
          <w:color w:val="000000"/>
          <w:kern w:val="0"/>
          <w:sz w:val="32"/>
          <w:szCs w:val="32"/>
          <w:shd w:val="clear" w:color="auto" w:fill="FFFFFF"/>
          <w:lang w:bidi="ar"/>
        </w:rPr>
      </w:pPr>
      <w:r>
        <w:rPr>
          <w:rFonts w:eastAsia="仿宋_GB2312"/>
          <w:bCs/>
          <w:color w:val="000000"/>
          <w:kern w:val="0"/>
          <w:sz w:val="32"/>
          <w:szCs w:val="32"/>
          <w:shd w:val="clear" w:color="auto" w:fill="FFFFFF"/>
          <w:lang w:bidi="ar"/>
        </w:rPr>
        <w:lastRenderedPageBreak/>
        <w:t>运用现代药理学、系统生物学等技术，探究发酵冬虫夏草菌粉及其活性成分在保护糖尿病肾病肾衰竭、减轻非小细胞肺癌免疫性肺损伤、预防慢性肾功能不全合并骨质疏松或减轻血管钙化或治疗妊娠合并甲状腺疾病领域的应用，为拓宽其适应症提供科学依据。</w:t>
      </w:r>
    </w:p>
    <w:p w:rsidR="00C8706E" w:rsidRPr="00E66DB9" w:rsidRDefault="00C8706E" w:rsidP="00C8706E">
      <w:pPr>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3.</w:t>
      </w:r>
      <w:r w:rsidRPr="00E66DB9">
        <w:rPr>
          <w:rFonts w:eastAsia="仿宋_GB2312"/>
          <w:color w:val="000000"/>
          <w:kern w:val="0"/>
          <w:sz w:val="32"/>
          <w:szCs w:val="32"/>
          <w:shd w:val="clear" w:color="auto" w:fill="FFFFFF"/>
          <w:lang w:bidi="ar"/>
        </w:rPr>
        <w:t>基于脂代谢与细胞自噬的浙派中医方剂调控糖尿病肾病机制研究（申请代码选择</w:t>
      </w:r>
      <w:r w:rsidRPr="00E66DB9">
        <w:rPr>
          <w:rFonts w:eastAsia="仿宋_GB2312"/>
          <w:color w:val="000000"/>
          <w:kern w:val="0"/>
          <w:sz w:val="32"/>
          <w:szCs w:val="32"/>
          <w:shd w:val="clear" w:color="auto" w:fill="FFFFFF"/>
          <w:lang w:bidi="ar"/>
        </w:rPr>
        <w:t>H27</w:t>
      </w:r>
      <w:r w:rsidRPr="00E66DB9">
        <w:rPr>
          <w:rFonts w:eastAsia="仿宋_GB2312"/>
          <w:color w:val="000000"/>
          <w:kern w:val="0"/>
          <w:sz w:val="32"/>
          <w:szCs w:val="32"/>
          <w:shd w:val="clear" w:color="auto" w:fill="FFFFFF"/>
          <w:lang w:bidi="ar"/>
        </w:rPr>
        <w:t>的下属代码）</w:t>
      </w:r>
    </w:p>
    <w:p w:rsidR="00C8706E" w:rsidRDefault="00C8706E" w:rsidP="00C8706E">
      <w:pPr>
        <w:spacing w:line="560" w:lineRule="exact"/>
        <w:ind w:firstLineChars="200" w:firstLine="640"/>
        <w:rPr>
          <w:rFonts w:eastAsia="仿宋_GB2312"/>
          <w:bCs/>
          <w:color w:val="000000"/>
          <w:kern w:val="0"/>
          <w:sz w:val="32"/>
          <w:szCs w:val="32"/>
          <w:shd w:val="clear" w:color="auto" w:fill="FFFFFF"/>
          <w:lang w:bidi="ar"/>
        </w:rPr>
      </w:pPr>
      <w:r>
        <w:rPr>
          <w:rFonts w:eastAsia="仿宋_GB2312"/>
          <w:bCs/>
          <w:color w:val="000000"/>
          <w:kern w:val="0"/>
          <w:sz w:val="32"/>
          <w:szCs w:val="32"/>
          <w:shd w:val="clear" w:color="auto" w:fill="FFFFFF"/>
          <w:lang w:bidi="ar"/>
        </w:rPr>
        <w:t>运用多组学等技术，从调控脂质代谢、细胞自噬等角度，探究浙派中医方剂减轻糖尿病并发肾病的作用途径，在表型、通路及分子水平对其治疗糖尿病肾病的作用机制。基于已有的大规模临床队列真实世界数据，结合体内外实验结果，明确浙派中医</w:t>
      </w:r>
      <w:proofErr w:type="gramStart"/>
      <w:r>
        <w:rPr>
          <w:rFonts w:eastAsia="仿宋_GB2312"/>
          <w:bCs/>
          <w:color w:val="000000"/>
          <w:kern w:val="0"/>
          <w:sz w:val="32"/>
          <w:szCs w:val="32"/>
          <w:shd w:val="clear" w:color="auto" w:fill="FFFFFF"/>
          <w:lang w:bidi="ar"/>
        </w:rPr>
        <w:t>方剂抗肾纤维</w:t>
      </w:r>
      <w:proofErr w:type="gramEnd"/>
      <w:r>
        <w:rPr>
          <w:rFonts w:eastAsia="仿宋_GB2312"/>
          <w:bCs/>
          <w:color w:val="000000"/>
          <w:kern w:val="0"/>
          <w:sz w:val="32"/>
          <w:szCs w:val="32"/>
          <w:shd w:val="clear" w:color="auto" w:fill="FFFFFF"/>
          <w:lang w:bidi="ar"/>
        </w:rPr>
        <w:t>化作用机制。</w:t>
      </w:r>
    </w:p>
    <w:p w:rsidR="00C8706E" w:rsidRPr="00E66DB9" w:rsidRDefault="00C8706E" w:rsidP="00C8706E">
      <w:pPr>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4.</w:t>
      </w:r>
      <w:r w:rsidRPr="00E66DB9">
        <w:rPr>
          <w:rFonts w:eastAsia="仿宋_GB2312"/>
          <w:color w:val="000000"/>
          <w:kern w:val="0"/>
          <w:sz w:val="32"/>
          <w:szCs w:val="32"/>
          <w:shd w:val="clear" w:color="auto" w:fill="FFFFFF"/>
          <w:lang w:bidi="ar"/>
        </w:rPr>
        <w:t>非酒精性脂肪肝、食管胃底静脉曲张、结肠消化疾病发生及治疗机制研究（申请代码选择</w:t>
      </w:r>
      <w:r w:rsidRPr="00E66DB9">
        <w:rPr>
          <w:rFonts w:eastAsia="仿宋_GB2312"/>
          <w:color w:val="000000"/>
          <w:kern w:val="0"/>
          <w:sz w:val="32"/>
          <w:szCs w:val="32"/>
          <w:shd w:val="clear" w:color="auto" w:fill="FFFFFF"/>
          <w:lang w:bidi="ar"/>
        </w:rPr>
        <w:t>H07</w:t>
      </w:r>
      <w:r w:rsidRPr="00E66DB9">
        <w:rPr>
          <w:rFonts w:eastAsia="仿宋_GB2312"/>
          <w:color w:val="000000"/>
          <w:kern w:val="0"/>
          <w:sz w:val="32"/>
          <w:szCs w:val="32"/>
          <w:shd w:val="clear" w:color="auto" w:fill="FFFFFF"/>
          <w:lang w:bidi="ar"/>
        </w:rPr>
        <w:t>的下属代码）</w:t>
      </w:r>
    </w:p>
    <w:p w:rsidR="00C8706E" w:rsidRPr="00E66DB9" w:rsidRDefault="00C8706E" w:rsidP="00C8706E">
      <w:pPr>
        <w:spacing w:line="560" w:lineRule="exact"/>
        <w:ind w:firstLineChars="200" w:firstLine="640"/>
        <w:rPr>
          <w:rFonts w:eastAsia="仿宋_GB2312"/>
          <w:bCs/>
          <w:color w:val="000000"/>
          <w:kern w:val="0"/>
          <w:sz w:val="32"/>
          <w:szCs w:val="32"/>
          <w:shd w:val="clear" w:color="auto" w:fill="FFFFFF"/>
          <w:lang w:bidi="ar"/>
        </w:rPr>
      </w:pPr>
      <w:r>
        <w:rPr>
          <w:rFonts w:eastAsia="仿宋_GB2312"/>
          <w:bCs/>
          <w:color w:val="000000"/>
          <w:kern w:val="0"/>
          <w:sz w:val="32"/>
          <w:szCs w:val="32"/>
          <w:shd w:val="clear" w:color="auto" w:fill="FFFFFF"/>
          <w:lang w:bidi="ar"/>
        </w:rPr>
        <w:t>以药物靶点发现与确证、药物高效递送、临床精准用药为主要目标，支持非酒精性脂肪性肝病、食管胃底静脉</w:t>
      </w:r>
      <w:bookmarkStart w:id="12" w:name="_Hlk128990580"/>
      <w:r>
        <w:rPr>
          <w:rFonts w:eastAsia="仿宋_GB2312"/>
          <w:bCs/>
          <w:color w:val="000000"/>
          <w:kern w:val="0"/>
          <w:sz w:val="32"/>
          <w:szCs w:val="32"/>
          <w:shd w:val="clear" w:color="auto" w:fill="FFFFFF"/>
          <w:lang w:bidi="ar"/>
        </w:rPr>
        <w:t>曲张或</w:t>
      </w:r>
      <w:r>
        <w:rPr>
          <w:rFonts w:eastAsia="仿宋_GB2312"/>
          <w:bCs/>
          <w:kern w:val="0"/>
          <w:sz w:val="32"/>
          <w:szCs w:val="32"/>
          <w:shd w:val="clear" w:color="auto" w:fill="FFFFFF"/>
          <w:lang w:bidi="ar"/>
        </w:rPr>
        <w:t>结肠</w:t>
      </w:r>
      <w:bookmarkEnd w:id="12"/>
      <w:r>
        <w:rPr>
          <w:rFonts w:eastAsia="仿宋_GB2312"/>
          <w:bCs/>
          <w:kern w:val="0"/>
          <w:sz w:val="32"/>
          <w:szCs w:val="32"/>
          <w:shd w:val="clear" w:color="auto" w:fill="FFFFFF"/>
          <w:lang w:bidi="ar"/>
        </w:rPr>
        <w:t>炎症与肿瘤类</w:t>
      </w:r>
      <w:r w:rsidRPr="00B10D97">
        <w:rPr>
          <w:rFonts w:eastAsia="仿宋_GB2312"/>
          <w:bCs/>
          <w:color w:val="000000"/>
          <w:kern w:val="0"/>
          <w:sz w:val="32"/>
          <w:szCs w:val="32"/>
          <w:shd w:val="clear" w:color="auto" w:fill="FFFFFF"/>
          <w:lang w:bidi="ar"/>
        </w:rPr>
        <w:t>消化疾病的发生机制及干预探索</w:t>
      </w:r>
      <w:r w:rsidRPr="00E66DB9">
        <w:rPr>
          <w:rFonts w:eastAsia="仿宋_GB2312"/>
          <w:bCs/>
          <w:color w:val="000000"/>
          <w:kern w:val="0"/>
          <w:sz w:val="32"/>
          <w:szCs w:val="32"/>
          <w:shd w:val="clear" w:color="auto" w:fill="FFFFFF"/>
          <w:lang w:bidi="ar"/>
        </w:rPr>
        <w:t>研究，为消化疾病的诊断、治疗与预防提供新策略。</w:t>
      </w:r>
    </w:p>
    <w:p w:rsidR="00C8706E" w:rsidRPr="00E66DB9" w:rsidRDefault="00C8706E" w:rsidP="00C8706E">
      <w:pPr>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5.</w:t>
      </w:r>
      <w:r w:rsidRPr="00E66DB9">
        <w:rPr>
          <w:rFonts w:eastAsia="仿宋_GB2312"/>
          <w:color w:val="000000"/>
          <w:kern w:val="0"/>
          <w:sz w:val="32"/>
          <w:szCs w:val="32"/>
          <w:shd w:val="clear" w:color="auto" w:fill="FFFFFF"/>
          <w:lang w:bidi="ar"/>
        </w:rPr>
        <w:t>基于微生物耐药和微生态的感染相关疾病发生及治疗机制研究</w:t>
      </w:r>
      <w:r w:rsidRPr="00E66DB9">
        <w:rPr>
          <w:rFonts w:eastAsia="仿宋_GB2312"/>
          <w:bCs/>
          <w:color w:val="000000"/>
          <w:kern w:val="0"/>
          <w:sz w:val="32"/>
          <w:szCs w:val="32"/>
          <w:shd w:val="clear" w:color="auto" w:fill="FFFFFF"/>
          <w:lang w:bidi="ar"/>
        </w:rPr>
        <w:t>（申请代码选择</w:t>
      </w:r>
      <w:r w:rsidRPr="00E66DB9">
        <w:rPr>
          <w:rFonts w:eastAsia="仿宋_GB2312"/>
          <w:bCs/>
          <w:color w:val="000000"/>
          <w:kern w:val="0"/>
          <w:sz w:val="32"/>
          <w:szCs w:val="32"/>
          <w:shd w:val="clear" w:color="auto" w:fill="FFFFFF"/>
          <w:lang w:bidi="ar"/>
        </w:rPr>
        <w:t>H19</w:t>
      </w:r>
      <w:r w:rsidRPr="00E66DB9">
        <w:rPr>
          <w:rFonts w:eastAsia="仿宋_GB2312"/>
          <w:bCs/>
          <w:color w:val="000000"/>
          <w:kern w:val="0"/>
          <w:sz w:val="32"/>
          <w:szCs w:val="32"/>
          <w:shd w:val="clear" w:color="auto" w:fill="FFFFFF"/>
          <w:lang w:bidi="ar"/>
        </w:rPr>
        <w:t>的下属代码）</w:t>
      </w:r>
    </w:p>
    <w:p w:rsidR="00C8706E" w:rsidRPr="00E66DB9" w:rsidRDefault="00C8706E" w:rsidP="00C8706E">
      <w:pPr>
        <w:spacing w:line="560" w:lineRule="exact"/>
        <w:ind w:firstLineChars="200" w:firstLine="640"/>
        <w:rPr>
          <w:rFonts w:eastAsia="黑体"/>
          <w:color w:val="000000"/>
          <w:sz w:val="32"/>
          <w:szCs w:val="32"/>
        </w:rPr>
      </w:pPr>
      <w:r>
        <w:rPr>
          <w:rFonts w:eastAsia="仿宋_GB2312"/>
          <w:bCs/>
          <w:color w:val="000000"/>
          <w:kern w:val="0"/>
          <w:sz w:val="32"/>
          <w:szCs w:val="32"/>
          <w:shd w:val="clear" w:color="auto" w:fill="FFFFFF"/>
          <w:lang w:bidi="ar"/>
        </w:rPr>
        <w:t>运用</w:t>
      </w:r>
      <w:r>
        <w:rPr>
          <w:rFonts w:eastAsia="仿宋_GB2312"/>
          <w:color w:val="000000"/>
          <w:sz w:val="32"/>
          <w:szCs w:val="32"/>
        </w:rPr>
        <w:t>多组学、</w:t>
      </w:r>
      <w:r w:rsidRPr="00B10D97">
        <w:rPr>
          <w:rFonts w:eastAsia="仿宋_GB2312"/>
          <w:bCs/>
          <w:color w:val="000000"/>
          <w:kern w:val="0"/>
          <w:sz w:val="32"/>
          <w:szCs w:val="32"/>
          <w:shd w:val="clear" w:color="auto" w:fill="FFFFFF"/>
          <w:lang w:bidi="ar"/>
        </w:rPr>
        <w:t>高通量测序、基因敲除、动物感染模型等手段开展肠道及感染微生态、病原微生物耐药及</w:t>
      </w:r>
      <w:proofErr w:type="gramStart"/>
      <w:r w:rsidRPr="00B10D97">
        <w:rPr>
          <w:rFonts w:eastAsia="仿宋_GB2312"/>
          <w:bCs/>
          <w:color w:val="000000"/>
          <w:kern w:val="0"/>
          <w:sz w:val="32"/>
          <w:szCs w:val="32"/>
          <w:shd w:val="clear" w:color="auto" w:fill="FFFFFF"/>
          <w:lang w:bidi="ar"/>
        </w:rPr>
        <w:t>持留机制</w:t>
      </w:r>
      <w:proofErr w:type="gramEnd"/>
      <w:r w:rsidRPr="00B10D97">
        <w:rPr>
          <w:rFonts w:eastAsia="仿宋_GB2312"/>
          <w:bCs/>
          <w:color w:val="000000"/>
          <w:kern w:val="0"/>
          <w:sz w:val="32"/>
          <w:szCs w:val="32"/>
          <w:shd w:val="clear" w:color="auto" w:fill="FFFFFF"/>
          <w:lang w:bidi="ar"/>
        </w:rPr>
        <w:t>研究，支持</w:t>
      </w:r>
      <w:bookmarkStart w:id="13" w:name="_Hlk129091340"/>
      <w:r w:rsidRPr="00B10D97">
        <w:rPr>
          <w:rFonts w:eastAsia="仿宋_GB2312"/>
          <w:bCs/>
          <w:color w:val="000000"/>
          <w:kern w:val="0"/>
          <w:sz w:val="32"/>
          <w:szCs w:val="32"/>
          <w:shd w:val="clear" w:color="auto" w:fill="FFFFFF"/>
          <w:lang w:bidi="ar"/>
        </w:rPr>
        <w:t>开展幽门螺杆</w:t>
      </w:r>
      <w:proofErr w:type="gramStart"/>
      <w:r w:rsidRPr="00B10D97">
        <w:rPr>
          <w:rFonts w:eastAsia="仿宋_GB2312"/>
          <w:bCs/>
          <w:color w:val="000000"/>
          <w:kern w:val="0"/>
          <w:sz w:val="32"/>
          <w:szCs w:val="32"/>
          <w:shd w:val="clear" w:color="auto" w:fill="FFFFFF"/>
          <w:lang w:bidi="ar"/>
        </w:rPr>
        <w:t>菌</w:t>
      </w:r>
      <w:proofErr w:type="gramEnd"/>
      <w:r w:rsidRPr="00B10D97">
        <w:rPr>
          <w:rFonts w:eastAsia="仿宋_GB2312"/>
          <w:bCs/>
          <w:color w:val="000000"/>
          <w:kern w:val="0"/>
          <w:sz w:val="32"/>
          <w:szCs w:val="32"/>
          <w:shd w:val="clear" w:color="auto" w:fill="FFFFFF"/>
          <w:lang w:bidi="ar"/>
        </w:rPr>
        <w:t>感染、脓毒症、肺部</w:t>
      </w:r>
      <w:bookmarkEnd w:id="13"/>
      <w:r w:rsidRPr="00B10D97">
        <w:rPr>
          <w:rFonts w:eastAsia="仿宋_GB2312"/>
          <w:bCs/>
          <w:color w:val="000000"/>
          <w:kern w:val="0"/>
          <w:sz w:val="32"/>
          <w:szCs w:val="32"/>
          <w:shd w:val="clear" w:color="auto" w:fill="FFFFFF"/>
          <w:lang w:bidi="ar"/>
        </w:rPr>
        <w:t>感染性疾病的发生机制及干预探索研究，为疾病防控及药物的研发提供新</w:t>
      </w:r>
      <w:r w:rsidRPr="00B10D97">
        <w:rPr>
          <w:rFonts w:eastAsia="仿宋_GB2312"/>
          <w:bCs/>
          <w:color w:val="000000"/>
          <w:kern w:val="0"/>
          <w:sz w:val="32"/>
          <w:szCs w:val="32"/>
          <w:shd w:val="clear" w:color="auto" w:fill="FFFFFF"/>
          <w:lang w:bidi="ar"/>
        </w:rPr>
        <w:lastRenderedPageBreak/>
        <w:t>的策略和理论依据。</w:t>
      </w:r>
      <w:r w:rsidRPr="00E66DB9">
        <w:rPr>
          <w:rFonts w:eastAsia="黑体"/>
          <w:color w:val="000000"/>
          <w:sz w:val="32"/>
          <w:szCs w:val="32"/>
        </w:rPr>
        <w:t xml:space="preserve">    </w:t>
      </w:r>
    </w:p>
    <w:p w:rsidR="00C8706E" w:rsidRPr="00E66DB9" w:rsidRDefault="00C8706E" w:rsidP="00C8706E">
      <w:pPr>
        <w:spacing w:line="560" w:lineRule="exact"/>
        <w:ind w:firstLineChars="200" w:firstLine="640"/>
        <w:rPr>
          <w:rFonts w:eastAsia="黑体"/>
          <w:color w:val="000000"/>
          <w:sz w:val="32"/>
          <w:szCs w:val="32"/>
        </w:rPr>
      </w:pPr>
      <w:r w:rsidRPr="00E66DB9">
        <w:rPr>
          <w:rFonts w:eastAsia="黑体"/>
          <w:color w:val="000000"/>
          <w:sz w:val="32"/>
          <w:szCs w:val="32"/>
        </w:rPr>
        <w:t>二</w:t>
      </w:r>
      <w:r w:rsidRPr="00E66DB9">
        <w:rPr>
          <w:rFonts w:eastAsia="黑体"/>
          <w:color w:val="000000"/>
          <w:sz w:val="32"/>
          <w:szCs w:val="32"/>
          <w:lang w:val="en"/>
        </w:rPr>
        <w:t>、白马湖实验室联合基金</w:t>
      </w:r>
    </w:p>
    <w:p w:rsidR="00C8706E" w:rsidRPr="00E66DB9" w:rsidRDefault="00C8706E" w:rsidP="00C8706E">
      <w:pPr>
        <w:spacing w:line="580" w:lineRule="exact"/>
        <w:ind w:firstLineChars="200" w:firstLine="640"/>
        <w:rPr>
          <w:rFonts w:eastAsia="仿宋_GB2312"/>
          <w:color w:val="000000"/>
          <w:sz w:val="32"/>
          <w:szCs w:val="32"/>
          <w:lang w:bidi="ar"/>
        </w:rPr>
      </w:pPr>
      <w:r w:rsidRPr="00E66DB9">
        <w:rPr>
          <w:rFonts w:eastAsia="仿宋_GB2312"/>
          <w:color w:val="000000"/>
          <w:sz w:val="32"/>
          <w:szCs w:val="32"/>
          <w:lang w:bidi="ar"/>
        </w:rPr>
        <w:t>为发挥省自然科学基金的导向和辐射作用，引导和整合社会资源投入基础研究与应用基础研究，构建基础研究多元化投入机制，</w:t>
      </w:r>
      <w:r w:rsidRPr="00E66DB9">
        <w:rPr>
          <w:rFonts w:eastAsia="仿宋_GB2312"/>
          <w:sz w:val="32"/>
          <w:szCs w:val="32"/>
          <w:lang w:bidi="ar"/>
        </w:rPr>
        <w:t>重点围绕新能源开发与利用、</w:t>
      </w:r>
      <w:r w:rsidRPr="00E66DB9">
        <w:rPr>
          <w:rFonts w:eastAsia="仿宋_GB2312"/>
          <w:sz w:val="32"/>
          <w:szCs w:val="32"/>
          <w:lang w:bidi="ar"/>
        </w:rPr>
        <w:t>“</w:t>
      </w:r>
      <w:r w:rsidRPr="00E66DB9">
        <w:rPr>
          <w:rFonts w:eastAsia="仿宋_GB2312"/>
          <w:sz w:val="32"/>
          <w:szCs w:val="32"/>
          <w:lang w:bidi="ar"/>
        </w:rPr>
        <w:t>双碳</w:t>
      </w:r>
      <w:r w:rsidRPr="00E66DB9">
        <w:rPr>
          <w:rFonts w:eastAsia="仿宋_GB2312"/>
          <w:sz w:val="32"/>
          <w:szCs w:val="32"/>
          <w:lang w:bidi="ar"/>
        </w:rPr>
        <w:t>”</w:t>
      </w:r>
      <w:r w:rsidRPr="00E66DB9">
        <w:rPr>
          <w:rFonts w:eastAsia="仿宋_GB2312"/>
          <w:sz w:val="32"/>
          <w:szCs w:val="32"/>
          <w:lang w:bidi="ar"/>
        </w:rPr>
        <w:t>与环保技术等重点领域基础科学问题，</w:t>
      </w:r>
      <w:r w:rsidRPr="00E66DB9">
        <w:rPr>
          <w:rFonts w:eastAsia="仿宋_GB2312"/>
          <w:color w:val="000000"/>
          <w:sz w:val="32"/>
          <w:szCs w:val="32"/>
          <w:lang w:bidi="ar"/>
        </w:rPr>
        <w:t>促进协同创新，</w:t>
      </w:r>
      <w:r w:rsidRPr="00E66DB9">
        <w:rPr>
          <w:rFonts w:eastAsia="仿宋_GB2312"/>
          <w:color w:val="000000"/>
          <w:sz w:val="32"/>
          <w:szCs w:val="32"/>
          <w:lang w:val="en" w:bidi="ar"/>
        </w:rPr>
        <w:t>浙江</w:t>
      </w:r>
      <w:r w:rsidRPr="00E66DB9">
        <w:rPr>
          <w:rFonts w:eastAsia="仿宋_GB2312"/>
          <w:color w:val="000000"/>
          <w:sz w:val="32"/>
          <w:szCs w:val="32"/>
          <w:lang w:bidi="ar"/>
        </w:rPr>
        <w:t>省自然科学基金委员会与白马湖实验室冠名设立浙江省自然科学基金白马湖实验室区域创新发展联合基金（以下简称</w:t>
      </w:r>
      <w:r w:rsidRPr="00E66DB9">
        <w:rPr>
          <w:rFonts w:eastAsia="仿宋_GB2312"/>
          <w:color w:val="000000"/>
          <w:sz w:val="32"/>
          <w:szCs w:val="32"/>
          <w:lang w:bidi="ar"/>
        </w:rPr>
        <w:t>“</w:t>
      </w:r>
      <w:r w:rsidRPr="00E66DB9">
        <w:rPr>
          <w:rFonts w:eastAsia="仿宋_GB2312"/>
          <w:color w:val="000000"/>
          <w:sz w:val="32"/>
          <w:szCs w:val="32"/>
          <w:lang w:bidi="ar"/>
        </w:rPr>
        <w:t>白马湖实验室联合基金</w:t>
      </w:r>
      <w:r w:rsidRPr="00E66DB9">
        <w:rPr>
          <w:rFonts w:eastAsia="仿宋_GB2312"/>
          <w:color w:val="000000"/>
          <w:sz w:val="32"/>
          <w:szCs w:val="32"/>
          <w:lang w:bidi="ar"/>
        </w:rPr>
        <w:t>”</w:t>
      </w:r>
      <w:r w:rsidRPr="00E66DB9">
        <w:rPr>
          <w:rFonts w:eastAsia="仿宋_GB2312"/>
          <w:color w:val="000000"/>
          <w:sz w:val="32"/>
          <w:szCs w:val="32"/>
          <w:lang w:bidi="ar"/>
        </w:rPr>
        <w:t>）。</w:t>
      </w:r>
    </w:p>
    <w:p w:rsidR="00C8706E" w:rsidRPr="00E66DB9" w:rsidRDefault="00C8706E" w:rsidP="00C8706E">
      <w:pPr>
        <w:widowControl/>
        <w:spacing w:line="580" w:lineRule="exact"/>
        <w:ind w:firstLineChars="200" w:firstLine="640"/>
        <w:rPr>
          <w:rFonts w:eastAsia="方正小标宋简体"/>
          <w:bCs/>
          <w:color w:val="000000"/>
          <w:kern w:val="0"/>
          <w:sz w:val="36"/>
          <w:szCs w:val="36"/>
        </w:rPr>
      </w:pPr>
      <w:r w:rsidRPr="00E66DB9">
        <w:rPr>
          <w:rFonts w:eastAsia="仿宋_GB2312"/>
          <w:color w:val="000000"/>
          <w:sz w:val="32"/>
          <w:szCs w:val="32"/>
          <w:lang w:bidi="ar"/>
        </w:rPr>
        <w:t>白马湖实验室联合基金资助项目形成的有关论文等，须注明获得</w:t>
      </w:r>
      <w:r w:rsidRPr="00E66DB9">
        <w:rPr>
          <w:rFonts w:eastAsia="仿宋_GB2312"/>
          <w:color w:val="000000"/>
          <w:sz w:val="32"/>
          <w:szCs w:val="32"/>
          <w:lang w:bidi="ar"/>
        </w:rPr>
        <w:t>“</w:t>
      </w:r>
      <w:r w:rsidRPr="00E66DB9">
        <w:rPr>
          <w:rFonts w:eastAsia="仿宋_GB2312"/>
          <w:color w:val="000000"/>
          <w:sz w:val="32"/>
          <w:szCs w:val="32"/>
          <w:lang w:bidi="ar"/>
        </w:rPr>
        <w:t>浙江省自然科学基金白马湖实验室区域创新发展联合基金资助项目（项目批准号）</w:t>
      </w:r>
      <w:r w:rsidRPr="00E66DB9">
        <w:rPr>
          <w:rFonts w:eastAsia="仿宋_GB2312"/>
          <w:color w:val="000000"/>
          <w:sz w:val="32"/>
          <w:szCs w:val="32"/>
          <w:lang w:bidi="ar"/>
        </w:rPr>
        <w:t>”</w:t>
      </w:r>
      <w:r w:rsidRPr="00E66DB9">
        <w:rPr>
          <w:rFonts w:eastAsia="仿宋_GB2312"/>
          <w:color w:val="000000"/>
          <w:sz w:val="32"/>
          <w:szCs w:val="32"/>
          <w:lang w:bidi="ar"/>
        </w:rPr>
        <w:t>资助或作有关说明。英文标注内容</w:t>
      </w:r>
      <w:r w:rsidRPr="00E66DB9">
        <w:rPr>
          <w:rFonts w:eastAsia="仿宋_GB2312"/>
          <w:color w:val="000000"/>
          <w:sz w:val="32"/>
          <w:szCs w:val="32"/>
          <w:lang w:bidi="ar"/>
        </w:rPr>
        <w:t>“This research was supported by  the Baima Lake Laboratory Joint Funds of the Zhejiang Provincial Natural Science Foundation of China under Grant No. XXXXXXXX”</w:t>
      </w:r>
      <w:r w:rsidRPr="00E66DB9">
        <w:rPr>
          <w:rFonts w:eastAsia="仿宋_GB2312"/>
          <w:color w:val="000000"/>
          <w:sz w:val="32"/>
          <w:szCs w:val="32"/>
          <w:lang w:bidi="ar"/>
        </w:rPr>
        <w:t>，其他语种参照翻译。</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（一）重大项目</w:t>
      </w:r>
    </w:p>
    <w:p w:rsidR="00C8706E" w:rsidRPr="00E66DB9" w:rsidRDefault="00C8706E" w:rsidP="00C8706E">
      <w:pPr>
        <w:pStyle w:val="a0"/>
        <w:spacing w:after="0" w:line="560" w:lineRule="exact"/>
        <w:ind w:leftChars="0" w:left="0" w:rightChars="0" w:right="0" w:firstLineChars="200" w:firstLine="640"/>
        <w:rPr>
          <w:rFonts w:eastAsia="楷体_GB2312"/>
          <w:color w:val="000000"/>
          <w:kern w:val="0"/>
          <w:szCs w:val="32"/>
          <w:lang w:val="zh-CN"/>
        </w:rPr>
      </w:pPr>
      <w:r>
        <w:rPr>
          <w:rFonts w:eastAsia="仿宋_GB2312"/>
          <w:color w:val="000000"/>
          <w:szCs w:val="32"/>
          <w:shd w:val="clear" w:color="auto" w:fill="FFFFFF"/>
          <w:lang w:bidi="ar"/>
        </w:rPr>
        <w:t>5</w:t>
      </w:r>
      <w:r>
        <w:rPr>
          <w:rFonts w:eastAsia="仿宋_GB2312"/>
          <w:color w:val="000000"/>
          <w:szCs w:val="32"/>
          <w:shd w:val="clear" w:color="auto" w:fill="FFFFFF"/>
          <w:lang w:bidi="ar"/>
        </w:rPr>
        <w:t>条指南，每条指南计划各资助</w:t>
      </w:r>
      <w:r w:rsidRPr="00B10D97">
        <w:rPr>
          <w:rFonts w:eastAsia="仿宋_GB2312"/>
          <w:color w:val="000000"/>
          <w:szCs w:val="32"/>
          <w:shd w:val="clear" w:color="auto" w:fill="FFFFFF"/>
          <w:lang w:bidi="ar"/>
        </w:rPr>
        <w:t>1</w:t>
      </w:r>
      <w:r w:rsidRPr="00E66DB9">
        <w:rPr>
          <w:rFonts w:eastAsia="仿宋_GB2312"/>
          <w:color w:val="000000"/>
          <w:szCs w:val="32"/>
          <w:shd w:val="clear" w:color="auto" w:fill="FFFFFF"/>
          <w:lang w:bidi="ar"/>
        </w:rPr>
        <w:t>项，共计划立项资助</w:t>
      </w:r>
      <w:r w:rsidRPr="00E66DB9">
        <w:rPr>
          <w:rFonts w:eastAsia="仿宋_GB2312"/>
          <w:color w:val="000000"/>
          <w:szCs w:val="32"/>
          <w:shd w:val="clear" w:color="auto" w:fill="FFFFFF"/>
          <w:lang w:bidi="ar"/>
        </w:rPr>
        <w:t>5</w:t>
      </w:r>
      <w:r w:rsidRPr="00E66DB9">
        <w:rPr>
          <w:rFonts w:eastAsia="仿宋_GB2312"/>
          <w:color w:val="000000"/>
          <w:szCs w:val="32"/>
          <w:shd w:val="clear" w:color="auto" w:fill="FFFFFF"/>
          <w:lang w:bidi="ar"/>
        </w:rPr>
        <w:t>项。</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1</w:t>
      </w:r>
      <w:r w:rsidRPr="00E66DB9">
        <w:rPr>
          <w:rFonts w:eastAsia="黑体"/>
          <w:bCs/>
          <w:color w:val="000000"/>
          <w:sz w:val="32"/>
          <w:szCs w:val="32"/>
        </w:rPr>
        <w:t>.</w:t>
      </w:r>
      <w:r w:rsidRPr="00E66DB9">
        <w:rPr>
          <w:rFonts w:eastAsia="仿宋_GB2312"/>
          <w:bCs/>
          <w:color w:val="000000"/>
          <w:sz w:val="32"/>
          <w:szCs w:val="32"/>
          <w:lang w:bidi="ar"/>
        </w:rPr>
        <w:t>面向火电站的自动化工程装备高效感知与控制策略研究（申请代码选择</w:t>
      </w:r>
      <w:r w:rsidRPr="00E66DB9">
        <w:rPr>
          <w:rFonts w:eastAsia="仿宋_GB2312"/>
          <w:bCs/>
          <w:color w:val="000000"/>
          <w:sz w:val="32"/>
          <w:szCs w:val="32"/>
          <w:lang w:bidi="ar"/>
        </w:rPr>
        <w:t>F03</w:t>
      </w:r>
      <w:r w:rsidRPr="00E66DB9">
        <w:rPr>
          <w:rFonts w:eastAsia="仿宋_GB2312"/>
          <w:bCs/>
          <w:color w:val="000000"/>
          <w:sz w:val="32"/>
          <w:szCs w:val="32"/>
          <w:lang w:bidi="ar"/>
        </w:rPr>
        <w:t>的下属代码）</w:t>
      </w:r>
    </w:p>
    <w:p w:rsidR="00C8706E" w:rsidRPr="00E66DB9" w:rsidRDefault="00C8706E" w:rsidP="00C8706E">
      <w:pPr>
        <w:shd w:val="clear" w:color="auto" w:fill="FFFFFF"/>
        <w:spacing w:line="560" w:lineRule="exact"/>
        <w:ind w:firstLineChars="200" w:firstLine="640"/>
        <w:rPr>
          <w:rFonts w:eastAsia="仿宋_GB2312"/>
          <w:color w:val="000000"/>
          <w:kern w:val="0"/>
          <w:sz w:val="32"/>
          <w:szCs w:val="32"/>
          <w:lang w:bidi="ar"/>
        </w:rPr>
      </w:pPr>
      <w:r w:rsidRPr="00E66DB9">
        <w:rPr>
          <w:rFonts w:eastAsia="仿宋_GB2312"/>
          <w:bCs/>
          <w:color w:val="000000"/>
          <w:sz w:val="32"/>
          <w:szCs w:val="32"/>
          <w:shd w:val="clear" w:color="auto" w:fill="FFFFFF"/>
          <w:lang w:bidi="ar"/>
        </w:rPr>
        <w:t>研究内容：</w:t>
      </w:r>
      <w:r>
        <w:rPr>
          <w:rFonts w:eastAsia="仿宋_GB2312"/>
          <w:color w:val="000000"/>
          <w:sz w:val="32"/>
          <w:szCs w:val="32"/>
          <w:shd w:val="clear" w:color="auto" w:fill="FFFFFF"/>
          <w:lang w:bidi="ar"/>
        </w:rPr>
        <w:t>围绕火电站的自动化工程装备协同高效控制策略问题，探索满足复杂工况要求的工程装备感知和驱动控制机理，研究高动态复杂场景下集智能感知</w:t>
      </w:r>
      <w:r>
        <w:rPr>
          <w:rFonts w:eastAsia="仿宋_GB2312"/>
          <w:color w:val="000000"/>
          <w:sz w:val="32"/>
          <w:szCs w:val="32"/>
          <w:shd w:val="clear" w:color="auto" w:fill="FFFFFF"/>
          <w:lang w:bidi="ar"/>
        </w:rPr>
        <w:t>-</w:t>
      </w:r>
      <w:r w:rsidRPr="00B10D97">
        <w:rPr>
          <w:rFonts w:eastAsia="仿宋_GB2312"/>
          <w:color w:val="000000"/>
          <w:sz w:val="32"/>
          <w:szCs w:val="32"/>
          <w:shd w:val="clear" w:color="auto" w:fill="FFFFFF"/>
          <w:lang w:bidi="ar"/>
        </w:rPr>
        <w:t>特征辨识</w:t>
      </w:r>
      <w:r w:rsidRPr="00E66DB9">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自适</w:t>
      </w:r>
      <w:r w:rsidRPr="00E66DB9">
        <w:rPr>
          <w:rFonts w:eastAsia="仿宋_GB2312"/>
          <w:color w:val="000000"/>
          <w:sz w:val="32"/>
          <w:szCs w:val="32"/>
          <w:shd w:val="clear" w:color="auto" w:fill="FFFFFF"/>
          <w:lang w:bidi="ar"/>
        </w:rPr>
        <w:lastRenderedPageBreak/>
        <w:t>应遍历的路径规划策略，设计异体装备同场作业的协同控制方法，实现满足不同场景和工况要求的孪生全闭环反馈控制。</w:t>
      </w:r>
    </w:p>
    <w:p w:rsidR="00C8706E" w:rsidRDefault="00C8706E" w:rsidP="00C8706E">
      <w:pPr>
        <w:shd w:val="clear" w:color="auto" w:fill="FFFFFF"/>
        <w:spacing w:line="560" w:lineRule="exact"/>
        <w:ind w:firstLineChars="200" w:firstLine="640"/>
        <w:rPr>
          <w:rFonts w:eastAsia="仿宋_GB2312"/>
          <w:color w:val="000000"/>
          <w:sz w:val="32"/>
          <w:szCs w:val="32"/>
          <w:shd w:val="clear" w:color="auto" w:fill="FFFFFF"/>
        </w:rPr>
      </w:pPr>
      <w:r w:rsidRPr="00E66DB9">
        <w:rPr>
          <w:rFonts w:eastAsia="仿宋_GB2312"/>
          <w:color w:val="000000"/>
          <w:kern w:val="0"/>
          <w:sz w:val="32"/>
          <w:szCs w:val="32"/>
          <w:lang w:bidi="ar"/>
        </w:rPr>
        <w:t>绩效目标</w:t>
      </w:r>
      <w:r>
        <w:rPr>
          <w:rFonts w:eastAsia="仿宋_GB2312"/>
          <w:color w:val="000000"/>
          <w:sz w:val="32"/>
          <w:szCs w:val="32"/>
          <w:shd w:val="clear" w:color="auto" w:fill="FFFFFF"/>
          <w:lang w:bidi="ar"/>
        </w:rPr>
        <w:t>：提出满足复杂作业目标的三维重建和高精度定位方法，给出与异体装备同场作业的自动协同控制策略，解决满足复杂工况的自动化智能系统孪生全过程闭环反馈控制问题，完善系统自适应性，进一步基于自动化智能系统实现火电站作业。</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2.</w:t>
      </w:r>
      <w:r w:rsidRPr="00E66DB9">
        <w:rPr>
          <w:rFonts w:eastAsia="仿宋_GB2312"/>
          <w:bCs/>
          <w:color w:val="000000"/>
          <w:sz w:val="32"/>
          <w:szCs w:val="32"/>
          <w:lang w:bidi="ar"/>
        </w:rPr>
        <w:t>大功率透平膨胀发电机气浮轴承设计理论与方法研究（申请代码选择</w:t>
      </w:r>
      <w:r w:rsidRPr="00E66DB9">
        <w:rPr>
          <w:rFonts w:eastAsia="仿宋_GB2312"/>
          <w:bCs/>
          <w:color w:val="000000"/>
          <w:sz w:val="32"/>
          <w:szCs w:val="32"/>
          <w:lang w:bidi="ar"/>
        </w:rPr>
        <w:t>E05</w:t>
      </w:r>
      <w:r w:rsidRPr="00E66DB9">
        <w:rPr>
          <w:rFonts w:eastAsia="仿宋_GB2312"/>
          <w:bCs/>
          <w:color w:val="000000"/>
          <w:sz w:val="32"/>
          <w:szCs w:val="32"/>
          <w:lang w:bidi="ar"/>
        </w:rPr>
        <w:t>的下属代码）</w:t>
      </w:r>
    </w:p>
    <w:p w:rsidR="00C8706E" w:rsidRPr="00E66DB9"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sidRPr="00E66DB9">
        <w:rPr>
          <w:rFonts w:eastAsia="仿宋_GB2312"/>
          <w:bCs/>
          <w:color w:val="000000"/>
          <w:sz w:val="32"/>
          <w:szCs w:val="32"/>
          <w:shd w:val="clear" w:color="auto" w:fill="FFFFFF"/>
          <w:lang w:bidi="ar"/>
        </w:rPr>
        <w:t>研究内容：</w:t>
      </w:r>
      <w:r>
        <w:rPr>
          <w:rFonts w:eastAsia="仿宋_GB2312"/>
          <w:color w:val="000000"/>
          <w:sz w:val="32"/>
          <w:szCs w:val="32"/>
          <w:shd w:val="clear" w:color="auto" w:fill="FFFFFF"/>
          <w:lang w:bidi="ar"/>
        </w:rPr>
        <w:t>针对以天然气为介质的</w:t>
      </w:r>
      <w:r>
        <w:rPr>
          <w:rFonts w:eastAsia="仿宋_GB2312"/>
          <w:color w:val="000000"/>
          <w:sz w:val="32"/>
          <w:szCs w:val="32"/>
          <w:shd w:val="clear" w:color="auto" w:fill="FFFFFF"/>
          <w:lang w:bidi="ar"/>
        </w:rPr>
        <w:t>400kW</w:t>
      </w:r>
      <w:r w:rsidRPr="00B10D97">
        <w:rPr>
          <w:rFonts w:eastAsia="仿宋_GB2312"/>
          <w:color w:val="000000"/>
          <w:sz w:val="32"/>
          <w:szCs w:val="32"/>
          <w:shd w:val="clear" w:color="auto" w:fill="FFFFFF"/>
          <w:lang w:bidi="ar"/>
        </w:rPr>
        <w:t>透平膨胀发电机气浮轴承可靠运行问题，突破气浮轴承内部时</w:t>
      </w:r>
      <w:r w:rsidRPr="00E66DB9">
        <w:rPr>
          <w:rFonts w:eastAsia="仿宋_GB2312"/>
          <w:color w:val="000000"/>
          <w:sz w:val="32"/>
          <w:szCs w:val="32"/>
          <w:shd w:val="clear" w:color="auto" w:fill="FFFFFF"/>
          <w:lang w:bidi="ar"/>
        </w:rPr>
        <w:t>变流场参数实时测量方法，阐明复杂轴承转子失稳的复杂动力行为及其影响因素，建立轴承的材料、结构、运行参数与承载力等关键性能指标的内在关系，构建高性能轴承关键部件的设计方法。</w:t>
      </w:r>
    </w:p>
    <w:p w:rsidR="00C8706E" w:rsidRPr="00E66DB9"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sidRPr="00E66DB9">
        <w:rPr>
          <w:rFonts w:eastAsia="仿宋_GB2312"/>
          <w:color w:val="000000"/>
          <w:kern w:val="0"/>
          <w:sz w:val="32"/>
          <w:szCs w:val="32"/>
          <w:lang w:bidi="ar"/>
        </w:rPr>
        <w:t>绩效目标</w:t>
      </w:r>
      <w:r>
        <w:rPr>
          <w:rFonts w:eastAsia="仿宋_GB2312"/>
          <w:color w:val="000000"/>
          <w:sz w:val="32"/>
          <w:szCs w:val="32"/>
          <w:shd w:val="clear" w:color="auto" w:fill="FFFFFF"/>
          <w:lang w:bidi="ar"/>
        </w:rPr>
        <w:t>：形成适用于高临界转速、大载荷</w:t>
      </w:r>
      <w:proofErr w:type="gramStart"/>
      <w:r>
        <w:rPr>
          <w:rFonts w:eastAsia="仿宋_GB2312"/>
          <w:color w:val="000000"/>
          <w:sz w:val="32"/>
          <w:szCs w:val="32"/>
          <w:shd w:val="clear" w:color="auto" w:fill="FFFFFF"/>
          <w:lang w:bidi="ar"/>
        </w:rPr>
        <w:t>膨胀机</w:t>
      </w:r>
      <w:proofErr w:type="gramEnd"/>
      <w:r>
        <w:rPr>
          <w:rFonts w:eastAsia="仿宋_GB2312"/>
          <w:color w:val="000000"/>
          <w:sz w:val="32"/>
          <w:szCs w:val="32"/>
          <w:shd w:val="clear" w:color="auto" w:fill="FFFFFF"/>
          <w:lang w:bidi="ar"/>
        </w:rPr>
        <w:t>的天然气介质气浮轴承设计理论，为</w:t>
      </w:r>
      <w:r>
        <w:rPr>
          <w:rFonts w:eastAsia="仿宋_GB2312"/>
          <w:color w:val="000000"/>
          <w:sz w:val="32"/>
          <w:szCs w:val="32"/>
          <w:shd w:val="clear" w:color="auto" w:fill="FFFFFF"/>
          <w:lang w:bidi="ar"/>
        </w:rPr>
        <w:t>400kW</w:t>
      </w:r>
      <w:r w:rsidRPr="00B10D97">
        <w:rPr>
          <w:rFonts w:eastAsia="仿宋_GB2312"/>
          <w:color w:val="000000"/>
          <w:sz w:val="32"/>
          <w:szCs w:val="32"/>
          <w:shd w:val="clear" w:color="auto" w:fill="FFFFFF"/>
          <w:lang w:bidi="ar"/>
        </w:rPr>
        <w:t>以上透平膨胀发电机轴承研制提供理论支撑，有条件的开展应用验证。</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3.</w:t>
      </w:r>
      <w:r w:rsidRPr="00E66DB9">
        <w:rPr>
          <w:rFonts w:eastAsia="仿宋_GB2312"/>
          <w:bCs/>
          <w:color w:val="000000"/>
          <w:sz w:val="32"/>
          <w:szCs w:val="32"/>
          <w:lang w:bidi="ar"/>
        </w:rPr>
        <w:t>全固态锂电池界面相容性和循环稳定性研究（申请代码选择</w:t>
      </w:r>
      <w:r w:rsidRPr="00E66DB9">
        <w:rPr>
          <w:rFonts w:eastAsia="仿宋_GB2312"/>
          <w:bCs/>
          <w:color w:val="000000"/>
          <w:sz w:val="32"/>
          <w:szCs w:val="32"/>
          <w:lang w:bidi="ar"/>
        </w:rPr>
        <w:t>E02</w:t>
      </w:r>
      <w:r w:rsidRPr="00E66DB9">
        <w:rPr>
          <w:rFonts w:eastAsia="仿宋_GB2312"/>
          <w:bCs/>
          <w:color w:val="000000"/>
          <w:sz w:val="32"/>
          <w:szCs w:val="32"/>
          <w:lang w:bidi="ar"/>
        </w:rPr>
        <w:t>的下属代码）</w:t>
      </w:r>
    </w:p>
    <w:p w:rsidR="00C8706E" w:rsidRPr="00E66DB9" w:rsidRDefault="00C8706E" w:rsidP="00C8706E">
      <w:pPr>
        <w:shd w:val="clear" w:color="auto" w:fill="FFFFFF"/>
        <w:spacing w:line="560" w:lineRule="exact"/>
        <w:ind w:firstLineChars="200" w:firstLine="640"/>
        <w:rPr>
          <w:rFonts w:eastAsia="仿宋_GB2312"/>
          <w:bCs/>
          <w:color w:val="000000"/>
          <w:sz w:val="32"/>
          <w:szCs w:val="32"/>
          <w:shd w:val="clear" w:color="auto" w:fill="FFFFFF"/>
          <w:lang w:bidi="ar"/>
        </w:rPr>
      </w:pPr>
      <w:r w:rsidRPr="00E66DB9">
        <w:rPr>
          <w:rFonts w:eastAsia="仿宋_GB2312"/>
          <w:bCs/>
          <w:color w:val="000000"/>
          <w:sz w:val="32"/>
          <w:szCs w:val="32"/>
          <w:shd w:val="clear" w:color="auto" w:fill="FFFFFF"/>
          <w:lang w:bidi="ar"/>
        </w:rPr>
        <w:t>研究内容：</w:t>
      </w:r>
      <w:r>
        <w:rPr>
          <w:rFonts w:eastAsia="仿宋_GB2312"/>
          <w:color w:val="000000"/>
          <w:sz w:val="32"/>
          <w:szCs w:val="32"/>
          <w:shd w:val="clear" w:color="auto" w:fill="FFFFFF"/>
          <w:lang w:bidi="ar"/>
        </w:rPr>
        <w:t>针对全固态锂电池在循环稳定性等方面的瓶颈问题，探究固态电解质功能化设计对全固态电池中电解质</w:t>
      </w:r>
      <w:r>
        <w:rPr>
          <w:rFonts w:eastAsia="仿宋_GB2312"/>
          <w:color w:val="000000"/>
          <w:sz w:val="32"/>
          <w:szCs w:val="32"/>
          <w:shd w:val="clear" w:color="auto" w:fill="FFFFFF"/>
          <w:lang w:bidi="ar"/>
        </w:rPr>
        <w:t>/</w:t>
      </w:r>
      <w:r w:rsidRPr="00B10D97">
        <w:rPr>
          <w:rFonts w:eastAsia="仿宋_GB2312"/>
          <w:color w:val="000000"/>
          <w:sz w:val="32"/>
          <w:szCs w:val="32"/>
          <w:shd w:val="clear" w:color="auto" w:fill="FFFFFF"/>
          <w:lang w:bidi="ar"/>
        </w:rPr>
        <w:t>锂金属界面的</w:t>
      </w:r>
      <w:r w:rsidRPr="00E66DB9">
        <w:rPr>
          <w:rFonts w:eastAsia="仿宋_GB2312"/>
          <w:color w:val="000000"/>
          <w:sz w:val="32"/>
          <w:szCs w:val="32"/>
          <w:shd w:val="clear" w:color="auto" w:fill="FFFFFF"/>
          <w:lang w:bidi="ar"/>
        </w:rPr>
        <w:t>影响规律，探索固态电解质</w:t>
      </w:r>
      <w:r w:rsidRPr="00E66DB9">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电极界面相容性提升策略，研究高稳定性固态电解质及高安全性、长寿命、</w:t>
      </w:r>
      <w:r w:rsidRPr="00E66DB9">
        <w:rPr>
          <w:rFonts w:eastAsia="仿宋_GB2312"/>
          <w:color w:val="000000"/>
          <w:sz w:val="32"/>
          <w:szCs w:val="32"/>
          <w:shd w:val="clear" w:color="auto" w:fill="FFFFFF"/>
          <w:lang w:bidi="ar"/>
        </w:rPr>
        <w:lastRenderedPageBreak/>
        <w:t>高能量密度全固态电池的制备方法。</w:t>
      </w:r>
    </w:p>
    <w:p w:rsidR="00C8706E" w:rsidRPr="00E66DB9"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sidRPr="00E66DB9">
        <w:rPr>
          <w:rFonts w:eastAsia="仿宋_GB2312"/>
          <w:bCs/>
          <w:color w:val="000000"/>
          <w:sz w:val="32"/>
          <w:szCs w:val="32"/>
          <w:shd w:val="clear" w:color="auto" w:fill="FFFFFF"/>
          <w:lang w:bidi="ar"/>
        </w:rPr>
        <w:t>绩效目标：</w:t>
      </w:r>
      <w:r>
        <w:rPr>
          <w:rFonts w:eastAsia="仿宋_GB2312"/>
          <w:color w:val="000000"/>
          <w:sz w:val="32"/>
          <w:szCs w:val="32"/>
          <w:shd w:val="clear" w:color="auto" w:fill="FFFFFF"/>
          <w:lang w:bidi="ar"/>
        </w:rPr>
        <w:t>揭示固态电解质</w:t>
      </w:r>
      <w:r>
        <w:rPr>
          <w:rFonts w:eastAsia="仿宋_GB2312"/>
          <w:color w:val="000000"/>
          <w:sz w:val="32"/>
          <w:szCs w:val="32"/>
          <w:shd w:val="clear" w:color="auto" w:fill="FFFFFF"/>
          <w:lang w:bidi="ar"/>
        </w:rPr>
        <w:t>/</w:t>
      </w:r>
      <w:r w:rsidRPr="00B10D97">
        <w:rPr>
          <w:rFonts w:eastAsia="仿宋_GB2312"/>
          <w:color w:val="000000"/>
          <w:sz w:val="32"/>
          <w:szCs w:val="32"/>
          <w:shd w:val="clear" w:color="auto" w:fill="FFFFFF"/>
          <w:lang w:bidi="ar"/>
        </w:rPr>
        <w:t>电极界面相容性机制，建立全固态锂电池界面稳定化方法，研制出长寿命、高能量密度、高安全</w:t>
      </w:r>
      <w:proofErr w:type="gramStart"/>
      <w:r w:rsidRPr="00B10D97">
        <w:rPr>
          <w:rFonts w:eastAsia="仿宋_GB2312"/>
          <w:color w:val="000000"/>
          <w:sz w:val="32"/>
          <w:szCs w:val="32"/>
          <w:shd w:val="clear" w:color="auto" w:fill="FFFFFF"/>
          <w:lang w:bidi="ar"/>
        </w:rPr>
        <w:t>全</w:t>
      </w:r>
      <w:proofErr w:type="gramEnd"/>
      <w:r w:rsidRPr="00B10D97">
        <w:rPr>
          <w:rFonts w:eastAsia="仿宋_GB2312"/>
          <w:color w:val="000000"/>
          <w:sz w:val="32"/>
          <w:szCs w:val="32"/>
          <w:shd w:val="clear" w:color="auto" w:fill="FFFFFF"/>
          <w:lang w:bidi="ar"/>
        </w:rPr>
        <w:t>固态锂电池。</w:t>
      </w:r>
    </w:p>
    <w:p w:rsidR="00C8706E" w:rsidRPr="00E66DB9" w:rsidRDefault="00C8706E" w:rsidP="00C8706E">
      <w:pPr>
        <w:shd w:val="clear" w:color="auto" w:fill="FFFFFF"/>
        <w:spacing w:line="560" w:lineRule="exact"/>
        <w:ind w:firstLineChars="200" w:firstLine="640"/>
        <w:rPr>
          <w:rFonts w:eastAsia="仿宋_GB2312"/>
          <w:bCs/>
          <w:color w:val="000000"/>
          <w:sz w:val="32"/>
          <w:szCs w:val="32"/>
          <w:lang w:bidi="ar"/>
        </w:rPr>
      </w:pPr>
      <w:r w:rsidRPr="00E66DB9">
        <w:rPr>
          <w:rFonts w:eastAsia="仿宋_GB2312"/>
          <w:bCs/>
          <w:color w:val="000000"/>
          <w:sz w:val="32"/>
          <w:szCs w:val="32"/>
        </w:rPr>
        <w:t>4.</w:t>
      </w:r>
      <w:r w:rsidRPr="00E66DB9">
        <w:rPr>
          <w:rFonts w:eastAsia="仿宋_GB2312"/>
          <w:bCs/>
          <w:color w:val="000000"/>
          <w:sz w:val="32"/>
          <w:szCs w:val="32"/>
        </w:rPr>
        <w:t>高效叠层太阳能电池关键材料制备与器件构筑研究（申请代码选择</w:t>
      </w:r>
      <w:r w:rsidRPr="00E66DB9">
        <w:rPr>
          <w:rFonts w:eastAsia="仿宋_GB2312"/>
          <w:bCs/>
          <w:color w:val="000000"/>
          <w:sz w:val="32"/>
          <w:szCs w:val="32"/>
        </w:rPr>
        <w:t>E02</w:t>
      </w:r>
      <w:r w:rsidRPr="00E66DB9">
        <w:rPr>
          <w:rFonts w:eastAsia="仿宋_GB2312"/>
          <w:bCs/>
          <w:color w:val="000000"/>
          <w:sz w:val="32"/>
          <w:szCs w:val="32"/>
        </w:rPr>
        <w:t>的下属代码）</w:t>
      </w:r>
    </w:p>
    <w:p w:rsidR="00C8706E" w:rsidRPr="00E66DB9" w:rsidRDefault="00C8706E" w:rsidP="00C8706E">
      <w:pPr>
        <w:shd w:val="clear" w:color="auto" w:fill="FFFFFF"/>
        <w:spacing w:line="560" w:lineRule="exact"/>
        <w:ind w:firstLineChars="200" w:firstLine="640"/>
        <w:rPr>
          <w:rFonts w:eastAsia="仿宋_GB2312"/>
          <w:bCs/>
          <w:color w:val="000000"/>
          <w:sz w:val="32"/>
          <w:szCs w:val="32"/>
          <w:shd w:val="clear" w:color="auto" w:fill="FFFFFF"/>
          <w:lang w:bidi="ar"/>
        </w:rPr>
      </w:pPr>
      <w:r w:rsidRPr="00E66DB9">
        <w:rPr>
          <w:rFonts w:eastAsia="仿宋_GB2312"/>
          <w:bCs/>
          <w:color w:val="000000"/>
          <w:sz w:val="32"/>
          <w:szCs w:val="32"/>
          <w:shd w:val="clear" w:color="auto" w:fill="FFFFFF"/>
          <w:lang w:bidi="ar"/>
        </w:rPr>
        <w:t>研究内容：</w:t>
      </w:r>
      <w:r>
        <w:rPr>
          <w:rFonts w:eastAsia="仿宋_GB2312"/>
          <w:color w:val="000000"/>
          <w:sz w:val="32"/>
          <w:szCs w:val="32"/>
          <w:shd w:val="clear" w:color="auto" w:fill="FFFFFF"/>
          <w:lang w:bidi="ar"/>
        </w:rPr>
        <w:t>针对叠层太阳能电池的光吸收利用和载流子产生与输运等方面的问题，重点探索中间复合层在高效叠层结构下的电荷输运与复合</w:t>
      </w:r>
      <w:proofErr w:type="gramStart"/>
      <w:r>
        <w:rPr>
          <w:rFonts w:eastAsia="仿宋_GB2312"/>
          <w:color w:val="000000"/>
          <w:sz w:val="32"/>
          <w:szCs w:val="32"/>
          <w:shd w:val="clear" w:color="auto" w:fill="FFFFFF"/>
          <w:lang w:bidi="ar"/>
        </w:rPr>
        <w:t>和光场分布</w:t>
      </w:r>
      <w:proofErr w:type="gramEnd"/>
      <w:r>
        <w:rPr>
          <w:rFonts w:eastAsia="仿宋_GB2312"/>
          <w:color w:val="000000"/>
          <w:sz w:val="32"/>
          <w:szCs w:val="32"/>
          <w:shd w:val="clear" w:color="auto" w:fill="FFFFFF"/>
          <w:lang w:bidi="ar"/>
        </w:rPr>
        <w:t>调控机制，及其对子电池电学连接和电流匹配的影响关系，研究高效叠层太阳能电池的制备方法。</w:t>
      </w:r>
    </w:p>
    <w:p w:rsidR="00C8706E"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sidRPr="00E66DB9">
        <w:rPr>
          <w:rFonts w:eastAsia="仿宋_GB2312"/>
          <w:bCs/>
          <w:color w:val="000000"/>
          <w:sz w:val="32"/>
          <w:szCs w:val="32"/>
          <w:shd w:val="clear" w:color="auto" w:fill="FFFFFF"/>
          <w:lang w:bidi="ar"/>
        </w:rPr>
        <w:t>绩效目标：</w:t>
      </w:r>
      <w:r>
        <w:rPr>
          <w:rFonts w:eastAsia="仿宋_GB2312"/>
          <w:color w:val="000000"/>
          <w:sz w:val="32"/>
          <w:szCs w:val="32"/>
          <w:shd w:val="clear" w:color="auto" w:fill="FFFFFF"/>
          <w:lang w:bidi="ar"/>
        </w:rPr>
        <w:t>揭示高效中间复合层电荷输运与复合</w:t>
      </w:r>
      <w:proofErr w:type="gramStart"/>
      <w:r>
        <w:rPr>
          <w:rFonts w:eastAsia="仿宋_GB2312"/>
          <w:color w:val="000000"/>
          <w:sz w:val="32"/>
          <w:szCs w:val="32"/>
          <w:shd w:val="clear" w:color="auto" w:fill="FFFFFF"/>
          <w:lang w:bidi="ar"/>
        </w:rPr>
        <w:t>和光场分布</w:t>
      </w:r>
      <w:proofErr w:type="gramEnd"/>
      <w:r>
        <w:rPr>
          <w:rFonts w:eastAsia="仿宋_GB2312"/>
          <w:color w:val="000000"/>
          <w:sz w:val="32"/>
          <w:szCs w:val="32"/>
          <w:shd w:val="clear" w:color="auto" w:fill="FFFFFF"/>
          <w:lang w:bidi="ar"/>
        </w:rPr>
        <w:t>调控机制，建立叠层太阳能电池的高效光吸收利用方法，制备出高稳定、高光电转化效率的叠层太阳能电池器件。</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5.</w:t>
      </w:r>
      <w:r w:rsidRPr="00E66DB9">
        <w:rPr>
          <w:rFonts w:eastAsia="仿宋_GB2312"/>
          <w:bCs/>
          <w:color w:val="000000"/>
          <w:sz w:val="32"/>
          <w:szCs w:val="32"/>
        </w:rPr>
        <w:t>基于多源信号的风电机组故障诊断与预警方法研究（申请代码选择</w:t>
      </w:r>
      <w:r w:rsidRPr="00E66DB9">
        <w:rPr>
          <w:rFonts w:eastAsia="仿宋_GB2312"/>
          <w:bCs/>
          <w:color w:val="000000"/>
          <w:sz w:val="32"/>
          <w:szCs w:val="32"/>
        </w:rPr>
        <w:t>F03</w:t>
      </w:r>
      <w:r w:rsidRPr="00E66DB9">
        <w:rPr>
          <w:rFonts w:eastAsia="仿宋_GB2312"/>
          <w:bCs/>
          <w:color w:val="000000"/>
          <w:sz w:val="32"/>
          <w:szCs w:val="32"/>
        </w:rPr>
        <w:t>的下属代码）</w:t>
      </w:r>
    </w:p>
    <w:p w:rsidR="00C8706E" w:rsidRDefault="00C8706E" w:rsidP="00C8706E">
      <w:pPr>
        <w:spacing w:line="560" w:lineRule="exact"/>
        <w:ind w:firstLineChars="200" w:firstLine="640"/>
        <w:rPr>
          <w:rFonts w:eastAsia="仿宋_GB2312"/>
          <w:color w:val="000000"/>
          <w:sz w:val="32"/>
          <w:szCs w:val="32"/>
        </w:rPr>
      </w:pPr>
      <w:r w:rsidRPr="00E66DB9">
        <w:rPr>
          <w:rFonts w:eastAsia="仿宋_GB2312"/>
          <w:bCs/>
          <w:color w:val="000000"/>
          <w:sz w:val="32"/>
          <w:szCs w:val="32"/>
          <w:shd w:val="clear" w:color="auto" w:fill="FFFFFF"/>
          <w:lang w:bidi="ar"/>
        </w:rPr>
        <w:t>研究内容：</w:t>
      </w:r>
      <w:r>
        <w:rPr>
          <w:rFonts w:eastAsia="仿宋_GB2312"/>
          <w:color w:val="000000"/>
          <w:sz w:val="32"/>
          <w:szCs w:val="32"/>
        </w:rPr>
        <w:t>围绕风电机组的故障诊断与预警问题，探究风机传动链等关键部件在故障演变过程中的信号变化机理，研究高效的信号降噪方法，建立信号强度与关键设备结构之间的关系模型，利用特征提取、深度学习等策略设计故障预警方法。</w:t>
      </w:r>
    </w:p>
    <w:p w:rsidR="00C8706E" w:rsidRPr="00B10D97" w:rsidRDefault="00C8706E" w:rsidP="00C8706E">
      <w:pPr>
        <w:pStyle w:val="a0"/>
        <w:spacing w:after="0" w:line="560" w:lineRule="exact"/>
        <w:ind w:leftChars="0" w:left="0" w:rightChars="0" w:right="0" w:firstLineChars="200" w:firstLine="640"/>
        <w:rPr>
          <w:lang w:val="zh-CN"/>
        </w:rPr>
      </w:pPr>
      <w:r w:rsidRPr="00E66DB9">
        <w:rPr>
          <w:rFonts w:eastAsia="仿宋_GB2312"/>
          <w:color w:val="000000"/>
          <w:kern w:val="0"/>
          <w:szCs w:val="32"/>
          <w:lang w:bidi="ar"/>
        </w:rPr>
        <w:t>绩效</w:t>
      </w:r>
      <w:r w:rsidRPr="00E66DB9">
        <w:rPr>
          <w:rFonts w:eastAsia="仿宋_GB2312"/>
          <w:color w:val="000000"/>
          <w:szCs w:val="32"/>
          <w:shd w:val="clear" w:color="auto" w:fill="FFFFFF"/>
          <w:lang w:bidi="ar"/>
        </w:rPr>
        <w:t>目标</w:t>
      </w:r>
      <w:r>
        <w:rPr>
          <w:rFonts w:eastAsia="仿宋_GB2312"/>
          <w:color w:val="000000"/>
          <w:szCs w:val="32"/>
          <w:shd w:val="clear" w:color="auto" w:fill="FFFFFF"/>
          <w:lang w:bidi="ar"/>
        </w:rPr>
        <w:t>：</w:t>
      </w:r>
      <w:proofErr w:type="gramStart"/>
      <w:r>
        <w:rPr>
          <w:rFonts w:eastAsia="仿宋_GB2312"/>
          <w:color w:val="000000"/>
          <w:szCs w:val="32"/>
        </w:rPr>
        <w:t>构建风</w:t>
      </w:r>
      <w:proofErr w:type="gramEnd"/>
      <w:r>
        <w:rPr>
          <w:rFonts w:eastAsia="仿宋_GB2312"/>
          <w:color w:val="000000"/>
          <w:szCs w:val="32"/>
        </w:rPr>
        <w:t>电机组故障缺陷的多源信号数据库，可准确识别轴承裂纹、疲劳、磨损、塑性变形等缺陷。建立一套基于多源信号的机理模型和深度学习模型融合的风电</w:t>
      </w:r>
      <w:r>
        <w:rPr>
          <w:rFonts w:eastAsia="仿宋_GB2312"/>
          <w:color w:val="000000"/>
          <w:szCs w:val="32"/>
        </w:rPr>
        <w:lastRenderedPageBreak/>
        <w:t>机组故障诊断与预警理论。</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（二）重点项目</w:t>
      </w:r>
    </w:p>
    <w:p w:rsidR="00C8706E" w:rsidRPr="00E66DB9" w:rsidRDefault="00C8706E" w:rsidP="00C8706E">
      <w:pPr>
        <w:pStyle w:val="a0"/>
        <w:spacing w:after="0" w:line="560" w:lineRule="exact"/>
        <w:ind w:leftChars="0" w:left="0" w:rightChars="0" w:right="0" w:firstLineChars="200" w:firstLine="640"/>
        <w:rPr>
          <w:rFonts w:eastAsia="楷体_GB2312"/>
          <w:color w:val="000000"/>
          <w:kern w:val="0"/>
          <w:szCs w:val="32"/>
          <w:lang w:val="zh-CN"/>
        </w:rPr>
      </w:pPr>
      <w:r>
        <w:rPr>
          <w:rFonts w:eastAsia="仿宋_GB2312"/>
          <w:color w:val="000000"/>
          <w:szCs w:val="32"/>
          <w:shd w:val="clear" w:color="auto" w:fill="FFFFFF"/>
          <w:lang w:bidi="ar"/>
        </w:rPr>
        <w:t>10</w:t>
      </w:r>
      <w:r>
        <w:rPr>
          <w:rFonts w:eastAsia="仿宋_GB2312"/>
          <w:color w:val="000000"/>
          <w:szCs w:val="32"/>
          <w:shd w:val="clear" w:color="auto" w:fill="FFFFFF"/>
          <w:lang w:bidi="ar"/>
        </w:rPr>
        <w:t>条指南，每条指南计划各资助</w:t>
      </w:r>
      <w:r w:rsidRPr="00B10D97">
        <w:rPr>
          <w:rFonts w:eastAsia="仿宋_GB2312"/>
          <w:color w:val="000000"/>
          <w:szCs w:val="32"/>
          <w:shd w:val="clear" w:color="auto" w:fill="FFFFFF"/>
          <w:lang w:bidi="ar"/>
        </w:rPr>
        <w:t>2</w:t>
      </w:r>
      <w:r w:rsidRPr="00E66DB9">
        <w:rPr>
          <w:rFonts w:eastAsia="仿宋_GB2312"/>
          <w:color w:val="000000"/>
          <w:szCs w:val="32"/>
          <w:shd w:val="clear" w:color="auto" w:fill="FFFFFF"/>
          <w:lang w:bidi="ar"/>
        </w:rPr>
        <w:t>项，共计划立项资助</w:t>
      </w:r>
      <w:r w:rsidRPr="00E66DB9">
        <w:rPr>
          <w:rFonts w:eastAsia="仿宋_GB2312"/>
          <w:color w:val="000000"/>
          <w:szCs w:val="32"/>
          <w:shd w:val="clear" w:color="auto" w:fill="FFFFFF"/>
          <w:lang w:bidi="ar"/>
        </w:rPr>
        <w:t>20</w:t>
      </w:r>
      <w:r w:rsidRPr="00E66DB9">
        <w:rPr>
          <w:rFonts w:eastAsia="仿宋_GB2312"/>
          <w:color w:val="000000"/>
          <w:szCs w:val="32"/>
          <w:shd w:val="clear" w:color="auto" w:fill="FFFFFF"/>
          <w:lang w:bidi="ar"/>
        </w:rPr>
        <w:t>项。</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1.</w:t>
      </w:r>
      <w:r w:rsidRPr="00E66DB9">
        <w:rPr>
          <w:rFonts w:eastAsia="仿宋_GB2312"/>
          <w:bCs/>
          <w:color w:val="000000"/>
          <w:sz w:val="32"/>
          <w:szCs w:val="32"/>
        </w:rPr>
        <w:t>二氧化碳高值转化催化剂</w:t>
      </w:r>
      <w:proofErr w:type="gramStart"/>
      <w:r w:rsidRPr="00E66DB9">
        <w:rPr>
          <w:rFonts w:eastAsia="仿宋_GB2312"/>
          <w:bCs/>
          <w:color w:val="000000"/>
          <w:sz w:val="32"/>
          <w:szCs w:val="32"/>
        </w:rPr>
        <w:t>的构效关系</w:t>
      </w:r>
      <w:proofErr w:type="gramEnd"/>
      <w:r w:rsidRPr="00E66DB9">
        <w:rPr>
          <w:rFonts w:eastAsia="仿宋_GB2312"/>
          <w:bCs/>
          <w:color w:val="000000"/>
          <w:sz w:val="32"/>
          <w:szCs w:val="32"/>
        </w:rPr>
        <w:t>研究</w:t>
      </w:r>
      <w:r w:rsidRPr="00E66DB9">
        <w:rPr>
          <w:rFonts w:eastAsia="仿宋_GB2312"/>
          <w:bCs/>
          <w:color w:val="000000"/>
          <w:sz w:val="32"/>
          <w:szCs w:val="32"/>
          <w:shd w:val="clear" w:color="auto" w:fill="FFFFFF"/>
          <w:lang w:bidi="ar"/>
        </w:rPr>
        <w:t>（申请代码选择</w:t>
      </w:r>
      <w:r w:rsidRPr="00E66DB9">
        <w:rPr>
          <w:rFonts w:eastAsia="仿宋_GB2312"/>
          <w:bCs/>
          <w:color w:val="000000"/>
          <w:sz w:val="32"/>
          <w:szCs w:val="32"/>
          <w:shd w:val="clear" w:color="auto" w:fill="FFFFFF"/>
          <w:lang w:bidi="ar"/>
        </w:rPr>
        <w:t>B06</w:t>
      </w:r>
      <w:r w:rsidRPr="00E66DB9">
        <w:rPr>
          <w:rFonts w:eastAsia="仿宋_GB2312"/>
          <w:bCs/>
          <w:color w:val="000000"/>
          <w:sz w:val="32"/>
          <w:szCs w:val="32"/>
          <w:shd w:val="clear" w:color="auto" w:fill="FFFFFF"/>
          <w:lang w:bidi="ar"/>
        </w:rPr>
        <w:t>的下属代码）</w:t>
      </w:r>
    </w:p>
    <w:p w:rsidR="00C8706E"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围绕二氧化碳热催化直接制备高值化学品（聚乙醇酸、聚碳酸酯等），研究催化剂</w:t>
      </w:r>
      <w:proofErr w:type="gramStart"/>
      <w:r>
        <w:rPr>
          <w:rFonts w:eastAsia="仿宋_GB2312"/>
          <w:color w:val="000000"/>
          <w:kern w:val="0"/>
          <w:sz w:val="32"/>
          <w:szCs w:val="32"/>
          <w:shd w:val="clear" w:color="auto" w:fill="FFFFFF"/>
          <w:lang w:bidi="ar"/>
        </w:rPr>
        <w:t>的构效关系</w:t>
      </w:r>
      <w:proofErr w:type="gramEnd"/>
      <w:r>
        <w:rPr>
          <w:rFonts w:eastAsia="仿宋_GB2312"/>
          <w:color w:val="000000"/>
          <w:kern w:val="0"/>
          <w:sz w:val="32"/>
          <w:szCs w:val="32"/>
          <w:shd w:val="clear" w:color="auto" w:fill="FFFFFF"/>
          <w:lang w:bidi="ar"/>
        </w:rPr>
        <w:t>和催化机理，研制满足高选择性、长寿命的催化剂，形成高效低能耗的催化剂规模化制备方法。</w:t>
      </w:r>
    </w:p>
    <w:p w:rsidR="00C8706E" w:rsidRPr="00E66DB9"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2.</w:t>
      </w:r>
      <w:r w:rsidRPr="00E66DB9">
        <w:rPr>
          <w:rFonts w:eastAsia="仿宋_GB2312"/>
          <w:color w:val="000000"/>
          <w:kern w:val="0"/>
          <w:sz w:val="32"/>
          <w:szCs w:val="32"/>
          <w:shd w:val="clear" w:color="auto" w:fill="FFFFFF"/>
          <w:lang w:bidi="ar"/>
        </w:rPr>
        <w:t>面向二氧化碳高值转化宽适应性反应器的过程耦合与协同强化研究（申请代码选择</w:t>
      </w:r>
      <w:r w:rsidRPr="00E66DB9">
        <w:rPr>
          <w:rFonts w:eastAsia="仿宋_GB2312"/>
          <w:color w:val="000000"/>
          <w:kern w:val="0"/>
          <w:sz w:val="32"/>
          <w:szCs w:val="32"/>
          <w:shd w:val="clear" w:color="auto" w:fill="FFFFFF"/>
          <w:lang w:bidi="ar"/>
        </w:rPr>
        <w:t>B06</w:t>
      </w:r>
      <w:r w:rsidRPr="00E66DB9">
        <w:rPr>
          <w:rFonts w:eastAsia="仿宋_GB2312"/>
          <w:color w:val="000000"/>
          <w:kern w:val="0"/>
          <w:sz w:val="32"/>
          <w:szCs w:val="32"/>
          <w:shd w:val="clear" w:color="auto" w:fill="FFFFFF"/>
          <w:lang w:bidi="ar"/>
        </w:rPr>
        <w:t>的下属代码）</w:t>
      </w:r>
    </w:p>
    <w:p w:rsidR="00C8706E"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Pr>
          <w:rFonts w:eastAsia="仿宋_GB2312"/>
          <w:color w:val="000000"/>
          <w:kern w:val="0"/>
          <w:sz w:val="32"/>
          <w:szCs w:val="32"/>
          <w:shd w:val="clear" w:color="auto" w:fill="FFFFFF"/>
          <w:lang w:bidi="ar"/>
        </w:rPr>
        <w:t>针对现有技术装备功能单一、能效低下的不足，构筑满足多元产品矩阵的宽适应性反应器，建立兼顾流动、传热、反应于一体的复杂多相体系的数理模型，探究</w:t>
      </w:r>
      <w:proofErr w:type="gramStart"/>
      <w:r>
        <w:rPr>
          <w:rFonts w:eastAsia="仿宋_GB2312"/>
          <w:color w:val="000000"/>
          <w:kern w:val="0"/>
          <w:sz w:val="32"/>
          <w:szCs w:val="32"/>
          <w:shd w:val="clear" w:color="auto" w:fill="FFFFFF"/>
          <w:lang w:bidi="ar"/>
        </w:rPr>
        <w:t>过程构效关系</w:t>
      </w:r>
      <w:proofErr w:type="gramEnd"/>
      <w:r>
        <w:rPr>
          <w:rFonts w:eastAsia="仿宋_GB2312"/>
          <w:color w:val="000000"/>
          <w:kern w:val="0"/>
          <w:sz w:val="32"/>
          <w:szCs w:val="32"/>
          <w:shd w:val="clear" w:color="auto" w:fill="FFFFFF"/>
          <w:lang w:bidi="ar"/>
        </w:rPr>
        <w:t>并揭示协同强化机理，提出性能调控方法，发展工程放大准则，实现反应器综合性能指标的协调与优化，形成宽适应性反应器的设计理论。</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3.</w:t>
      </w:r>
      <w:r w:rsidRPr="00E66DB9">
        <w:rPr>
          <w:rFonts w:eastAsia="仿宋_GB2312"/>
          <w:bCs/>
          <w:color w:val="000000"/>
          <w:sz w:val="32"/>
          <w:szCs w:val="32"/>
        </w:rPr>
        <w:t>滴状冷凝涂层材料传热机理研究（申请代码选择</w:t>
      </w:r>
      <w:r w:rsidRPr="00E66DB9">
        <w:rPr>
          <w:rFonts w:eastAsia="仿宋_GB2312"/>
          <w:bCs/>
          <w:color w:val="000000"/>
          <w:sz w:val="32"/>
          <w:szCs w:val="32"/>
        </w:rPr>
        <w:t>E03</w:t>
      </w:r>
      <w:r w:rsidRPr="00E66DB9">
        <w:rPr>
          <w:rFonts w:eastAsia="仿宋_GB2312"/>
          <w:bCs/>
          <w:color w:val="000000"/>
          <w:sz w:val="32"/>
          <w:szCs w:val="32"/>
        </w:rPr>
        <w:t>的下属代码）</w:t>
      </w:r>
    </w:p>
    <w:p w:rsidR="00C8706E" w:rsidRPr="00B10D97" w:rsidRDefault="00C8706E" w:rsidP="00C8706E">
      <w:pPr>
        <w:shd w:val="clear" w:color="auto" w:fill="FFFFFF"/>
        <w:spacing w:line="560" w:lineRule="exact"/>
        <w:ind w:firstLineChars="200" w:firstLine="640"/>
        <w:rPr>
          <w:rFonts w:eastAsia="仿宋_GB2312"/>
          <w:color w:val="000000"/>
          <w:sz w:val="32"/>
          <w:szCs w:val="32"/>
        </w:rPr>
      </w:pPr>
      <w:r>
        <w:rPr>
          <w:rFonts w:eastAsia="仿宋_GB2312"/>
          <w:color w:val="000000"/>
          <w:sz w:val="32"/>
          <w:szCs w:val="32"/>
        </w:rPr>
        <w:t>针对常用冷却剂、超临界二氧化碳、氢气等低界面张力流体冷凝换热过程，研究和发展长</w:t>
      </w:r>
      <w:proofErr w:type="gramStart"/>
      <w:r>
        <w:rPr>
          <w:rFonts w:eastAsia="仿宋_GB2312"/>
          <w:color w:val="000000"/>
          <w:sz w:val="32"/>
          <w:szCs w:val="32"/>
        </w:rPr>
        <w:t>寿命超</w:t>
      </w:r>
      <w:proofErr w:type="gramEnd"/>
      <w:r>
        <w:rPr>
          <w:rFonts w:eastAsia="仿宋_GB2312"/>
          <w:color w:val="000000"/>
          <w:sz w:val="32"/>
          <w:szCs w:val="32"/>
        </w:rPr>
        <w:t>疏水涂层材料，揭示涂层表面低界面张力流体滴状冷凝过程及传质传热强化机理，提升滴状冷凝换热器节能效果。</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lastRenderedPageBreak/>
        <w:t>4</w:t>
      </w:r>
      <w:r w:rsidRPr="00E66DB9">
        <w:rPr>
          <w:rFonts w:eastAsia="黑体"/>
          <w:bCs/>
          <w:color w:val="000000"/>
          <w:sz w:val="32"/>
          <w:szCs w:val="32"/>
        </w:rPr>
        <w:t>.</w:t>
      </w:r>
      <w:r w:rsidRPr="00E66DB9">
        <w:rPr>
          <w:rFonts w:eastAsia="仿宋_GB2312"/>
          <w:bCs/>
          <w:color w:val="000000"/>
          <w:sz w:val="32"/>
          <w:szCs w:val="32"/>
        </w:rPr>
        <w:t>煤化工</w:t>
      </w:r>
      <w:r w:rsidRPr="00E66DB9">
        <w:rPr>
          <w:rFonts w:eastAsia="仿宋_GB2312"/>
          <w:bCs/>
          <w:color w:val="000000"/>
          <w:sz w:val="32"/>
          <w:szCs w:val="32"/>
        </w:rPr>
        <w:t>/</w:t>
      </w:r>
      <w:r w:rsidRPr="00E66DB9">
        <w:rPr>
          <w:rFonts w:eastAsia="仿宋_GB2312"/>
          <w:bCs/>
          <w:color w:val="000000"/>
          <w:sz w:val="32"/>
          <w:szCs w:val="32"/>
        </w:rPr>
        <w:t>热电灰渣转化为混凝土建筑材料的方法和机理研究（申请代码选择</w:t>
      </w:r>
      <w:r w:rsidRPr="00E66DB9">
        <w:rPr>
          <w:rFonts w:eastAsia="仿宋_GB2312"/>
          <w:bCs/>
          <w:color w:val="000000"/>
          <w:sz w:val="32"/>
          <w:szCs w:val="32"/>
        </w:rPr>
        <w:t>E02</w:t>
      </w:r>
      <w:r w:rsidRPr="00E66DB9">
        <w:rPr>
          <w:rFonts w:eastAsia="仿宋_GB2312"/>
          <w:bCs/>
          <w:color w:val="000000"/>
          <w:sz w:val="32"/>
          <w:szCs w:val="32"/>
        </w:rPr>
        <w:t>的下属代码）</w:t>
      </w:r>
    </w:p>
    <w:p w:rsidR="00C8706E" w:rsidRPr="00E66DB9" w:rsidRDefault="00C8706E" w:rsidP="00C8706E">
      <w:pPr>
        <w:spacing w:line="560" w:lineRule="exact"/>
        <w:ind w:firstLineChars="200" w:firstLine="640"/>
        <w:rPr>
          <w:rFonts w:eastAsia="仿宋_GB2312"/>
          <w:color w:val="000000"/>
          <w:sz w:val="32"/>
          <w:szCs w:val="32"/>
        </w:rPr>
      </w:pPr>
      <w:r>
        <w:rPr>
          <w:rFonts w:eastAsia="仿宋_GB2312"/>
          <w:color w:val="000000"/>
          <w:sz w:val="32"/>
          <w:szCs w:val="32"/>
        </w:rPr>
        <w:t>针对</w:t>
      </w:r>
      <w:proofErr w:type="gramStart"/>
      <w:r>
        <w:rPr>
          <w:rFonts w:eastAsia="仿宋_GB2312"/>
          <w:color w:val="000000"/>
          <w:sz w:val="32"/>
          <w:szCs w:val="32"/>
        </w:rPr>
        <w:t>煤气化灰渣</w:t>
      </w:r>
      <w:proofErr w:type="gramEnd"/>
      <w:r>
        <w:rPr>
          <w:rFonts w:eastAsia="仿宋_GB2312"/>
          <w:color w:val="000000"/>
          <w:sz w:val="32"/>
          <w:szCs w:val="32"/>
        </w:rPr>
        <w:t>/</w:t>
      </w:r>
      <w:r w:rsidRPr="00B10D97">
        <w:rPr>
          <w:rFonts w:eastAsia="仿宋_GB2312"/>
          <w:color w:val="000000"/>
          <w:sz w:val="32"/>
          <w:szCs w:val="32"/>
        </w:rPr>
        <w:t>固体废物焚烧飞灰，开展水热固化飞灰制造低碳建材的研究，研究飞灰中硅铝酸盐等活性成分在水热条件下的水化反应动力学和水化反应机理，建立煤（灰）渣制备混凝土的方法，阐明混凝土</w:t>
      </w:r>
      <w:proofErr w:type="gramStart"/>
      <w:r w:rsidRPr="00B10D97">
        <w:rPr>
          <w:rFonts w:eastAsia="仿宋_GB2312"/>
          <w:color w:val="000000"/>
          <w:sz w:val="32"/>
          <w:szCs w:val="32"/>
        </w:rPr>
        <w:t>的构效关系</w:t>
      </w:r>
      <w:proofErr w:type="gramEnd"/>
      <w:r w:rsidRPr="00B10D97">
        <w:rPr>
          <w:rFonts w:eastAsia="仿宋_GB2312"/>
          <w:color w:val="000000"/>
          <w:sz w:val="32"/>
          <w:szCs w:val="32"/>
        </w:rPr>
        <w:t>并探究其性能调控方法。</w:t>
      </w:r>
    </w:p>
    <w:p w:rsidR="00C8706E" w:rsidRPr="00E66DB9" w:rsidRDefault="00C8706E" w:rsidP="00C8706E">
      <w:pPr>
        <w:shd w:val="clear" w:color="auto" w:fill="FFFFFF"/>
        <w:spacing w:line="560" w:lineRule="exact"/>
        <w:ind w:firstLineChars="200" w:firstLine="640"/>
        <w:rPr>
          <w:rFonts w:eastAsia="仿宋_GB2312"/>
          <w:bCs/>
          <w:color w:val="000000"/>
          <w:sz w:val="32"/>
          <w:szCs w:val="32"/>
          <w:shd w:val="clear" w:color="auto" w:fill="FFFFFF"/>
          <w:lang w:bidi="ar"/>
        </w:rPr>
      </w:pPr>
      <w:r w:rsidRPr="00E66DB9">
        <w:rPr>
          <w:rFonts w:eastAsia="仿宋_GB2312"/>
          <w:bCs/>
          <w:color w:val="000000"/>
          <w:sz w:val="32"/>
          <w:szCs w:val="32"/>
          <w:shd w:val="clear" w:color="auto" w:fill="FFFFFF"/>
          <w:lang w:bidi="ar"/>
        </w:rPr>
        <w:t>5</w:t>
      </w:r>
      <w:r w:rsidRPr="00E66DB9">
        <w:rPr>
          <w:rFonts w:eastAsia="黑体"/>
          <w:bCs/>
          <w:color w:val="000000"/>
          <w:sz w:val="32"/>
          <w:szCs w:val="32"/>
        </w:rPr>
        <w:t>.</w:t>
      </w:r>
      <w:r w:rsidRPr="00E66DB9">
        <w:rPr>
          <w:rFonts w:eastAsia="仿宋_GB2312"/>
          <w:bCs/>
          <w:color w:val="000000"/>
          <w:sz w:val="32"/>
          <w:szCs w:val="32"/>
          <w:shd w:val="clear" w:color="auto" w:fill="FFFFFF"/>
          <w:lang w:bidi="ar"/>
        </w:rPr>
        <w:t>间对混合甲酚溶液高效吸附分离分子筛材料研究（申请代码选择</w:t>
      </w:r>
      <w:r w:rsidRPr="00E66DB9">
        <w:rPr>
          <w:rFonts w:eastAsia="仿宋_GB2312"/>
          <w:bCs/>
          <w:color w:val="000000"/>
          <w:sz w:val="32"/>
          <w:szCs w:val="32"/>
          <w:shd w:val="clear" w:color="auto" w:fill="FFFFFF"/>
          <w:lang w:bidi="ar"/>
        </w:rPr>
        <w:t>E02</w:t>
      </w:r>
      <w:r w:rsidRPr="00E66DB9">
        <w:rPr>
          <w:rFonts w:eastAsia="仿宋_GB2312"/>
          <w:bCs/>
          <w:color w:val="000000"/>
          <w:sz w:val="32"/>
          <w:szCs w:val="32"/>
          <w:shd w:val="clear" w:color="auto" w:fill="FFFFFF"/>
          <w:lang w:bidi="ar"/>
        </w:rPr>
        <w:t>的下属代码）</w:t>
      </w:r>
    </w:p>
    <w:p w:rsidR="00C8706E" w:rsidRPr="00E66DB9"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Pr>
          <w:rFonts w:eastAsia="仿宋_GB2312"/>
          <w:color w:val="000000"/>
          <w:sz w:val="32"/>
          <w:szCs w:val="32"/>
          <w:shd w:val="clear" w:color="auto" w:fill="FFFFFF"/>
          <w:lang w:bidi="ar"/>
        </w:rPr>
        <w:t>开展高性能吸附分离分子筛材料的设计合成、修饰改性及吸附分离机制研究，重点探究分子筛拓扑结构类型、骨架组成、孔道性质和表面亲疏水性与对位甲酚吸附选择性和吸附容量之间</w:t>
      </w:r>
      <w:proofErr w:type="gramStart"/>
      <w:r>
        <w:rPr>
          <w:rFonts w:eastAsia="仿宋_GB2312"/>
          <w:color w:val="000000"/>
          <w:sz w:val="32"/>
          <w:szCs w:val="32"/>
          <w:shd w:val="clear" w:color="auto" w:fill="FFFFFF"/>
          <w:lang w:bidi="ar"/>
        </w:rPr>
        <w:t>的构效关系</w:t>
      </w:r>
      <w:proofErr w:type="gramEnd"/>
      <w:r>
        <w:rPr>
          <w:rFonts w:eastAsia="仿宋_GB2312"/>
          <w:color w:val="000000"/>
          <w:sz w:val="32"/>
          <w:szCs w:val="32"/>
          <w:shd w:val="clear" w:color="auto" w:fill="FFFFFF"/>
          <w:lang w:bidi="ar"/>
        </w:rPr>
        <w:t>，形成用于实现间</w:t>
      </w:r>
      <w:r w:rsidRPr="00B10D97">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对甲酚混合溶液高效分离的分子筛吸附分离材料及成型制备工艺。</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6.</w:t>
      </w:r>
      <w:r w:rsidRPr="00E66DB9">
        <w:rPr>
          <w:rFonts w:eastAsia="仿宋_GB2312"/>
          <w:bCs/>
          <w:color w:val="000000"/>
          <w:sz w:val="32"/>
          <w:szCs w:val="32"/>
        </w:rPr>
        <w:t>高精度二氧化碳监测光学方法和关键机理研究（申请代码选择</w:t>
      </w:r>
      <w:r w:rsidRPr="00E66DB9">
        <w:rPr>
          <w:rFonts w:eastAsia="仿宋_GB2312"/>
          <w:bCs/>
          <w:color w:val="000000"/>
          <w:sz w:val="32"/>
          <w:szCs w:val="32"/>
        </w:rPr>
        <w:t>F05</w:t>
      </w:r>
      <w:r w:rsidRPr="00E66DB9">
        <w:rPr>
          <w:rFonts w:eastAsia="仿宋_GB2312"/>
          <w:bCs/>
          <w:color w:val="000000"/>
          <w:sz w:val="32"/>
          <w:szCs w:val="32"/>
        </w:rPr>
        <w:t>的下属代码）</w:t>
      </w:r>
    </w:p>
    <w:p w:rsidR="00C8706E"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Pr>
          <w:rFonts w:eastAsia="仿宋_GB2312"/>
          <w:color w:val="000000"/>
          <w:sz w:val="32"/>
          <w:szCs w:val="32"/>
          <w:shd w:val="clear" w:color="auto" w:fill="FFFFFF"/>
          <w:lang w:bidi="ar"/>
        </w:rPr>
        <w:t>针对传统二氧化碳监测方法测量精度低，易受环境温度、压力和湿度等干扰，发展二氧化碳高精度测量的光学方法，探明气体参量变化与光谱特征的变化规律，构建基于温度、压力、湿度等多参数的动态校准模型，理清影响测量误差的多种因素，实现二氧化碳高精度监测。</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7</w:t>
      </w:r>
      <w:r w:rsidRPr="00E66DB9">
        <w:rPr>
          <w:rFonts w:eastAsia="黑体"/>
          <w:bCs/>
          <w:color w:val="000000"/>
          <w:sz w:val="32"/>
          <w:szCs w:val="32"/>
        </w:rPr>
        <w:t>.</w:t>
      </w:r>
      <w:r w:rsidRPr="00E66DB9">
        <w:rPr>
          <w:rFonts w:eastAsia="仿宋_GB2312"/>
          <w:bCs/>
          <w:color w:val="000000"/>
          <w:sz w:val="32"/>
          <w:szCs w:val="32"/>
        </w:rPr>
        <w:t>面向低温冷源的二氧化碳储能系统高效耦合机制研究（申请代码选择</w:t>
      </w:r>
      <w:r w:rsidRPr="00E66DB9">
        <w:rPr>
          <w:rFonts w:eastAsia="仿宋_GB2312"/>
          <w:bCs/>
          <w:color w:val="000000"/>
          <w:sz w:val="32"/>
          <w:szCs w:val="32"/>
        </w:rPr>
        <w:t>E06</w:t>
      </w:r>
      <w:r w:rsidRPr="00E66DB9">
        <w:rPr>
          <w:rFonts w:eastAsia="仿宋_GB2312"/>
          <w:bCs/>
          <w:color w:val="000000"/>
          <w:sz w:val="32"/>
          <w:szCs w:val="32"/>
        </w:rPr>
        <w:t>的下属代码）</w:t>
      </w:r>
    </w:p>
    <w:p w:rsidR="00C8706E"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Pr>
          <w:rFonts w:eastAsia="仿宋_GB2312"/>
          <w:color w:val="000000"/>
          <w:sz w:val="32"/>
          <w:szCs w:val="32"/>
          <w:shd w:val="clear" w:color="auto" w:fill="FFFFFF"/>
          <w:lang w:bidi="ar"/>
        </w:rPr>
        <w:t>面向液化天然气接收站冷能高效利用需求，构建耦合液</w:t>
      </w:r>
      <w:r>
        <w:rPr>
          <w:rFonts w:eastAsia="仿宋_GB2312"/>
          <w:color w:val="000000"/>
          <w:sz w:val="32"/>
          <w:szCs w:val="32"/>
          <w:shd w:val="clear" w:color="auto" w:fill="FFFFFF"/>
          <w:lang w:bidi="ar"/>
        </w:rPr>
        <w:lastRenderedPageBreak/>
        <w:t>化天然气冷能利用的二氧化碳储能热力循环系统，揭示耦合系统高品位能量高效利用的热力学机理，建立耦合系统的动态仿真模型，阐明面向液化天然气接收站冷能高效利用需求的二氧化碳储能系统高效耦合机制，探索系统效率提升的方法。</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8.</w:t>
      </w:r>
      <w:r w:rsidRPr="00E66DB9">
        <w:rPr>
          <w:rFonts w:eastAsia="仿宋_GB2312"/>
          <w:bCs/>
          <w:color w:val="000000"/>
          <w:sz w:val="32"/>
          <w:szCs w:val="32"/>
        </w:rPr>
        <w:t>液氢温区多层材料绝热性能表征与结构设计方法研究（申请代码选择</w:t>
      </w:r>
      <w:r w:rsidRPr="00E66DB9">
        <w:rPr>
          <w:rFonts w:eastAsia="仿宋_GB2312"/>
          <w:bCs/>
          <w:color w:val="000000"/>
          <w:sz w:val="32"/>
          <w:szCs w:val="32"/>
        </w:rPr>
        <w:t>E06</w:t>
      </w:r>
      <w:r w:rsidRPr="00E66DB9">
        <w:rPr>
          <w:rFonts w:eastAsia="仿宋_GB2312"/>
          <w:bCs/>
          <w:color w:val="000000"/>
          <w:sz w:val="32"/>
          <w:szCs w:val="32"/>
        </w:rPr>
        <w:t>的下属代码）</w:t>
      </w:r>
    </w:p>
    <w:p w:rsidR="00C8706E" w:rsidRPr="00B10D97"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Pr>
          <w:rFonts w:eastAsia="仿宋_GB2312"/>
          <w:color w:val="000000"/>
          <w:sz w:val="32"/>
          <w:szCs w:val="32"/>
          <w:shd w:val="clear" w:color="auto" w:fill="FFFFFF"/>
          <w:lang w:bidi="ar"/>
        </w:rPr>
        <w:t>针对液氢高效安全存储对低温高效绝热的需求，研究液氢温区真空多层材料绝热性能表征方法，构建多层材料绝热性能高精度理论计算模型，分析材料参数对绝热性能的影响机制，形成液氢温区多层材料绝热性能测试方法，建立材料性能数据库，揭示绝热结构设计原理。</w:t>
      </w:r>
    </w:p>
    <w:p w:rsidR="00C8706E" w:rsidRDefault="00C8706E" w:rsidP="00C8706E">
      <w:pPr>
        <w:shd w:val="clear" w:color="auto" w:fill="FFFFFF"/>
        <w:spacing w:line="560" w:lineRule="exact"/>
        <w:ind w:firstLineChars="200" w:firstLine="640"/>
        <w:rPr>
          <w:rFonts w:eastAsia="仿宋_GB2312"/>
          <w:color w:val="000000"/>
          <w:sz w:val="32"/>
          <w:szCs w:val="32"/>
          <w:shd w:val="clear" w:color="auto" w:fill="FFFFFF"/>
        </w:rPr>
      </w:pPr>
      <w:r w:rsidRPr="00E66DB9">
        <w:rPr>
          <w:rFonts w:eastAsia="仿宋_GB2312"/>
          <w:bCs/>
          <w:color w:val="000000"/>
          <w:sz w:val="32"/>
          <w:szCs w:val="32"/>
        </w:rPr>
        <w:t>9</w:t>
      </w:r>
      <w:r w:rsidRPr="00E66DB9">
        <w:rPr>
          <w:rFonts w:eastAsia="黑体"/>
          <w:bCs/>
          <w:color w:val="000000"/>
          <w:sz w:val="32"/>
          <w:szCs w:val="32"/>
        </w:rPr>
        <w:t>.</w:t>
      </w:r>
      <w:r>
        <w:t xml:space="preserve"> </w:t>
      </w:r>
      <w:r w:rsidRPr="00E66DB9">
        <w:rPr>
          <w:rFonts w:eastAsia="仿宋_GB2312"/>
          <w:bCs/>
          <w:color w:val="000000"/>
          <w:sz w:val="32"/>
          <w:szCs w:val="32"/>
          <w:shd w:val="clear" w:color="auto" w:fill="FFFFFF"/>
          <w:lang w:bidi="ar"/>
        </w:rPr>
        <w:t>海水直接制氢机理及其关键材料研究（申请代码选择</w:t>
      </w:r>
      <w:r w:rsidRPr="00E66DB9">
        <w:rPr>
          <w:rFonts w:eastAsia="仿宋_GB2312"/>
          <w:bCs/>
          <w:color w:val="000000"/>
          <w:sz w:val="32"/>
          <w:szCs w:val="32"/>
          <w:shd w:val="clear" w:color="auto" w:fill="FFFFFF"/>
          <w:lang w:bidi="ar"/>
        </w:rPr>
        <w:t>B06</w:t>
      </w:r>
      <w:r w:rsidRPr="00E66DB9">
        <w:rPr>
          <w:rFonts w:eastAsia="仿宋_GB2312"/>
          <w:bCs/>
          <w:color w:val="000000"/>
          <w:sz w:val="32"/>
          <w:szCs w:val="32"/>
          <w:shd w:val="clear" w:color="auto" w:fill="FFFFFF"/>
          <w:lang w:bidi="ar"/>
        </w:rPr>
        <w:t>的下属代码）</w:t>
      </w:r>
    </w:p>
    <w:p w:rsidR="00C8706E" w:rsidRPr="00B10D97"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Pr>
          <w:rFonts w:eastAsia="仿宋_GB2312"/>
          <w:color w:val="000000"/>
          <w:sz w:val="32"/>
          <w:szCs w:val="32"/>
          <w:shd w:val="clear" w:color="auto" w:fill="FFFFFF"/>
          <w:lang w:bidi="ar"/>
        </w:rPr>
        <w:t>针对海水直接制氢重大需求，探索高效可靠的海上新能源驱动的海水直接电解制氢新路径，发展原位高分辨表征技术和理论计算方法，揭示海水电解工况</w:t>
      </w:r>
      <w:proofErr w:type="gramStart"/>
      <w:r>
        <w:rPr>
          <w:rFonts w:eastAsia="仿宋_GB2312"/>
          <w:color w:val="000000"/>
          <w:sz w:val="32"/>
          <w:szCs w:val="32"/>
          <w:shd w:val="clear" w:color="auto" w:fill="FFFFFF"/>
          <w:lang w:bidi="ar"/>
        </w:rPr>
        <w:t>下核心</w:t>
      </w:r>
      <w:proofErr w:type="gramEnd"/>
      <w:r>
        <w:rPr>
          <w:rFonts w:eastAsia="仿宋_GB2312"/>
          <w:color w:val="000000"/>
          <w:sz w:val="32"/>
          <w:szCs w:val="32"/>
          <w:shd w:val="clear" w:color="auto" w:fill="FFFFFF"/>
          <w:lang w:bidi="ar"/>
        </w:rPr>
        <w:t>材料结构演变、化学反应机理和反应动力学，开展制氢相关核心材料的理性设计、可控合成、结构调控与性能优化研究，形成可适应波动电源的海水直接电解制氢工艺。</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10</w:t>
      </w:r>
      <w:r w:rsidRPr="00E66DB9">
        <w:rPr>
          <w:rFonts w:eastAsia="黑体"/>
          <w:bCs/>
          <w:color w:val="000000"/>
          <w:sz w:val="32"/>
          <w:szCs w:val="32"/>
        </w:rPr>
        <w:t>.</w:t>
      </w:r>
      <w:r>
        <w:t xml:space="preserve"> </w:t>
      </w:r>
      <w:r w:rsidRPr="00E66DB9">
        <w:rPr>
          <w:rFonts w:eastAsia="仿宋_GB2312"/>
          <w:bCs/>
          <w:color w:val="000000"/>
          <w:sz w:val="32"/>
          <w:szCs w:val="32"/>
        </w:rPr>
        <w:t>氢氨掺混燃料调制及清洁燃烧机理研究</w:t>
      </w:r>
      <w:r w:rsidRPr="00E66DB9">
        <w:rPr>
          <w:rFonts w:eastAsia="仿宋_GB2312"/>
          <w:bCs/>
          <w:color w:val="000000"/>
          <w:sz w:val="32"/>
          <w:szCs w:val="32"/>
        </w:rPr>
        <w:t xml:space="preserve"> (</w:t>
      </w:r>
      <w:r w:rsidRPr="00E66DB9">
        <w:rPr>
          <w:rFonts w:eastAsia="仿宋_GB2312"/>
          <w:bCs/>
          <w:color w:val="000000"/>
          <w:sz w:val="32"/>
          <w:szCs w:val="32"/>
        </w:rPr>
        <w:t>申请代码选择</w:t>
      </w:r>
      <w:r w:rsidRPr="00E66DB9">
        <w:rPr>
          <w:rFonts w:eastAsia="仿宋_GB2312"/>
          <w:bCs/>
          <w:color w:val="000000"/>
          <w:sz w:val="32"/>
          <w:szCs w:val="32"/>
        </w:rPr>
        <w:t>E06</w:t>
      </w:r>
      <w:r w:rsidRPr="00E66DB9">
        <w:rPr>
          <w:rFonts w:eastAsia="仿宋_GB2312"/>
          <w:bCs/>
          <w:color w:val="000000"/>
          <w:sz w:val="32"/>
          <w:szCs w:val="32"/>
        </w:rPr>
        <w:t>的下属代码</w:t>
      </w:r>
      <w:r w:rsidRPr="00E66DB9">
        <w:rPr>
          <w:rFonts w:eastAsia="仿宋_GB2312"/>
          <w:bCs/>
          <w:color w:val="000000"/>
          <w:sz w:val="32"/>
          <w:szCs w:val="32"/>
        </w:rPr>
        <w:t>)</w:t>
      </w:r>
    </w:p>
    <w:p w:rsidR="00C8706E" w:rsidRDefault="00C8706E" w:rsidP="00C8706E">
      <w:pPr>
        <w:pStyle w:val="a0"/>
        <w:spacing w:after="0" w:line="560" w:lineRule="exact"/>
        <w:ind w:leftChars="0" w:left="0" w:rightChars="0" w:right="0" w:firstLineChars="200" w:firstLine="640"/>
        <w:rPr>
          <w:lang w:val="zh-CN"/>
        </w:rPr>
      </w:pPr>
      <w:r>
        <w:rPr>
          <w:rFonts w:eastAsia="仿宋_GB2312"/>
          <w:color w:val="000000"/>
          <w:szCs w:val="32"/>
          <w:shd w:val="clear" w:color="auto" w:fill="FFFFFF"/>
          <w:lang w:bidi="ar"/>
        </w:rPr>
        <w:t>通过氨气部分可控分解制氢，实现氢氨掺混燃料调制，研究零碳氢氨混合燃料燃烧，开发高效氨分解催化剂，获得</w:t>
      </w:r>
      <w:r>
        <w:rPr>
          <w:rFonts w:eastAsia="仿宋_GB2312"/>
          <w:color w:val="000000"/>
          <w:szCs w:val="32"/>
          <w:shd w:val="clear" w:color="auto" w:fill="FFFFFF"/>
          <w:lang w:bidi="ar"/>
        </w:rPr>
        <w:lastRenderedPageBreak/>
        <w:t>氨分解反应动力学参数，基于先进试验及测量手段，研究不同氢氨掺混燃料的燃烧反应特性和污染物生成特性及抑制机理，形成零碳氢氨燃料稳定清洁燃烧组织方法。</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（三）探索项目</w:t>
      </w:r>
    </w:p>
    <w:p w:rsidR="00C8706E" w:rsidRPr="00E66DB9" w:rsidRDefault="00C8706E" w:rsidP="00C8706E">
      <w:pPr>
        <w:pStyle w:val="a0"/>
        <w:spacing w:after="0" w:line="560" w:lineRule="exact"/>
        <w:ind w:leftChars="0" w:left="0" w:rightChars="0" w:right="0" w:firstLineChars="200" w:firstLine="640"/>
        <w:rPr>
          <w:rFonts w:eastAsia="楷体_GB2312"/>
          <w:color w:val="000000"/>
          <w:kern w:val="0"/>
          <w:szCs w:val="32"/>
          <w:lang w:val="zh-CN"/>
        </w:rPr>
      </w:pPr>
      <w:r>
        <w:rPr>
          <w:rFonts w:eastAsia="仿宋_GB2312"/>
          <w:color w:val="000000"/>
          <w:szCs w:val="32"/>
          <w:shd w:val="clear" w:color="auto" w:fill="FFFFFF"/>
          <w:lang w:bidi="ar"/>
        </w:rPr>
        <w:t>7</w:t>
      </w:r>
      <w:r>
        <w:rPr>
          <w:rFonts w:eastAsia="仿宋_GB2312"/>
          <w:color w:val="000000"/>
          <w:szCs w:val="32"/>
          <w:shd w:val="clear" w:color="auto" w:fill="FFFFFF"/>
          <w:lang w:bidi="ar"/>
        </w:rPr>
        <w:t>条指南，每条指南计划各资助</w:t>
      </w:r>
      <w:r w:rsidRPr="00B10D97">
        <w:rPr>
          <w:rFonts w:eastAsia="仿宋_GB2312"/>
          <w:color w:val="000000"/>
          <w:szCs w:val="32"/>
          <w:shd w:val="clear" w:color="auto" w:fill="FFFFFF"/>
          <w:lang w:bidi="ar"/>
        </w:rPr>
        <w:t>3</w:t>
      </w:r>
      <w:r w:rsidRPr="00E66DB9">
        <w:rPr>
          <w:rFonts w:eastAsia="仿宋_GB2312"/>
          <w:color w:val="000000"/>
          <w:szCs w:val="32"/>
          <w:shd w:val="clear" w:color="auto" w:fill="FFFFFF"/>
          <w:lang w:bidi="ar"/>
        </w:rPr>
        <w:t>项，共计划立项资助</w:t>
      </w:r>
      <w:r w:rsidRPr="00E66DB9">
        <w:rPr>
          <w:rFonts w:eastAsia="仿宋_GB2312"/>
          <w:color w:val="000000"/>
          <w:szCs w:val="32"/>
          <w:shd w:val="clear" w:color="auto" w:fill="FFFFFF"/>
          <w:lang w:bidi="ar"/>
        </w:rPr>
        <w:t>21</w:t>
      </w:r>
      <w:r w:rsidRPr="00E66DB9">
        <w:rPr>
          <w:rFonts w:eastAsia="仿宋_GB2312"/>
          <w:color w:val="000000"/>
          <w:szCs w:val="32"/>
          <w:shd w:val="clear" w:color="auto" w:fill="FFFFFF"/>
          <w:lang w:bidi="ar"/>
        </w:rPr>
        <w:t>项。</w:t>
      </w:r>
    </w:p>
    <w:p w:rsidR="00C8706E" w:rsidRPr="00E66DB9" w:rsidRDefault="00C8706E" w:rsidP="00C8706E">
      <w:pPr>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1.</w:t>
      </w:r>
      <w:proofErr w:type="gramStart"/>
      <w:r w:rsidRPr="00E66DB9">
        <w:rPr>
          <w:rFonts w:eastAsia="仿宋_GB2312"/>
          <w:color w:val="000000"/>
          <w:kern w:val="0"/>
          <w:sz w:val="32"/>
          <w:szCs w:val="32"/>
          <w:shd w:val="clear" w:color="auto" w:fill="FFFFFF"/>
          <w:lang w:bidi="ar"/>
        </w:rPr>
        <w:t>有机固</w:t>
      </w:r>
      <w:proofErr w:type="gramEnd"/>
      <w:r w:rsidRPr="00E66DB9">
        <w:rPr>
          <w:rFonts w:eastAsia="仿宋_GB2312"/>
          <w:color w:val="000000"/>
          <w:kern w:val="0"/>
          <w:sz w:val="32"/>
          <w:szCs w:val="32"/>
          <w:shd w:val="clear" w:color="auto" w:fill="FFFFFF"/>
          <w:lang w:bidi="ar"/>
        </w:rPr>
        <w:t>废热化学转化过程中组分调控研究（申请代码选择</w:t>
      </w:r>
      <w:r w:rsidRPr="00E66DB9">
        <w:rPr>
          <w:rFonts w:eastAsia="仿宋_GB2312"/>
          <w:color w:val="000000"/>
          <w:kern w:val="0"/>
          <w:sz w:val="32"/>
          <w:szCs w:val="32"/>
          <w:shd w:val="clear" w:color="auto" w:fill="FFFFFF"/>
          <w:lang w:bidi="ar"/>
        </w:rPr>
        <w:t>E06</w:t>
      </w:r>
      <w:r w:rsidRPr="00E66DB9">
        <w:rPr>
          <w:rFonts w:eastAsia="仿宋_GB2312"/>
          <w:color w:val="000000"/>
          <w:kern w:val="0"/>
          <w:sz w:val="32"/>
          <w:szCs w:val="32"/>
          <w:shd w:val="clear" w:color="auto" w:fill="FFFFFF"/>
          <w:lang w:bidi="ar"/>
        </w:rPr>
        <w:t>的下属代码）</w:t>
      </w:r>
    </w:p>
    <w:p w:rsidR="00C8706E" w:rsidRPr="00E66DB9" w:rsidRDefault="00C8706E" w:rsidP="00C8706E">
      <w:pPr>
        <w:spacing w:line="560" w:lineRule="exact"/>
        <w:ind w:firstLineChars="200" w:firstLine="640"/>
        <w:rPr>
          <w:color w:val="000000"/>
          <w:sz w:val="32"/>
          <w:szCs w:val="32"/>
          <w:lang w:bidi="ar"/>
        </w:rPr>
      </w:pPr>
      <w:r>
        <w:rPr>
          <w:rFonts w:eastAsia="仿宋_GB2312"/>
          <w:color w:val="000000"/>
          <w:sz w:val="32"/>
          <w:szCs w:val="32"/>
          <w:shd w:val="clear" w:color="auto" w:fill="FFFFFF"/>
          <w:lang w:bidi="ar"/>
        </w:rPr>
        <w:t>围绕</w:t>
      </w:r>
      <w:proofErr w:type="gramStart"/>
      <w:r>
        <w:rPr>
          <w:rFonts w:eastAsia="仿宋_GB2312"/>
          <w:color w:val="000000"/>
          <w:sz w:val="32"/>
          <w:szCs w:val="32"/>
          <w:shd w:val="clear" w:color="auto" w:fill="FFFFFF"/>
          <w:lang w:bidi="ar"/>
        </w:rPr>
        <w:t>有机固</w:t>
      </w:r>
      <w:proofErr w:type="gramEnd"/>
      <w:r>
        <w:rPr>
          <w:rFonts w:eastAsia="仿宋_GB2312"/>
          <w:color w:val="000000"/>
          <w:sz w:val="32"/>
          <w:szCs w:val="32"/>
          <w:shd w:val="clear" w:color="auto" w:fill="FFFFFF"/>
          <w:lang w:bidi="ar"/>
        </w:rPr>
        <w:t>废热化学转化资源利用，以实现</w:t>
      </w:r>
      <w:proofErr w:type="gramStart"/>
      <w:r>
        <w:rPr>
          <w:rFonts w:eastAsia="仿宋_GB2312"/>
          <w:color w:val="000000"/>
          <w:sz w:val="32"/>
          <w:szCs w:val="32"/>
          <w:shd w:val="clear" w:color="auto" w:fill="FFFFFF"/>
          <w:lang w:bidi="ar"/>
        </w:rPr>
        <w:t>有机固废的负碳</w:t>
      </w:r>
      <w:proofErr w:type="gramEnd"/>
      <w:r>
        <w:rPr>
          <w:rFonts w:eastAsia="仿宋_GB2312"/>
          <w:color w:val="000000"/>
          <w:sz w:val="32"/>
          <w:szCs w:val="32"/>
          <w:shd w:val="clear" w:color="auto" w:fill="FFFFFF"/>
          <w:lang w:bidi="ar"/>
        </w:rPr>
        <w:t>转化以及产物高值化定向调控为目标，利用多相催化剂耦合高效反应体系，阐明</w:t>
      </w:r>
      <w:proofErr w:type="gramStart"/>
      <w:r>
        <w:rPr>
          <w:rFonts w:eastAsia="仿宋_GB2312"/>
          <w:color w:val="000000"/>
          <w:sz w:val="32"/>
          <w:szCs w:val="32"/>
          <w:shd w:val="clear" w:color="auto" w:fill="FFFFFF"/>
          <w:lang w:bidi="ar"/>
        </w:rPr>
        <w:t>有机固废</w:t>
      </w:r>
      <w:proofErr w:type="gramEnd"/>
      <w:r w:rsidRPr="00B10D97">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二氧化碳热催化反应的关键中间体及演变调控规律，探索基于反应体系优化</w:t>
      </w:r>
      <w:proofErr w:type="gramStart"/>
      <w:r w:rsidRPr="00E66DB9">
        <w:rPr>
          <w:rFonts w:eastAsia="仿宋_GB2312"/>
          <w:color w:val="000000"/>
          <w:sz w:val="32"/>
          <w:szCs w:val="32"/>
          <w:shd w:val="clear" w:color="auto" w:fill="FFFFFF"/>
          <w:lang w:bidi="ar"/>
        </w:rPr>
        <w:t>的富氢燃气</w:t>
      </w:r>
      <w:proofErr w:type="gramEnd"/>
      <w:r w:rsidRPr="00E66DB9">
        <w:rPr>
          <w:rFonts w:eastAsia="仿宋_GB2312"/>
          <w:color w:val="000000"/>
          <w:sz w:val="32"/>
          <w:szCs w:val="32"/>
          <w:shd w:val="clear" w:color="auto" w:fill="FFFFFF"/>
          <w:lang w:bidi="ar"/>
        </w:rPr>
        <w:t>选择性制备方法。</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黑体"/>
          <w:bCs/>
          <w:color w:val="000000"/>
          <w:sz w:val="32"/>
          <w:szCs w:val="32"/>
        </w:rPr>
        <w:t>2.</w:t>
      </w:r>
      <w:r w:rsidRPr="00E66DB9">
        <w:rPr>
          <w:rFonts w:eastAsia="仿宋_GB2312"/>
          <w:bCs/>
          <w:color w:val="000000"/>
          <w:sz w:val="32"/>
          <w:szCs w:val="32"/>
        </w:rPr>
        <w:t>可逆固体氧化物电池动态特性与寿命优化研究（申请代码选择</w:t>
      </w:r>
      <w:r w:rsidRPr="00E66DB9">
        <w:rPr>
          <w:rFonts w:eastAsia="仿宋_GB2312"/>
          <w:bCs/>
          <w:color w:val="000000"/>
          <w:sz w:val="32"/>
          <w:szCs w:val="32"/>
        </w:rPr>
        <w:t>B06</w:t>
      </w:r>
      <w:r w:rsidRPr="00E66DB9">
        <w:rPr>
          <w:rFonts w:eastAsia="仿宋_GB2312"/>
          <w:bCs/>
          <w:color w:val="000000"/>
          <w:sz w:val="32"/>
          <w:szCs w:val="32"/>
        </w:rPr>
        <w:t>的下属代码）</w:t>
      </w:r>
    </w:p>
    <w:p w:rsidR="00C8706E" w:rsidRPr="00E66DB9" w:rsidRDefault="00C8706E" w:rsidP="00C8706E">
      <w:pPr>
        <w:shd w:val="clear" w:color="auto" w:fill="FFFFFF"/>
        <w:spacing w:line="560" w:lineRule="exact"/>
        <w:ind w:firstLineChars="200" w:firstLine="640"/>
        <w:rPr>
          <w:rFonts w:eastAsia="黑体"/>
          <w:bCs/>
          <w:color w:val="000000"/>
          <w:sz w:val="32"/>
          <w:szCs w:val="32"/>
        </w:rPr>
      </w:pPr>
      <w:r>
        <w:rPr>
          <w:rFonts w:eastAsia="仿宋_GB2312"/>
          <w:color w:val="000000"/>
          <w:sz w:val="32"/>
          <w:szCs w:val="32"/>
          <w:shd w:val="clear" w:color="auto" w:fill="FFFFFF"/>
          <w:lang w:bidi="ar"/>
        </w:rPr>
        <w:t>针对可逆固体氧化物电池在启停、波动输入</w:t>
      </w:r>
      <w:r>
        <w:rPr>
          <w:rFonts w:eastAsia="仿宋_GB2312"/>
          <w:color w:val="000000"/>
          <w:sz w:val="32"/>
          <w:szCs w:val="32"/>
          <w:shd w:val="clear" w:color="auto" w:fill="FFFFFF"/>
          <w:lang w:bidi="ar"/>
        </w:rPr>
        <w:t>/</w:t>
      </w:r>
      <w:r w:rsidRPr="00B10D97">
        <w:rPr>
          <w:rFonts w:eastAsia="仿宋_GB2312"/>
          <w:color w:val="000000"/>
          <w:sz w:val="32"/>
          <w:szCs w:val="32"/>
          <w:shd w:val="clear" w:color="auto" w:fill="FFFFFF"/>
          <w:lang w:bidi="ar"/>
        </w:rPr>
        <w:t>输出等动态工况下的复杂多场耦合作用，开展关键部件的热</w:t>
      </w:r>
      <w:r w:rsidRPr="00B10D97">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机械应力优化调控机制和衰退失效机理研究，探索增强可逆固体氧化物电池动态鲁棒性与优化寿命的方法。</w:t>
      </w:r>
    </w:p>
    <w:p w:rsidR="00C8706E" w:rsidRDefault="00C8706E" w:rsidP="00C8706E">
      <w:pPr>
        <w:pStyle w:val="a0"/>
        <w:spacing w:after="0" w:line="560" w:lineRule="exact"/>
        <w:ind w:leftChars="0" w:left="0" w:rightChars="0" w:right="0" w:firstLineChars="200" w:firstLine="640"/>
        <w:rPr>
          <w:szCs w:val="32"/>
          <w:lang w:bidi="ar"/>
        </w:rPr>
      </w:pPr>
      <w:r w:rsidRPr="00E66DB9">
        <w:rPr>
          <w:rFonts w:eastAsia="仿宋_GB2312"/>
          <w:color w:val="000000"/>
          <w:kern w:val="0"/>
          <w:szCs w:val="32"/>
          <w:shd w:val="clear" w:color="auto" w:fill="FFFFFF"/>
          <w:lang w:bidi="ar"/>
        </w:rPr>
        <w:t>3</w:t>
      </w:r>
      <w:r w:rsidRPr="00E66DB9">
        <w:rPr>
          <w:rFonts w:eastAsia="黑体"/>
          <w:bCs/>
          <w:color w:val="000000"/>
          <w:szCs w:val="32"/>
        </w:rPr>
        <w:t>.</w:t>
      </w:r>
      <w:r w:rsidRPr="00E66DB9">
        <w:rPr>
          <w:rFonts w:eastAsia="仿宋_GB2312"/>
          <w:color w:val="000000"/>
          <w:kern w:val="0"/>
          <w:szCs w:val="32"/>
          <w:shd w:val="clear" w:color="auto" w:fill="FFFFFF"/>
          <w:lang w:bidi="ar"/>
        </w:rPr>
        <w:t>新型储热系统中的关键流动传热问题及性能调控研究（申请代码选择</w:t>
      </w:r>
      <w:r w:rsidRPr="00E66DB9">
        <w:rPr>
          <w:rFonts w:eastAsia="仿宋_GB2312"/>
          <w:color w:val="000000"/>
          <w:kern w:val="0"/>
          <w:szCs w:val="32"/>
          <w:shd w:val="clear" w:color="auto" w:fill="FFFFFF"/>
          <w:lang w:bidi="ar"/>
        </w:rPr>
        <w:t>E06</w:t>
      </w:r>
      <w:r w:rsidRPr="00E66DB9">
        <w:rPr>
          <w:rFonts w:eastAsia="仿宋_GB2312"/>
          <w:color w:val="000000"/>
          <w:kern w:val="0"/>
          <w:szCs w:val="32"/>
          <w:shd w:val="clear" w:color="auto" w:fill="FFFFFF"/>
          <w:lang w:bidi="ar"/>
        </w:rPr>
        <w:t>的下属代码）</w:t>
      </w:r>
    </w:p>
    <w:p w:rsidR="00C8706E" w:rsidRPr="00B10D97" w:rsidRDefault="00C8706E" w:rsidP="00C8706E">
      <w:pPr>
        <w:shd w:val="clear" w:color="auto" w:fill="FFFFFF"/>
        <w:spacing w:line="560" w:lineRule="exact"/>
        <w:ind w:firstLineChars="200" w:firstLine="640"/>
        <w:rPr>
          <w:sz w:val="32"/>
          <w:szCs w:val="32"/>
          <w:lang w:bidi="ar"/>
        </w:rPr>
      </w:pPr>
      <w:r>
        <w:rPr>
          <w:rFonts w:eastAsia="仿宋_GB2312"/>
          <w:color w:val="000000"/>
          <w:sz w:val="32"/>
          <w:szCs w:val="32"/>
          <w:shd w:val="clear" w:color="auto" w:fill="FFFFFF"/>
          <w:lang w:bidi="ar"/>
        </w:rPr>
        <w:t>针对新型储热技术在实际应用中，储热系统在效率、稳定性、可靠性等关键性能方面存在的瓶颈问题，围绕新型储热系统中的关键流动传热过程展开研究，阐明相关流动传热</w:t>
      </w:r>
      <w:r>
        <w:rPr>
          <w:rFonts w:eastAsia="仿宋_GB2312"/>
          <w:color w:val="000000"/>
          <w:sz w:val="32"/>
          <w:szCs w:val="32"/>
          <w:shd w:val="clear" w:color="auto" w:fill="FFFFFF"/>
          <w:lang w:bidi="ar"/>
        </w:rPr>
        <w:lastRenderedPageBreak/>
        <w:t>现象对储热系统性能影响的机理及关联规律，开展基于流动传热优化的系统性能调控机理研究。</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4.</w:t>
      </w:r>
      <w:r w:rsidRPr="00E66DB9">
        <w:rPr>
          <w:rFonts w:eastAsia="仿宋_GB2312"/>
          <w:bCs/>
          <w:color w:val="000000"/>
          <w:sz w:val="32"/>
          <w:szCs w:val="32"/>
        </w:rPr>
        <w:t>新型复合集流体的安全性能优化与界面行为调控研究（申请代码选择</w:t>
      </w:r>
      <w:r w:rsidRPr="00E66DB9">
        <w:rPr>
          <w:rFonts w:eastAsia="仿宋_GB2312"/>
          <w:bCs/>
          <w:color w:val="000000"/>
          <w:sz w:val="32"/>
          <w:szCs w:val="32"/>
        </w:rPr>
        <w:t>E03</w:t>
      </w:r>
      <w:r w:rsidRPr="00E66DB9">
        <w:rPr>
          <w:rFonts w:eastAsia="仿宋_GB2312"/>
          <w:bCs/>
          <w:color w:val="000000"/>
          <w:sz w:val="32"/>
          <w:szCs w:val="32"/>
        </w:rPr>
        <w:t>的下属代码）</w:t>
      </w:r>
    </w:p>
    <w:p w:rsidR="00C8706E" w:rsidRPr="00E66DB9" w:rsidRDefault="00C8706E" w:rsidP="00C8706E">
      <w:pPr>
        <w:shd w:val="clear" w:color="auto" w:fill="FFFFFF"/>
        <w:spacing w:line="560" w:lineRule="exact"/>
        <w:ind w:firstLineChars="200" w:firstLine="640"/>
        <w:rPr>
          <w:rFonts w:eastAsia="仿宋_GB2312"/>
          <w:color w:val="000000"/>
          <w:sz w:val="32"/>
          <w:szCs w:val="32"/>
          <w:shd w:val="clear" w:color="auto" w:fill="FFFFFF"/>
          <w:lang w:bidi="ar"/>
        </w:rPr>
      </w:pPr>
      <w:r>
        <w:rPr>
          <w:rFonts w:eastAsia="仿宋_GB2312"/>
          <w:color w:val="000000"/>
          <w:sz w:val="32"/>
          <w:szCs w:val="32"/>
          <w:shd w:val="clear" w:color="auto" w:fill="FFFFFF"/>
          <w:lang w:bidi="ar"/>
        </w:rPr>
        <w:t>针对动力电池对安全性的需求，发展</w:t>
      </w:r>
      <w:r>
        <w:rPr>
          <w:rFonts w:eastAsia="仿宋_GB2312"/>
          <w:color w:val="000000"/>
          <w:sz w:val="32"/>
          <w:szCs w:val="32"/>
          <w:shd w:val="clear" w:color="auto" w:fill="FFFFFF"/>
          <w:lang w:bidi="ar"/>
        </w:rPr>
        <w:t>“</w:t>
      </w:r>
      <w:r w:rsidRPr="00B10D97">
        <w:rPr>
          <w:rFonts w:eastAsia="仿宋_GB2312"/>
          <w:color w:val="000000"/>
          <w:sz w:val="32"/>
          <w:szCs w:val="32"/>
          <w:shd w:val="clear" w:color="auto" w:fill="FFFFFF"/>
          <w:lang w:bidi="ar"/>
        </w:rPr>
        <w:t>金属导电层</w:t>
      </w:r>
      <w:r w:rsidRPr="00E66DB9">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高分子支撑层</w:t>
      </w:r>
      <w:r w:rsidRPr="00E66DB9">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金属导电层</w:t>
      </w:r>
      <w:r w:rsidRPr="00E66DB9">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复合集流体材料，揭示其界面特性，阐明金属层与高分子层机械</w:t>
      </w:r>
      <w:r w:rsidRPr="00E66DB9">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电</w:t>
      </w:r>
      <w:r w:rsidRPr="00E66DB9">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热性能的多重耦合关系，研究其在热</w:t>
      </w:r>
      <w:r w:rsidRPr="00E66DB9">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机械载荷断路的电池内短路保护机制，开展电池服役过程中界面失效机理研究，探索增强复合集流体界面强化的方法。</w:t>
      </w:r>
    </w:p>
    <w:p w:rsidR="00C8706E" w:rsidRPr="00E66DB9"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5.</w:t>
      </w:r>
      <w:r w:rsidRPr="00E66DB9">
        <w:rPr>
          <w:rFonts w:eastAsia="仿宋_GB2312"/>
          <w:color w:val="000000"/>
          <w:kern w:val="0"/>
          <w:sz w:val="32"/>
          <w:szCs w:val="32"/>
          <w:shd w:val="clear" w:color="auto" w:fill="FFFFFF"/>
          <w:lang w:bidi="ar"/>
        </w:rPr>
        <w:t>液氢容器用</w:t>
      </w:r>
      <w:proofErr w:type="gramStart"/>
      <w:r w:rsidRPr="00E66DB9">
        <w:rPr>
          <w:rFonts w:eastAsia="仿宋_GB2312"/>
          <w:color w:val="000000"/>
          <w:kern w:val="0"/>
          <w:sz w:val="32"/>
          <w:szCs w:val="32"/>
          <w:shd w:val="clear" w:color="auto" w:fill="FFFFFF"/>
          <w:lang w:bidi="ar"/>
        </w:rPr>
        <w:t>吸氢材料</w:t>
      </w:r>
      <w:proofErr w:type="gramEnd"/>
      <w:r w:rsidRPr="00E66DB9">
        <w:rPr>
          <w:rFonts w:eastAsia="仿宋_GB2312"/>
          <w:color w:val="000000"/>
          <w:kern w:val="0"/>
          <w:sz w:val="32"/>
          <w:szCs w:val="32"/>
          <w:shd w:val="clear" w:color="auto" w:fill="FFFFFF"/>
          <w:lang w:bidi="ar"/>
        </w:rPr>
        <w:t>高效吸附机理及性能优化研究（申请代码选择</w:t>
      </w:r>
      <w:r w:rsidRPr="00E66DB9">
        <w:rPr>
          <w:rFonts w:eastAsia="仿宋_GB2312"/>
          <w:color w:val="000000"/>
          <w:kern w:val="0"/>
          <w:sz w:val="32"/>
          <w:szCs w:val="32"/>
          <w:shd w:val="clear" w:color="auto" w:fill="FFFFFF"/>
          <w:lang w:bidi="ar"/>
        </w:rPr>
        <w:t>E06</w:t>
      </w:r>
      <w:r w:rsidRPr="00E66DB9">
        <w:rPr>
          <w:rFonts w:eastAsia="仿宋_GB2312"/>
          <w:color w:val="000000"/>
          <w:kern w:val="0"/>
          <w:sz w:val="32"/>
          <w:szCs w:val="32"/>
          <w:shd w:val="clear" w:color="auto" w:fill="FFFFFF"/>
          <w:lang w:bidi="ar"/>
        </w:rPr>
        <w:t>的下属代码）</w:t>
      </w:r>
    </w:p>
    <w:p w:rsidR="00C8706E" w:rsidRDefault="00C8706E" w:rsidP="00C8706E">
      <w:pPr>
        <w:pStyle w:val="a5"/>
        <w:spacing w:beforeAutospacing="0" w:afterAutospacing="0" w:line="560" w:lineRule="exact"/>
        <w:ind w:firstLineChars="200" w:firstLine="640"/>
        <w:jc w:val="both"/>
        <w:rPr>
          <w:color w:val="000000"/>
          <w:sz w:val="32"/>
          <w:szCs w:val="32"/>
          <w:shd w:val="clear" w:color="auto" w:fill="FFFFFF"/>
        </w:rPr>
      </w:pPr>
      <w:r>
        <w:rPr>
          <w:rFonts w:eastAsia="仿宋_GB2312"/>
          <w:color w:val="000000"/>
          <w:sz w:val="32"/>
          <w:szCs w:val="32"/>
          <w:shd w:val="clear" w:color="auto" w:fill="FFFFFF"/>
          <w:lang w:bidi="ar"/>
        </w:rPr>
        <w:t>针对液氢容器长时间高真空绝热的维持需求，开展液氢容器用新型</w:t>
      </w:r>
      <w:proofErr w:type="gramStart"/>
      <w:r>
        <w:rPr>
          <w:rFonts w:eastAsia="仿宋_GB2312"/>
          <w:color w:val="000000"/>
          <w:sz w:val="32"/>
          <w:szCs w:val="32"/>
          <w:shd w:val="clear" w:color="auto" w:fill="FFFFFF"/>
          <w:lang w:bidi="ar"/>
        </w:rPr>
        <w:t>吸氢材料</w:t>
      </w:r>
      <w:proofErr w:type="gramEnd"/>
      <w:r>
        <w:rPr>
          <w:rFonts w:eastAsia="仿宋_GB2312"/>
          <w:color w:val="000000"/>
          <w:sz w:val="32"/>
          <w:szCs w:val="32"/>
          <w:shd w:val="clear" w:color="auto" w:fill="FFFFFF"/>
          <w:lang w:bidi="ar"/>
        </w:rPr>
        <w:t>的合成方法、材料表征、高真空条件下的氢吸附机理和性能优化研究，建立氢气吸附特性方程及</w:t>
      </w:r>
      <w:proofErr w:type="gramStart"/>
      <w:r>
        <w:rPr>
          <w:rFonts w:eastAsia="仿宋_GB2312"/>
          <w:color w:val="000000"/>
          <w:sz w:val="32"/>
          <w:szCs w:val="32"/>
          <w:shd w:val="clear" w:color="auto" w:fill="FFFFFF"/>
          <w:lang w:bidi="ar"/>
        </w:rPr>
        <w:t>吸氢材料的构效</w:t>
      </w:r>
      <w:proofErr w:type="gramEnd"/>
      <w:r>
        <w:rPr>
          <w:rFonts w:eastAsia="仿宋_GB2312"/>
          <w:color w:val="000000"/>
          <w:sz w:val="32"/>
          <w:szCs w:val="32"/>
          <w:shd w:val="clear" w:color="auto" w:fill="FFFFFF"/>
          <w:lang w:bidi="ar"/>
        </w:rPr>
        <w:t>关系，揭示材料成分、微观结构对氢吸附性能的影响规律。</w:t>
      </w:r>
    </w:p>
    <w:p w:rsidR="00C8706E" w:rsidRPr="00E66DB9"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t>6.</w:t>
      </w:r>
      <w:r w:rsidRPr="00E66DB9">
        <w:rPr>
          <w:rFonts w:eastAsia="仿宋_GB2312"/>
          <w:color w:val="000000"/>
          <w:kern w:val="0"/>
          <w:sz w:val="32"/>
          <w:szCs w:val="32"/>
          <w:shd w:val="clear" w:color="auto" w:fill="FFFFFF"/>
          <w:lang w:bidi="ar"/>
        </w:rPr>
        <w:t>基于正仲氢转化的流动冷凝机制及强化研究（申请代码选择</w:t>
      </w:r>
      <w:r w:rsidRPr="00E66DB9">
        <w:rPr>
          <w:rFonts w:eastAsia="仿宋_GB2312"/>
          <w:color w:val="000000"/>
          <w:kern w:val="0"/>
          <w:sz w:val="32"/>
          <w:szCs w:val="32"/>
          <w:shd w:val="clear" w:color="auto" w:fill="FFFFFF"/>
          <w:lang w:bidi="ar"/>
        </w:rPr>
        <w:t>E06</w:t>
      </w:r>
      <w:r w:rsidRPr="00E66DB9">
        <w:rPr>
          <w:rFonts w:eastAsia="仿宋_GB2312"/>
          <w:color w:val="000000"/>
          <w:kern w:val="0"/>
          <w:sz w:val="32"/>
          <w:szCs w:val="32"/>
          <w:shd w:val="clear" w:color="auto" w:fill="FFFFFF"/>
          <w:lang w:bidi="ar"/>
        </w:rPr>
        <w:t>的下属代码）</w:t>
      </w:r>
    </w:p>
    <w:p w:rsidR="00C8706E" w:rsidRDefault="00C8706E" w:rsidP="00C8706E">
      <w:pPr>
        <w:pStyle w:val="a0"/>
        <w:spacing w:after="0" w:line="560" w:lineRule="exact"/>
        <w:ind w:leftChars="0" w:left="0" w:rightChars="0" w:right="0" w:firstLineChars="200" w:firstLine="640"/>
        <w:rPr>
          <w:rFonts w:eastAsia="仿宋_GB2312"/>
          <w:color w:val="000000"/>
          <w:kern w:val="0"/>
          <w:szCs w:val="32"/>
          <w:shd w:val="clear" w:color="auto" w:fill="FFFFFF"/>
          <w:lang w:bidi="ar"/>
        </w:rPr>
      </w:pPr>
      <w:r>
        <w:rPr>
          <w:rFonts w:eastAsia="仿宋_GB2312"/>
          <w:color w:val="000000"/>
          <w:kern w:val="0"/>
          <w:szCs w:val="32"/>
          <w:shd w:val="clear" w:color="auto" w:fill="FFFFFF"/>
          <w:lang w:bidi="ar"/>
        </w:rPr>
        <w:t>针对氢液化的正仲氢转化现象，研究等效内热源条件下的流动冷凝过程，分析催化剂作用下外部冷却和正仲氢转化放热的耦合机制，探究催化剂堆叠方式对液膜分布和壁面润湿的作用机制，探明复杂热流下的冷凝及强化机理，发展基于两相流型的冷凝传热和压降计算方法。</w:t>
      </w:r>
    </w:p>
    <w:p w:rsidR="00C8706E" w:rsidRPr="00E66DB9" w:rsidRDefault="00C8706E" w:rsidP="00C8706E">
      <w:pPr>
        <w:shd w:val="clear" w:color="auto" w:fill="FFFFFF"/>
        <w:spacing w:line="560" w:lineRule="exact"/>
        <w:ind w:firstLineChars="200" w:firstLine="640"/>
        <w:rPr>
          <w:rFonts w:eastAsia="仿宋_GB2312"/>
          <w:color w:val="000000"/>
          <w:kern w:val="0"/>
          <w:sz w:val="32"/>
          <w:szCs w:val="32"/>
          <w:shd w:val="clear" w:color="auto" w:fill="FFFFFF"/>
          <w:lang w:bidi="ar"/>
        </w:rPr>
      </w:pPr>
      <w:r w:rsidRPr="00E66DB9">
        <w:rPr>
          <w:rFonts w:eastAsia="仿宋_GB2312"/>
          <w:color w:val="000000"/>
          <w:kern w:val="0"/>
          <w:sz w:val="32"/>
          <w:szCs w:val="32"/>
          <w:shd w:val="clear" w:color="auto" w:fill="FFFFFF"/>
          <w:lang w:bidi="ar"/>
        </w:rPr>
        <w:lastRenderedPageBreak/>
        <w:t>7.</w:t>
      </w:r>
      <w:r w:rsidRPr="00E66DB9">
        <w:rPr>
          <w:rFonts w:eastAsia="仿宋_GB2312"/>
          <w:color w:val="000000"/>
          <w:kern w:val="0"/>
          <w:sz w:val="32"/>
          <w:szCs w:val="32"/>
          <w:shd w:val="clear" w:color="auto" w:fill="FFFFFF"/>
          <w:lang w:bidi="ar"/>
        </w:rPr>
        <w:t>太阳能热离子</w:t>
      </w:r>
      <w:r w:rsidRPr="00E66DB9">
        <w:rPr>
          <w:rFonts w:eastAsia="仿宋_GB2312"/>
          <w:color w:val="000000"/>
          <w:kern w:val="0"/>
          <w:sz w:val="32"/>
          <w:szCs w:val="32"/>
          <w:shd w:val="clear" w:color="auto" w:fill="FFFFFF"/>
          <w:lang w:bidi="ar"/>
        </w:rPr>
        <w:t>-</w:t>
      </w:r>
      <w:r w:rsidRPr="00E66DB9">
        <w:rPr>
          <w:rFonts w:eastAsia="仿宋_GB2312"/>
          <w:color w:val="000000"/>
          <w:kern w:val="0"/>
          <w:sz w:val="32"/>
          <w:szCs w:val="32"/>
          <w:shd w:val="clear" w:color="auto" w:fill="FFFFFF"/>
          <w:lang w:bidi="ar"/>
        </w:rPr>
        <w:t>热电辐射协同发电机理研究（申请代码选择</w:t>
      </w:r>
      <w:r w:rsidRPr="00E66DB9">
        <w:rPr>
          <w:rFonts w:eastAsia="仿宋_GB2312"/>
          <w:color w:val="000000"/>
          <w:kern w:val="0"/>
          <w:sz w:val="32"/>
          <w:szCs w:val="32"/>
          <w:shd w:val="clear" w:color="auto" w:fill="FFFFFF"/>
          <w:lang w:bidi="ar"/>
        </w:rPr>
        <w:t>E06</w:t>
      </w:r>
      <w:r w:rsidRPr="00E66DB9">
        <w:rPr>
          <w:rFonts w:eastAsia="仿宋_GB2312"/>
          <w:color w:val="000000"/>
          <w:kern w:val="0"/>
          <w:sz w:val="32"/>
          <w:szCs w:val="32"/>
          <w:shd w:val="clear" w:color="auto" w:fill="FFFFFF"/>
          <w:lang w:bidi="ar"/>
        </w:rPr>
        <w:t>的下属代码）</w:t>
      </w:r>
    </w:p>
    <w:p w:rsidR="00C8706E" w:rsidRPr="00E66DB9" w:rsidRDefault="00C8706E" w:rsidP="00C8706E">
      <w:pPr>
        <w:pStyle w:val="a5"/>
        <w:spacing w:beforeAutospacing="0" w:afterAutospacing="0" w:line="560" w:lineRule="exact"/>
        <w:ind w:firstLineChars="200" w:firstLine="640"/>
        <w:jc w:val="both"/>
      </w:pPr>
      <w:r>
        <w:rPr>
          <w:rFonts w:eastAsia="仿宋_GB2312"/>
          <w:color w:val="000000"/>
          <w:sz w:val="32"/>
          <w:szCs w:val="32"/>
          <w:shd w:val="clear" w:color="auto" w:fill="FFFFFF"/>
          <w:lang w:bidi="ar"/>
        </w:rPr>
        <w:t>建立太阳能热离子</w:t>
      </w:r>
      <w:r>
        <w:rPr>
          <w:rFonts w:eastAsia="仿宋_GB2312"/>
          <w:color w:val="000000"/>
          <w:sz w:val="32"/>
          <w:szCs w:val="32"/>
          <w:shd w:val="clear" w:color="auto" w:fill="FFFFFF"/>
          <w:lang w:bidi="ar"/>
        </w:rPr>
        <w:t>-</w:t>
      </w:r>
      <w:r w:rsidRPr="00B10D97">
        <w:rPr>
          <w:rFonts w:eastAsia="仿宋_GB2312"/>
          <w:color w:val="000000"/>
          <w:sz w:val="32"/>
          <w:szCs w:val="32"/>
          <w:shd w:val="clear" w:color="auto" w:fill="FFFFFF"/>
          <w:lang w:bidi="ar"/>
        </w:rPr>
        <w:t>热电辐射发电的物理概念模型，分析太阳光谱、半导体带隙、功函数等对太阳能热离子</w:t>
      </w:r>
      <w:r w:rsidRPr="00E66DB9">
        <w:rPr>
          <w:rFonts w:eastAsia="仿宋_GB2312"/>
          <w:color w:val="000000"/>
          <w:sz w:val="32"/>
          <w:szCs w:val="32"/>
          <w:shd w:val="clear" w:color="auto" w:fill="FFFFFF"/>
          <w:lang w:bidi="ar"/>
        </w:rPr>
        <w:t>-</w:t>
      </w:r>
      <w:r w:rsidRPr="00E66DB9">
        <w:rPr>
          <w:rFonts w:eastAsia="仿宋_GB2312"/>
          <w:color w:val="000000"/>
          <w:sz w:val="32"/>
          <w:szCs w:val="32"/>
          <w:shd w:val="clear" w:color="auto" w:fill="FFFFFF"/>
          <w:lang w:bidi="ar"/>
        </w:rPr>
        <w:t>热电辐射发电效率的影响，从热力学能、</w:t>
      </w:r>
      <w:proofErr w:type="gramStart"/>
      <w:r w:rsidRPr="00E66DB9">
        <w:rPr>
          <w:rFonts w:eastAsia="仿宋_GB2312"/>
          <w:color w:val="000000"/>
          <w:sz w:val="32"/>
          <w:szCs w:val="32"/>
          <w:shd w:val="clear" w:color="auto" w:fill="FFFFFF"/>
          <w:lang w:bidi="ar"/>
        </w:rPr>
        <w:t>熵及</w:t>
      </w:r>
      <w:proofErr w:type="gramEnd"/>
      <w:r w:rsidRPr="00E66DB9">
        <w:rPr>
          <w:rFonts w:eastAsia="仿宋_GB2312"/>
          <w:color w:val="000000"/>
          <w:sz w:val="32"/>
          <w:szCs w:val="32"/>
          <w:shd w:val="clear" w:color="auto" w:fill="FFFFFF"/>
          <w:lang w:bidi="ar"/>
        </w:rPr>
        <w:t>㶲角度揭示热离子效应与热电辐射效应的相互作用机理，剖析光热电能量转换的不可逆性及传递规律。</w:t>
      </w:r>
    </w:p>
    <w:p w:rsidR="00C8706E" w:rsidRPr="00E66DB9" w:rsidRDefault="00C8706E" w:rsidP="00C8706E">
      <w:pPr>
        <w:spacing w:line="560" w:lineRule="exact"/>
        <w:ind w:firstLineChars="200" w:firstLine="640"/>
        <w:outlineLvl w:val="1"/>
        <w:rPr>
          <w:rFonts w:eastAsia="黑体"/>
          <w:color w:val="000000"/>
          <w:sz w:val="32"/>
          <w:szCs w:val="32"/>
          <w:lang w:bidi="ar"/>
        </w:rPr>
      </w:pPr>
      <w:r w:rsidRPr="00E66DB9">
        <w:rPr>
          <w:rFonts w:eastAsia="黑体"/>
          <w:color w:val="000000"/>
          <w:sz w:val="32"/>
          <w:szCs w:val="32"/>
          <w:lang w:val="zh-CN" w:bidi="ar"/>
        </w:rPr>
        <w:t>三、联合资助方为浙江省水利厅</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（一）重点项目</w:t>
      </w:r>
    </w:p>
    <w:p w:rsidR="00C8706E" w:rsidRPr="00E66DB9"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t>2</w:t>
      </w:r>
      <w:r>
        <w:rPr>
          <w:rFonts w:eastAsia="仿宋_GB2312"/>
          <w:color w:val="000000"/>
          <w:szCs w:val="32"/>
        </w:rPr>
        <w:t>条指南，共计划立项资助</w:t>
      </w:r>
      <w:r w:rsidRPr="00B10D97">
        <w:rPr>
          <w:rFonts w:eastAsia="仿宋_GB2312"/>
          <w:color w:val="000000"/>
          <w:szCs w:val="32"/>
        </w:rPr>
        <w:t>3</w:t>
      </w:r>
      <w:r w:rsidRPr="00E66DB9">
        <w:rPr>
          <w:rFonts w:eastAsia="仿宋_GB2312"/>
          <w:color w:val="000000"/>
          <w:szCs w:val="32"/>
        </w:rPr>
        <w:t>项。</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1.</w:t>
      </w:r>
      <w:r w:rsidRPr="00E66DB9">
        <w:rPr>
          <w:rFonts w:eastAsia="仿宋_GB2312"/>
          <w:bCs/>
          <w:color w:val="000000"/>
          <w:sz w:val="32"/>
          <w:szCs w:val="32"/>
        </w:rPr>
        <w:t>洪涝潮灾害演化机制与韧性防灾研究（申请代码选择</w:t>
      </w:r>
      <w:r w:rsidRPr="00E66DB9">
        <w:rPr>
          <w:rFonts w:eastAsia="仿宋_GB2312"/>
          <w:bCs/>
          <w:color w:val="000000"/>
          <w:sz w:val="32"/>
          <w:szCs w:val="32"/>
        </w:rPr>
        <w:t>E09</w:t>
      </w:r>
      <w:r w:rsidRPr="00E66DB9">
        <w:rPr>
          <w:rFonts w:eastAsia="仿宋_GB2312"/>
          <w:bCs/>
          <w:color w:val="000000"/>
          <w:sz w:val="32"/>
          <w:szCs w:val="32"/>
        </w:rPr>
        <w:t>的下属代码）</w:t>
      </w:r>
    </w:p>
    <w:p w:rsidR="00C8706E" w:rsidRPr="00E66DB9" w:rsidRDefault="00C8706E" w:rsidP="00C8706E">
      <w:pPr>
        <w:spacing w:line="560" w:lineRule="exact"/>
        <w:ind w:firstLineChars="200" w:firstLine="640"/>
        <w:rPr>
          <w:rFonts w:eastAsia="仿宋"/>
          <w:bCs/>
          <w:sz w:val="28"/>
          <w:szCs w:val="28"/>
        </w:rPr>
      </w:pPr>
      <w:r>
        <w:rPr>
          <w:rFonts w:eastAsia="仿宋_GB2312"/>
          <w:color w:val="000000"/>
          <w:sz w:val="32"/>
          <w:szCs w:val="32"/>
        </w:rPr>
        <w:t>针对气候变化和人类活动影响下洪涝潮遭遇引起复杂灾变问题以及灾害防治韧性不足现状，研究变化环境下洪涝潮灾害演变特征，揭示灾害链式演化机制，构建典型流域</w:t>
      </w:r>
      <w:r>
        <w:rPr>
          <w:rFonts w:eastAsia="仿宋_GB2312"/>
          <w:color w:val="000000"/>
          <w:sz w:val="32"/>
          <w:szCs w:val="32"/>
        </w:rPr>
        <w:t>/</w:t>
      </w:r>
      <w:r w:rsidRPr="00B10D97">
        <w:rPr>
          <w:rFonts w:eastAsia="仿宋_GB2312"/>
          <w:color w:val="000000"/>
          <w:sz w:val="32"/>
          <w:szCs w:val="32"/>
        </w:rPr>
        <w:t>城市洪涝潮预报预警模型，研究集洪涝潮预报预警</w:t>
      </w:r>
      <w:r w:rsidRPr="00E66DB9">
        <w:rPr>
          <w:rFonts w:eastAsia="仿宋_GB2312"/>
          <w:color w:val="000000"/>
          <w:sz w:val="32"/>
          <w:szCs w:val="32"/>
        </w:rPr>
        <w:t>-</w:t>
      </w:r>
      <w:r w:rsidRPr="00E66DB9">
        <w:rPr>
          <w:rFonts w:eastAsia="仿宋_GB2312"/>
          <w:color w:val="000000"/>
          <w:sz w:val="32"/>
          <w:szCs w:val="32"/>
        </w:rPr>
        <w:t>灾害风险分析</w:t>
      </w:r>
      <w:r w:rsidRPr="00E66DB9">
        <w:rPr>
          <w:rFonts w:eastAsia="仿宋_GB2312"/>
          <w:color w:val="000000"/>
          <w:sz w:val="32"/>
          <w:szCs w:val="32"/>
        </w:rPr>
        <w:t>-</w:t>
      </w:r>
      <w:r w:rsidRPr="00E66DB9">
        <w:rPr>
          <w:rFonts w:eastAsia="仿宋_GB2312"/>
          <w:color w:val="000000"/>
          <w:sz w:val="32"/>
          <w:szCs w:val="32"/>
        </w:rPr>
        <w:t>防灾体安全评价为一体的韧性防灾评估方法，提出变化环境下的灾害防御增韧策略。</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2.</w:t>
      </w:r>
      <w:r w:rsidRPr="00E66DB9">
        <w:rPr>
          <w:rFonts w:eastAsia="仿宋_GB2312"/>
          <w:bCs/>
          <w:color w:val="000000"/>
          <w:sz w:val="32"/>
          <w:szCs w:val="32"/>
        </w:rPr>
        <w:t>暴雨型山洪灾害动态预报预警研究（申请代码</w:t>
      </w:r>
      <w:r w:rsidRPr="00E66DB9">
        <w:rPr>
          <w:rFonts w:eastAsia="仿宋_GB2312"/>
          <w:bCs/>
          <w:color w:val="000000"/>
          <w:sz w:val="32"/>
          <w:szCs w:val="32"/>
        </w:rPr>
        <w:t>E09</w:t>
      </w:r>
      <w:r w:rsidRPr="00E66DB9">
        <w:rPr>
          <w:rFonts w:eastAsia="仿宋_GB2312"/>
          <w:bCs/>
          <w:color w:val="000000"/>
          <w:sz w:val="32"/>
          <w:szCs w:val="32"/>
        </w:rPr>
        <w:t>的下属代码）</w:t>
      </w:r>
    </w:p>
    <w:p w:rsidR="00C8706E" w:rsidRPr="00E66DB9" w:rsidRDefault="00C8706E" w:rsidP="00C8706E">
      <w:pPr>
        <w:spacing w:line="560" w:lineRule="exact"/>
        <w:ind w:firstLineChars="200" w:firstLine="640"/>
        <w:rPr>
          <w:rFonts w:eastAsia="仿宋_GB2312"/>
          <w:color w:val="000000"/>
          <w:sz w:val="32"/>
          <w:szCs w:val="32"/>
        </w:rPr>
      </w:pPr>
      <w:r>
        <w:rPr>
          <w:rFonts w:eastAsia="仿宋_GB2312"/>
          <w:color w:val="000000"/>
          <w:sz w:val="32"/>
          <w:szCs w:val="32"/>
        </w:rPr>
        <w:t>针对浙江省山区灾害风险高、亟需有效的防范措施等问</w:t>
      </w:r>
      <w:r>
        <w:rPr>
          <w:rFonts w:eastAsia="仿宋"/>
          <w:kern w:val="0"/>
          <w:sz w:val="32"/>
          <w:szCs w:val="32"/>
        </w:rPr>
        <w:t>题，</w:t>
      </w:r>
      <w:r w:rsidRPr="00B10D97">
        <w:rPr>
          <w:rFonts w:eastAsia="仿宋_GB2312"/>
          <w:color w:val="000000"/>
          <w:sz w:val="32"/>
          <w:szCs w:val="32"/>
        </w:rPr>
        <w:t>研究山区暴雨洪水时空演变特征，解析山洪灾害点和降雨的匹配关系，揭示山区暴雨洪水形成机制，探究山区小流域高度异质下垫面条件对山区暴雨洪水过程的影响，构建适</w:t>
      </w:r>
      <w:r w:rsidRPr="00B10D97">
        <w:rPr>
          <w:rFonts w:eastAsia="仿宋_GB2312"/>
          <w:color w:val="000000"/>
          <w:sz w:val="32"/>
          <w:szCs w:val="32"/>
        </w:rPr>
        <w:lastRenderedPageBreak/>
        <w:t>用于山区小流域的分布式暴雨山洪产汇流</w:t>
      </w:r>
      <w:proofErr w:type="gramStart"/>
      <w:r w:rsidRPr="00B10D97">
        <w:rPr>
          <w:rFonts w:eastAsia="仿宋_GB2312"/>
          <w:color w:val="000000"/>
          <w:sz w:val="32"/>
          <w:szCs w:val="32"/>
        </w:rPr>
        <w:t>模型和缺资料</w:t>
      </w:r>
      <w:proofErr w:type="gramEnd"/>
      <w:r w:rsidRPr="00B10D97">
        <w:rPr>
          <w:rFonts w:eastAsia="仿宋_GB2312"/>
          <w:color w:val="000000"/>
          <w:sz w:val="32"/>
          <w:szCs w:val="32"/>
        </w:rPr>
        <w:t>地区模型参数量化方法，明确模型参数不确定性对暴雨山洪预报精度的影响。</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（二）探索项目</w:t>
      </w:r>
    </w:p>
    <w:p w:rsidR="00C8706E" w:rsidRPr="00E66DB9"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t>3</w:t>
      </w:r>
      <w:r>
        <w:rPr>
          <w:rFonts w:eastAsia="仿宋_GB2312"/>
          <w:color w:val="000000"/>
          <w:szCs w:val="32"/>
        </w:rPr>
        <w:t>条指南，共计划立项资助</w:t>
      </w:r>
      <w:r w:rsidRPr="00B10D97">
        <w:rPr>
          <w:rFonts w:eastAsia="仿宋_GB2312"/>
          <w:color w:val="000000"/>
          <w:szCs w:val="32"/>
        </w:rPr>
        <w:t>7</w:t>
      </w:r>
      <w:r w:rsidRPr="00E66DB9">
        <w:rPr>
          <w:rFonts w:eastAsia="仿宋_GB2312"/>
          <w:color w:val="000000"/>
          <w:szCs w:val="32"/>
        </w:rPr>
        <w:t>项。</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1.</w:t>
      </w:r>
      <w:r w:rsidRPr="00E66DB9">
        <w:rPr>
          <w:rFonts w:eastAsia="仿宋_GB2312"/>
          <w:bCs/>
          <w:color w:val="000000"/>
          <w:sz w:val="32"/>
          <w:szCs w:val="32"/>
        </w:rPr>
        <w:t>抽水蓄能电站可逆机组状态监测理论与方法研究（申请代码选择</w:t>
      </w:r>
      <w:r w:rsidRPr="00E66DB9">
        <w:rPr>
          <w:rFonts w:eastAsia="仿宋_GB2312"/>
          <w:bCs/>
          <w:color w:val="000000"/>
          <w:sz w:val="32"/>
          <w:szCs w:val="32"/>
        </w:rPr>
        <w:t>E09</w:t>
      </w:r>
      <w:r w:rsidRPr="00E66DB9">
        <w:rPr>
          <w:rFonts w:eastAsia="仿宋_GB2312"/>
          <w:bCs/>
          <w:color w:val="000000"/>
          <w:sz w:val="32"/>
          <w:szCs w:val="32"/>
        </w:rPr>
        <w:t>的下属代码）</w:t>
      </w:r>
    </w:p>
    <w:p w:rsidR="00C8706E" w:rsidRPr="00E66DB9" w:rsidRDefault="00C8706E" w:rsidP="00C8706E">
      <w:pPr>
        <w:spacing w:line="560" w:lineRule="exact"/>
        <w:ind w:firstLineChars="200" w:firstLine="640"/>
        <w:rPr>
          <w:rFonts w:eastAsia="仿宋_GB2312"/>
          <w:color w:val="000000"/>
          <w:sz w:val="32"/>
          <w:szCs w:val="32"/>
        </w:rPr>
      </w:pPr>
      <w:r>
        <w:rPr>
          <w:rFonts w:eastAsia="仿宋_GB2312"/>
          <w:color w:val="000000"/>
          <w:sz w:val="32"/>
          <w:szCs w:val="32"/>
        </w:rPr>
        <w:t>针对抽水蓄能电站可逆机组安全稳定运行需求，研究机组在</w:t>
      </w:r>
      <w:proofErr w:type="gramStart"/>
      <w:r>
        <w:rPr>
          <w:rFonts w:eastAsia="仿宋_GB2312"/>
          <w:color w:val="000000"/>
          <w:sz w:val="32"/>
          <w:szCs w:val="32"/>
        </w:rPr>
        <w:t>典型过渡</w:t>
      </w:r>
      <w:proofErr w:type="gramEnd"/>
      <w:r>
        <w:rPr>
          <w:rFonts w:eastAsia="仿宋_GB2312"/>
          <w:color w:val="000000"/>
          <w:sz w:val="32"/>
          <w:szCs w:val="32"/>
        </w:rPr>
        <w:t>及连续运行过程中流激振动机理，建立水</w:t>
      </w:r>
      <w:r w:rsidRPr="00B10D97">
        <w:rPr>
          <w:rFonts w:eastAsia="仿宋_GB2312"/>
          <w:color w:val="000000"/>
          <w:sz w:val="32"/>
          <w:szCs w:val="32"/>
        </w:rPr>
        <w:t>-</w:t>
      </w:r>
      <w:r w:rsidRPr="00E66DB9">
        <w:rPr>
          <w:rFonts w:eastAsia="仿宋_GB2312"/>
          <w:color w:val="000000"/>
          <w:sz w:val="32"/>
          <w:szCs w:val="32"/>
        </w:rPr>
        <w:t>机</w:t>
      </w:r>
      <w:r w:rsidRPr="00E66DB9">
        <w:rPr>
          <w:rFonts w:eastAsia="仿宋_GB2312"/>
          <w:color w:val="000000"/>
          <w:sz w:val="32"/>
          <w:szCs w:val="32"/>
        </w:rPr>
        <w:t>-</w:t>
      </w:r>
      <w:r w:rsidRPr="00E66DB9">
        <w:rPr>
          <w:rFonts w:eastAsia="仿宋_GB2312"/>
          <w:color w:val="000000"/>
          <w:sz w:val="32"/>
          <w:szCs w:val="32"/>
        </w:rPr>
        <w:t>电耦合模型，提出机组运行状态预测预警方法。</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2.</w:t>
      </w:r>
      <w:r w:rsidRPr="00E66DB9">
        <w:rPr>
          <w:rFonts w:eastAsia="仿宋_GB2312"/>
          <w:bCs/>
          <w:color w:val="000000"/>
          <w:sz w:val="32"/>
          <w:szCs w:val="32"/>
        </w:rPr>
        <w:t>多水源城市原水系统智能调控研究（申请代码选择</w:t>
      </w:r>
      <w:r w:rsidRPr="00E66DB9">
        <w:rPr>
          <w:rFonts w:eastAsia="仿宋_GB2312"/>
          <w:bCs/>
          <w:color w:val="000000"/>
          <w:sz w:val="32"/>
          <w:szCs w:val="32"/>
        </w:rPr>
        <w:t>E09</w:t>
      </w:r>
      <w:r w:rsidRPr="00E66DB9">
        <w:rPr>
          <w:rFonts w:eastAsia="仿宋_GB2312"/>
          <w:bCs/>
          <w:color w:val="000000"/>
          <w:sz w:val="32"/>
          <w:szCs w:val="32"/>
        </w:rPr>
        <w:t>的下属代码）</w:t>
      </w:r>
    </w:p>
    <w:p w:rsidR="00C8706E" w:rsidRPr="00E66DB9" w:rsidRDefault="00C8706E" w:rsidP="00C8706E">
      <w:pPr>
        <w:spacing w:line="560" w:lineRule="exact"/>
        <w:ind w:firstLineChars="200" w:firstLine="640"/>
        <w:rPr>
          <w:rFonts w:eastAsia="仿宋_GB2312"/>
          <w:color w:val="000000"/>
          <w:sz w:val="32"/>
          <w:szCs w:val="32"/>
        </w:rPr>
      </w:pPr>
      <w:r>
        <w:rPr>
          <w:rFonts w:eastAsia="仿宋_GB2312"/>
          <w:color w:val="000000"/>
          <w:sz w:val="32"/>
          <w:szCs w:val="32"/>
        </w:rPr>
        <w:t>针对长距离、多水源、多泵站组成的城市原水系统调控需求，构建库</w:t>
      </w:r>
      <w:r>
        <w:rPr>
          <w:rFonts w:eastAsia="仿宋_GB2312"/>
          <w:color w:val="000000"/>
          <w:sz w:val="32"/>
          <w:szCs w:val="32"/>
        </w:rPr>
        <w:t>-</w:t>
      </w:r>
      <w:r w:rsidRPr="00B10D97">
        <w:rPr>
          <w:rFonts w:eastAsia="仿宋_GB2312"/>
          <w:color w:val="000000"/>
          <w:sz w:val="32"/>
          <w:szCs w:val="32"/>
        </w:rPr>
        <w:t>管</w:t>
      </w:r>
      <w:r w:rsidRPr="00E66DB9">
        <w:rPr>
          <w:rFonts w:eastAsia="仿宋_GB2312"/>
          <w:color w:val="000000"/>
          <w:sz w:val="32"/>
          <w:szCs w:val="32"/>
        </w:rPr>
        <w:t>-</w:t>
      </w:r>
      <w:r w:rsidRPr="00E66DB9">
        <w:rPr>
          <w:rFonts w:eastAsia="仿宋_GB2312"/>
          <w:color w:val="000000"/>
          <w:sz w:val="32"/>
          <w:szCs w:val="32"/>
        </w:rPr>
        <w:t>泵</w:t>
      </w:r>
      <w:r w:rsidRPr="00E66DB9">
        <w:rPr>
          <w:rFonts w:eastAsia="仿宋_GB2312"/>
          <w:color w:val="000000"/>
          <w:sz w:val="32"/>
          <w:szCs w:val="32"/>
        </w:rPr>
        <w:t>-</w:t>
      </w:r>
      <w:r w:rsidRPr="00E66DB9">
        <w:rPr>
          <w:rFonts w:eastAsia="仿宋_GB2312"/>
          <w:color w:val="000000"/>
          <w:sz w:val="32"/>
          <w:szCs w:val="32"/>
        </w:rPr>
        <w:t>厂原水系统多尺度耦合水力模型，建立多水源水量联合调配智能优化算法、水厂数据挖掘方法，提出原水系统多尺度协同运行策略。</w:t>
      </w:r>
    </w:p>
    <w:p w:rsidR="00C8706E" w:rsidRPr="00E66DB9" w:rsidRDefault="00C8706E" w:rsidP="00C8706E">
      <w:pPr>
        <w:spacing w:line="560" w:lineRule="exact"/>
        <w:ind w:firstLineChars="200" w:firstLine="640"/>
        <w:rPr>
          <w:rFonts w:eastAsia="仿宋_GB2312"/>
          <w:bCs/>
          <w:color w:val="000000"/>
          <w:sz w:val="32"/>
          <w:szCs w:val="32"/>
        </w:rPr>
      </w:pPr>
      <w:r w:rsidRPr="00E66DB9">
        <w:rPr>
          <w:rFonts w:eastAsia="仿宋_GB2312"/>
          <w:bCs/>
          <w:color w:val="000000"/>
          <w:sz w:val="32"/>
          <w:szCs w:val="32"/>
        </w:rPr>
        <w:t>3.</w:t>
      </w:r>
      <w:proofErr w:type="gramStart"/>
      <w:r w:rsidRPr="00E66DB9">
        <w:rPr>
          <w:rFonts w:eastAsia="仿宋_GB2312"/>
          <w:bCs/>
          <w:color w:val="000000"/>
          <w:sz w:val="32"/>
          <w:szCs w:val="32"/>
        </w:rPr>
        <w:t>强潮河口</w:t>
      </w:r>
      <w:proofErr w:type="gramEnd"/>
      <w:r w:rsidRPr="00E66DB9">
        <w:rPr>
          <w:rFonts w:eastAsia="仿宋_GB2312"/>
          <w:bCs/>
          <w:color w:val="000000"/>
          <w:sz w:val="32"/>
          <w:szCs w:val="32"/>
        </w:rPr>
        <w:t>盐水入侵驱动机制及预报方法研究</w:t>
      </w:r>
      <w:r w:rsidRPr="00E66DB9">
        <w:rPr>
          <w:rFonts w:eastAsia="仿宋_GB2312"/>
          <w:bCs/>
          <w:color w:val="000000"/>
          <w:sz w:val="32"/>
          <w:szCs w:val="32"/>
        </w:rPr>
        <w:t>(</w:t>
      </w:r>
      <w:r w:rsidRPr="00E66DB9">
        <w:rPr>
          <w:rFonts w:eastAsia="仿宋_GB2312"/>
          <w:bCs/>
          <w:color w:val="000000"/>
          <w:sz w:val="32"/>
          <w:szCs w:val="32"/>
        </w:rPr>
        <w:t>申请代码选择</w:t>
      </w:r>
      <w:r w:rsidRPr="00E66DB9">
        <w:rPr>
          <w:rFonts w:eastAsia="仿宋_GB2312"/>
          <w:bCs/>
          <w:color w:val="000000"/>
          <w:sz w:val="32"/>
          <w:szCs w:val="32"/>
        </w:rPr>
        <w:t>E09</w:t>
      </w:r>
      <w:r w:rsidRPr="00E66DB9">
        <w:rPr>
          <w:rFonts w:eastAsia="仿宋_GB2312"/>
          <w:bCs/>
          <w:color w:val="000000"/>
          <w:sz w:val="32"/>
          <w:szCs w:val="32"/>
        </w:rPr>
        <w:t>的下属代码</w:t>
      </w:r>
      <w:r w:rsidRPr="00E66DB9">
        <w:rPr>
          <w:rFonts w:eastAsia="仿宋_GB2312"/>
          <w:bCs/>
          <w:color w:val="000000"/>
          <w:sz w:val="32"/>
          <w:szCs w:val="32"/>
        </w:rPr>
        <w:t>)</w:t>
      </w:r>
    </w:p>
    <w:p w:rsidR="00C8706E" w:rsidRPr="00B10D97" w:rsidRDefault="00C8706E" w:rsidP="00C8706E">
      <w:pPr>
        <w:tabs>
          <w:tab w:val="left" w:pos="5076"/>
        </w:tabs>
        <w:spacing w:line="560" w:lineRule="exact"/>
        <w:ind w:firstLineChars="200" w:firstLine="640"/>
        <w:rPr>
          <w:rFonts w:eastAsia="方正小标宋简体"/>
          <w:color w:val="000000"/>
          <w:sz w:val="32"/>
          <w:szCs w:val="32"/>
          <w:lang w:val="en" w:bidi="ar"/>
        </w:rPr>
      </w:pPr>
      <w:r>
        <w:rPr>
          <w:rFonts w:eastAsia="仿宋_GB2312"/>
          <w:color w:val="000000"/>
          <w:sz w:val="32"/>
          <w:szCs w:val="32"/>
        </w:rPr>
        <w:t>针对复杂环境</w:t>
      </w:r>
      <w:proofErr w:type="gramStart"/>
      <w:r>
        <w:rPr>
          <w:rFonts w:eastAsia="仿宋_GB2312"/>
          <w:color w:val="000000"/>
          <w:sz w:val="32"/>
          <w:szCs w:val="32"/>
        </w:rPr>
        <w:t>下强潮河口</w:t>
      </w:r>
      <w:proofErr w:type="gramEnd"/>
      <w:r>
        <w:rPr>
          <w:rFonts w:eastAsia="仿宋_GB2312"/>
          <w:color w:val="000000"/>
          <w:sz w:val="32"/>
          <w:szCs w:val="32"/>
        </w:rPr>
        <w:t>区盐水入侵强烈导致水资源供需矛盾突出的问题，建立无人机观测、人工智能等多途径水环境观测与分析方法，探究盐度时空变化规律，解析其驱动机制和主控因子，构建快速盐度预报方法。</w:t>
      </w:r>
    </w:p>
    <w:p w:rsidR="00C8706E" w:rsidRPr="00E66DB9" w:rsidRDefault="00C8706E" w:rsidP="00C8706E">
      <w:pPr>
        <w:spacing w:line="560" w:lineRule="exact"/>
        <w:ind w:firstLineChars="200" w:firstLine="640"/>
        <w:outlineLvl w:val="1"/>
        <w:rPr>
          <w:rFonts w:eastAsia="黑体"/>
          <w:color w:val="000000"/>
          <w:sz w:val="32"/>
          <w:szCs w:val="32"/>
          <w:lang w:bidi="ar"/>
        </w:rPr>
      </w:pPr>
      <w:r w:rsidRPr="00E66DB9">
        <w:rPr>
          <w:rFonts w:eastAsia="黑体"/>
          <w:color w:val="000000"/>
          <w:sz w:val="32"/>
          <w:szCs w:val="32"/>
          <w:lang w:val="zh-CN" w:bidi="ar"/>
        </w:rPr>
        <w:t>四、联合资助方为浙江省气象局</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（一）重大项目</w:t>
      </w:r>
    </w:p>
    <w:p w:rsidR="00C8706E" w:rsidRPr="00E66DB9"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lastRenderedPageBreak/>
        <w:t>2</w:t>
      </w:r>
      <w:r>
        <w:rPr>
          <w:rFonts w:eastAsia="仿宋_GB2312"/>
          <w:color w:val="000000"/>
          <w:szCs w:val="32"/>
        </w:rPr>
        <w:t>条指南，每条指南各计划资助</w:t>
      </w:r>
      <w:r w:rsidRPr="00B10D97">
        <w:rPr>
          <w:rFonts w:eastAsia="仿宋_GB2312"/>
          <w:color w:val="000000"/>
          <w:szCs w:val="32"/>
        </w:rPr>
        <w:t>1</w:t>
      </w:r>
      <w:r w:rsidRPr="00E66DB9">
        <w:rPr>
          <w:rFonts w:eastAsia="仿宋_GB2312"/>
          <w:color w:val="000000"/>
          <w:szCs w:val="32"/>
        </w:rPr>
        <w:t>项，共计划立项资助</w:t>
      </w:r>
      <w:r w:rsidRPr="00E66DB9">
        <w:rPr>
          <w:rFonts w:eastAsia="仿宋_GB2312"/>
          <w:color w:val="000000"/>
          <w:szCs w:val="32"/>
        </w:rPr>
        <w:t>2</w:t>
      </w:r>
      <w:r w:rsidRPr="00E66DB9">
        <w:rPr>
          <w:rFonts w:eastAsia="仿宋_GB2312"/>
          <w:color w:val="000000"/>
          <w:szCs w:val="32"/>
        </w:rPr>
        <w:t>项。</w:t>
      </w:r>
    </w:p>
    <w:p w:rsidR="00C8706E" w:rsidRPr="00E66DB9" w:rsidRDefault="00C8706E" w:rsidP="00C8706E">
      <w:pPr>
        <w:pStyle w:val="1"/>
        <w:numPr>
          <w:ilvl w:val="0"/>
          <w:numId w:val="0"/>
        </w:numPr>
        <w:ind w:firstLineChars="200" w:firstLine="640"/>
        <w:rPr>
          <w:b w:val="0"/>
          <w:color w:val="000000"/>
          <w:szCs w:val="32"/>
          <w:highlight w:val="yellow"/>
        </w:rPr>
      </w:pPr>
      <w:r w:rsidRPr="00E66DB9">
        <w:rPr>
          <w:b w:val="0"/>
          <w:color w:val="000000"/>
          <w:szCs w:val="32"/>
        </w:rPr>
        <w:t>1.</w:t>
      </w:r>
      <w:r w:rsidRPr="00E66DB9">
        <w:rPr>
          <w:b w:val="0"/>
          <w:szCs w:val="32"/>
        </w:rPr>
        <w:t>极端</w:t>
      </w:r>
      <w:r w:rsidRPr="00E66DB9">
        <w:rPr>
          <w:b w:val="0"/>
          <w:color w:val="000000"/>
          <w:szCs w:val="32"/>
        </w:rPr>
        <w:t>降水的发生机制及预报方法研究（申请代码选择</w:t>
      </w:r>
      <w:r w:rsidRPr="00E66DB9">
        <w:rPr>
          <w:b w:val="0"/>
          <w:color w:val="000000"/>
          <w:szCs w:val="32"/>
        </w:rPr>
        <w:t>D05</w:t>
      </w:r>
      <w:r w:rsidRPr="00E66DB9">
        <w:rPr>
          <w:b w:val="0"/>
          <w:color w:val="000000"/>
          <w:szCs w:val="32"/>
        </w:rPr>
        <w:t>的下属代码）</w:t>
      </w:r>
    </w:p>
    <w:p w:rsidR="00C8706E" w:rsidRPr="00E66DB9" w:rsidRDefault="00C8706E" w:rsidP="00C8706E">
      <w:pPr>
        <w:pStyle w:val="a6"/>
        <w:rPr>
          <w:color w:val="000000"/>
          <w:szCs w:val="32"/>
        </w:rPr>
      </w:pPr>
      <w:r w:rsidRPr="00E66DB9">
        <w:rPr>
          <w:bCs/>
          <w:color w:val="000000"/>
          <w:szCs w:val="32"/>
        </w:rPr>
        <w:t>研究内容：</w:t>
      </w:r>
      <w:r>
        <w:rPr>
          <w:color w:val="000000"/>
          <w:szCs w:val="32"/>
        </w:rPr>
        <w:t>针对极端降水预报难题，研究浙江极端降水精细时空特征，探索极端降水的多尺度系统相互作用特征及发生机理，阐明极端降水的影响机制，分析极端降水预报误差来源，</w:t>
      </w:r>
      <w:r>
        <w:rPr>
          <w:szCs w:val="32"/>
        </w:rPr>
        <w:t>研究高时空分辨率极端降水预报特征信息提取算法，</w:t>
      </w:r>
      <w:r w:rsidRPr="00B10D97">
        <w:rPr>
          <w:color w:val="000000"/>
          <w:szCs w:val="32"/>
        </w:rPr>
        <w:t>发展极端降水概率预报方法。</w:t>
      </w:r>
    </w:p>
    <w:p w:rsidR="00C8706E" w:rsidRPr="00E66DB9" w:rsidRDefault="00C8706E" w:rsidP="00C8706E">
      <w:pPr>
        <w:pStyle w:val="a6"/>
      </w:pPr>
      <w:r w:rsidRPr="00E66DB9">
        <w:rPr>
          <w:bCs/>
          <w:color w:val="000000"/>
          <w:szCs w:val="32"/>
        </w:rPr>
        <w:t>绩效目标：</w:t>
      </w:r>
      <w:r>
        <w:rPr>
          <w:color w:val="000000"/>
          <w:szCs w:val="32"/>
        </w:rPr>
        <w:t>阐明浙江极端降水的精细时空特征及其产生机理，发展高时空分辨率极端降水预报特征信息提取算法，建立极端降水概率预报模型，预报精度与现有数值预报相比提高</w:t>
      </w:r>
      <w:r>
        <w:rPr>
          <w:color w:val="000000"/>
          <w:szCs w:val="32"/>
        </w:rPr>
        <w:t>10%</w:t>
      </w:r>
      <w:r w:rsidRPr="00B10D97">
        <w:rPr>
          <w:color w:val="000000"/>
          <w:szCs w:val="32"/>
        </w:rPr>
        <w:t>以上。</w:t>
      </w:r>
    </w:p>
    <w:p w:rsidR="00C8706E" w:rsidRDefault="00C8706E" w:rsidP="00C8706E">
      <w:pPr>
        <w:pStyle w:val="1"/>
        <w:numPr>
          <w:ilvl w:val="0"/>
          <w:numId w:val="0"/>
        </w:numPr>
        <w:ind w:firstLineChars="200" w:firstLine="640"/>
        <w:rPr>
          <w:b w:val="0"/>
          <w:bCs w:val="0"/>
          <w:color w:val="000000"/>
          <w:highlight w:val="yellow"/>
        </w:rPr>
      </w:pPr>
      <w:r w:rsidRPr="00E66DB9">
        <w:rPr>
          <w:b w:val="0"/>
          <w:color w:val="000000"/>
          <w:szCs w:val="32"/>
        </w:rPr>
        <w:t>2.</w:t>
      </w:r>
      <w:r w:rsidRPr="00E66DB9">
        <w:rPr>
          <w:b w:val="0"/>
          <w:color w:val="000000"/>
        </w:rPr>
        <w:t>浙江旱涝多尺度演变机理及智能预测技术研究</w:t>
      </w:r>
      <w:r w:rsidRPr="00E66DB9">
        <w:rPr>
          <w:b w:val="0"/>
          <w:color w:val="000000"/>
          <w:szCs w:val="32"/>
          <w:lang w:bidi="ar"/>
        </w:rPr>
        <w:t>（申请代码选择</w:t>
      </w:r>
      <w:r w:rsidRPr="00E66DB9">
        <w:rPr>
          <w:b w:val="0"/>
          <w:color w:val="000000"/>
          <w:szCs w:val="32"/>
          <w:lang w:bidi="ar"/>
        </w:rPr>
        <w:t>D05</w:t>
      </w:r>
      <w:r w:rsidRPr="00E66DB9">
        <w:rPr>
          <w:b w:val="0"/>
          <w:color w:val="000000"/>
          <w:szCs w:val="32"/>
          <w:lang w:bidi="ar"/>
        </w:rPr>
        <w:t>的下属代码）</w:t>
      </w:r>
    </w:p>
    <w:p w:rsidR="00C8706E" w:rsidRDefault="00C8706E" w:rsidP="00C8706E">
      <w:pPr>
        <w:pStyle w:val="a6"/>
        <w:rPr>
          <w:color w:val="000000"/>
        </w:rPr>
      </w:pPr>
      <w:r w:rsidRPr="00E66DB9">
        <w:rPr>
          <w:bCs/>
          <w:color w:val="000000"/>
        </w:rPr>
        <w:t>研究内容：</w:t>
      </w:r>
      <w:r>
        <w:rPr>
          <w:color w:val="000000"/>
        </w:rPr>
        <w:t>针对全球变暖背景下浙江降水变率增大、预测难度加大的问题，研究不同时间尺度旱涝异常的气候特征和形成机制，探讨外强迫信号影响浙江降水的关键物理途径，分析不同气候模式下降水异常预报的不确定性来源，建立具有物理机理的旱涝智能预测模型。</w:t>
      </w:r>
    </w:p>
    <w:p w:rsidR="00C8706E" w:rsidRPr="00B10D97" w:rsidRDefault="00C8706E" w:rsidP="00C8706E">
      <w:pPr>
        <w:pStyle w:val="a6"/>
        <w:rPr>
          <w:lang w:val="zh-CN"/>
        </w:rPr>
      </w:pPr>
      <w:r w:rsidRPr="00E66DB9">
        <w:rPr>
          <w:bCs/>
          <w:color w:val="000000"/>
        </w:rPr>
        <w:t>绩效目标：</w:t>
      </w:r>
      <w:r>
        <w:rPr>
          <w:color w:val="000000"/>
        </w:rPr>
        <w:t>揭示浙江旱涝异常多时间尺度演变特征及其作用机理，阐明不同气候模式的预报误差来源，构建一套适用于浙江的具有物理意义的旱涝智能预测模型。鼓励开展预测模型验证。</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lastRenderedPageBreak/>
        <w:t>（二）重点项目</w:t>
      </w:r>
    </w:p>
    <w:p w:rsidR="00C8706E" w:rsidRPr="00E66DB9"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t>6</w:t>
      </w:r>
      <w:r>
        <w:rPr>
          <w:rFonts w:eastAsia="仿宋_GB2312"/>
          <w:color w:val="000000"/>
          <w:szCs w:val="32"/>
        </w:rPr>
        <w:t>条指南，</w:t>
      </w:r>
      <w:r w:rsidRPr="00B10D97">
        <w:rPr>
          <w:rFonts w:eastAsia="仿宋_GB2312"/>
          <w:color w:val="000000"/>
          <w:szCs w:val="32"/>
        </w:rPr>
        <w:t>共计划立项资助</w:t>
      </w:r>
      <w:r w:rsidRPr="00E66DB9">
        <w:rPr>
          <w:rFonts w:eastAsia="仿宋_GB2312"/>
          <w:color w:val="000000"/>
          <w:szCs w:val="32"/>
        </w:rPr>
        <w:t>12</w:t>
      </w:r>
      <w:r w:rsidRPr="00E66DB9">
        <w:rPr>
          <w:rFonts w:eastAsia="仿宋_GB2312"/>
          <w:color w:val="000000"/>
          <w:szCs w:val="32"/>
        </w:rPr>
        <w:t>项。</w:t>
      </w:r>
    </w:p>
    <w:p w:rsidR="00C8706E" w:rsidRPr="00E66DB9" w:rsidRDefault="00C8706E" w:rsidP="00C8706E">
      <w:pPr>
        <w:pStyle w:val="a0"/>
        <w:spacing w:after="0" w:line="560" w:lineRule="exact"/>
        <w:ind w:leftChars="0" w:left="0" w:rightChars="0" w:right="0" w:firstLineChars="200" w:firstLine="640"/>
        <w:rPr>
          <w:rFonts w:eastAsia="仿宋_GB2312"/>
          <w:bCs/>
        </w:rPr>
      </w:pPr>
      <w:r w:rsidRPr="00E66DB9">
        <w:rPr>
          <w:rFonts w:eastAsia="仿宋_GB2312"/>
          <w:bCs/>
        </w:rPr>
        <w:t>1.</w:t>
      </w:r>
      <w:r w:rsidRPr="00E66DB9">
        <w:rPr>
          <w:rFonts w:eastAsia="仿宋_GB2312"/>
          <w:bCs/>
        </w:rPr>
        <w:t>浙江近海海雾生消机制和监测反演方法研究（申请代码选择</w:t>
      </w:r>
      <w:r w:rsidRPr="00E66DB9">
        <w:rPr>
          <w:rFonts w:eastAsia="仿宋_GB2312"/>
          <w:bCs/>
        </w:rPr>
        <w:t>D05</w:t>
      </w:r>
      <w:r w:rsidRPr="00E66DB9">
        <w:rPr>
          <w:rFonts w:eastAsia="仿宋_GB2312"/>
          <w:bCs/>
        </w:rPr>
        <w:t>或</w:t>
      </w:r>
      <w:r w:rsidRPr="00E66DB9">
        <w:rPr>
          <w:rFonts w:eastAsia="仿宋_GB2312"/>
          <w:bCs/>
        </w:rPr>
        <w:t>D06</w:t>
      </w:r>
      <w:r w:rsidRPr="00E66DB9">
        <w:rPr>
          <w:rFonts w:eastAsia="仿宋_GB2312"/>
          <w:bCs/>
        </w:rPr>
        <w:t>的下属代码）</w:t>
      </w:r>
    </w:p>
    <w:p w:rsidR="00C8706E" w:rsidRPr="00E66DB9" w:rsidRDefault="00C8706E" w:rsidP="00C8706E">
      <w:pPr>
        <w:pStyle w:val="a0"/>
        <w:spacing w:after="0" w:line="560" w:lineRule="exact"/>
        <w:ind w:leftChars="0" w:left="0" w:rightChars="0" w:right="0" w:firstLineChars="200" w:firstLine="640"/>
        <w:rPr>
          <w:rFonts w:eastAsia="仿宋_GB2312"/>
          <w:bCs/>
          <w:szCs w:val="32"/>
        </w:rPr>
      </w:pPr>
      <w:r>
        <w:rPr>
          <w:rFonts w:eastAsia="仿宋_GB2312"/>
          <w:szCs w:val="32"/>
        </w:rPr>
        <w:t>针对浙江省沿海海雾的监测盲区和海雾发生发展机制的认识不足，研究海雾的时空分布规律和生消机制，探索海雾生消变化的影响因子，分析海雾数值预报的误差来源及可预报性，发展高时空分辨率的卫星反演海雾的智能预报模型。</w:t>
      </w:r>
    </w:p>
    <w:p w:rsidR="00C8706E" w:rsidRPr="00E66DB9" w:rsidRDefault="00C8706E" w:rsidP="00C8706E">
      <w:pPr>
        <w:spacing w:line="560" w:lineRule="exact"/>
        <w:ind w:firstLineChars="200" w:firstLine="640"/>
        <w:rPr>
          <w:rFonts w:eastAsia="仿宋_GB2312"/>
          <w:bCs/>
          <w:color w:val="000000"/>
          <w:sz w:val="32"/>
        </w:rPr>
      </w:pPr>
      <w:r w:rsidRPr="00E66DB9">
        <w:rPr>
          <w:rFonts w:eastAsia="仿宋_GB2312"/>
          <w:bCs/>
          <w:sz w:val="32"/>
          <w:szCs w:val="32"/>
        </w:rPr>
        <w:t>2.</w:t>
      </w:r>
      <w:r w:rsidRPr="00E66DB9">
        <w:rPr>
          <w:rFonts w:eastAsia="仿宋_GB2312"/>
          <w:bCs/>
          <w:color w:val="000000"/>
          <w:sz w:val="32"/>
        </w:rPr>
        <w:t>城市多尺度碳排放精细化反演研究</w:t>
      </w:r>
      <w:r w:rsidRPr="00E66DB9">
        <w:rPr>
          <w:rFonts w:eastAsia="仿宋_GB2312"/>
          <w:bCs/>
          <w:sz w:val="32"/>
        </w:rPr>
        <w:t>（申请代码选择</w:t>
      </w:r>
      <w:r w:rsidRPr="00E66DB9">
        <w:rPr>
          <w:rFonts w:eastAsia="仿宋_GB2312"/>
          <w:bCs/>
          <w:sz w:val="32"/>
        </w:rPr>
        <w:t>D05</w:t>
      </w:r>
      <w:r w:rsidRPr="00E66DB9">
        <w:rPr>
          <w:rFonts w:eastAsia="仿宋_GB2312"/>
          <w:bCs/>
          <w:sz w:val="32"/>
        </w:rPr>
        <w:t>的下属代码）</w:t>
      </w:r>
    </w:p>
    <w:p w:rsidR="00C8706E" w:rsidRDefault="00C8706E" w:rsidP="00C8706E">
      <w:pPr>
        <w:spacing w:line="560" w:lineRule="exact"/>
        <w:ind w:firstLineChars="200" w:firstLine="640"/>
        <w:rPr>
          <w:rFonts w:eastAsia="仿宋_GB2312"/>
          <w:color w:val="000000"/>
          <w:sz w:val="32"/>
        </w:rPr>
      </w:pPr>
      <w:r>
        <w:rPr>
          <w:rFonts w:eastAsia="仿宋_GB2312"/>
          <w:color w:val="000000"/>
          <w:sz w:val="32"/>
        </w:rPr>
        <w:t>针对浙江省碳排放在城市及更小尺度的排放量不确定性大的问题，分析城市或典型工业园区尺度碳排放变化特征，研究基于观测和大气传输模型的高精度碳排放量反演方法，量化浙江省主要城市或典型工业园区的碳排放因子与排放量，分析不同气候情景下排放因子的动态变化趋势。</w:t>
      </w:r>
    </w:p>
    <w:p w:rsidR="00C8706E" w:rsidRDefault="00C8706E" w:rsidP="00C8706E">
      <w:pPr>
        <w:pStyle w:val="a0"/>
        <w:spacing w:after="0" w:line="560" w:lineRule="exact"/>
        <w:ind w:leftChars="0" w:left="0" w:rightChars="0" w:right="0" w:firstLineChars="200" w:firstLine="640"/>
        <w:rPr>
          <w:rFonts w:eastAsia="仿宋_GB2312"/>
          <w:color w:val="000000"/>
          <w:szCs w:val="32"/>
        </w:rPr>
      </w:pPr>
      <w:r w:rsidRPr="00E66DB9">
        <w:rPr>
          <w:rFonts w:eastAsia="仿宋_GB2312"/>
          <w:bCs/>
          <w:szCs w:val="32"/>
        </w:rPr>
        <w:t>3.</w:t>
      </w:r>
      <w:r w:rsidRPr="00E66DB9">
        <w:rPr>
          <w:rFonts w:eastAsia="仿宋_GB2312"/>
          <w:bCs/>
          <w:color w:val="000000"/>
        </w:rPr>
        <w:t>不同气象条件下臭氧污染形成机制研究（申请代码选择</w:t>
      </w:r>
      <w:r w:rsidRPr="00E66DB9">
        <w:rPr>
          <w:rFonts w:eastAsia="仿宋_GB2312"/>
          <w:bCs/>
          <w:color w:val="000000"/>
        </w:rPr>
        <w:t>D05</w:t>
      </w:r>
      <w:r w:rsidRPr="00E66DB9">
        <w:rPr>
          <w:rFonts w:eastAsia="仿宋_GB2312"/>
          <w:bCs/>
          <w:color w:val="000000"/>
        </w:rPr>
        <w:t>的下属代码）</w:t>
      </w:r>
    </w:p>
    <w:p w:rsidR="00C8706E" w:rsidRPr="00E66DB9" w:rsidRDefault="00C8706E" w:rsidP="00C8706E">
      <w:pPr>
        <w:pStyle w:val="1"/>
        <w:numPr>
          <w:ilvl w:val="0"/>
          <w:numId w:val="0"/>
        </w:numPr>
        <w:autoSpaceDE w:val="0"/>
        <w:ind w:firstLineChars="200" w:firstLine="640"/>
        <w:rPr>
          <w:b w:val="0"/>
          <w:bCs w:val="0"/>
          <w:color w:val="000000"/>
        </w:rPr>
      </w:pPr>
      <w:r>
        <w:rPr>
          <w:b w:val="0"/>
          <w:bCs w:val="0"/>
          <w:color w:val="000000"/>
        </w:rPr>
        <w:t>针对制约浙江省环境空气质量持续改善的臭氧污染问题，研究臭氧浓度与气象因素、前体物排放量变化之间的响应机制，量化分析不同</w:t>
      </w:r>
      <w:r w:rsidRPr="00B10D97">
        <w:rPr>
          <w:b w:val="0"/>
          <w:bCs w:val="0"/>
          <w:color w:val="000000"/>
        </w:rPr>
        <w:t>气象条件和前体物排放水平对臭氧浓度</w:t>
      </w:r>
      <w:r w:rsidRPr="00E66DB9">
        <w:rPr>
          <w:b w:val="0"/>
          <w:bCs w:val="0"/>
          <w:color w:val="000000"/>
        </w:rPr>
        <w:t>的影响，揭示影响臭氧污染形成的关键物理、化学过程变量，明确区域臭氧污染消减的调控途径。</w:t>
      </w:r>
    </w:p>
    <w:p w:rsidR="00C8706E" w:rsidRPr="00E66DB9" w:rsidRDefault="00C8706E" w:rsidP="00C8706E">
      <w:pPr>
        <w:pStyle w:val="a0"/>
        <w:spacing w:after="0" w:line="560" w:lineRule="exact"/>
        <w:ind w:leftChars="0" w:left="0" w:rightChars="0" w:right="0" w:firstLineChars="200" w:firstLine="640"/>
        <w:rPr>
          <w:rFonts w:eastAsia="仿宋_GB2312"/>
          <w:bCs/>
          <w:color w:val="000000"/>
          <w:szCs w:val="32"/>
        </w:rPr>
      </w:pPr>
      <w:r w:rsidRPr="00E66DB9">
        <w:rPr>
          <w:rFonts w:eastAsia="仿宋_GB2312"/>
          <w:bCs/>
          <w:szCs w:val="32"/>
        </w:rPr>
        <w:t>4.</w:t>
      </w:r>
      <w:r w:rsidRPr="00E66DB9">
        <w:rPr>
          <w:rFonts w:eastAsia="仿宋_GB2312"/>
          <w:bCs/>
          <w:color w:val="000000"/>
          <w:szCs w:val="32"/>
        </w:rPr>
        <w:t>强对流的致灾机理和次公里尺度反演方法研究（申请代码选择</w:t>
      </w:r>
      <w:r w:rsidRPr="00E66DB9">
        <w:rPr>
          <w:rFonts w:eastAsia="仿宋_GB2312"/>
          <w:bCs/>
          <w:color w:val="000000"/>
          <w:szCs w:val="32"/>
        </w:rPr>
        <w:t>D05</w:t>
      </w:r>
      <w:r w:rsidRPr="00E66DB9">
        <w:rPr>
          <w:rFonts w:eastAsia="仿宋_GB2312"/>
          <w:bCs/>
          <w:color w:val="000000"/>
          <w:szCs w:val="32"/>
        </w:rPr>
        <w:t>的下属代码）</w:t>
      </w:r>
    </w:p>
    <w:p w:rsidR="00C8706E"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lastRenderedPageBreak/>
        <w:t>针对强对流精细结构的认识不足，研究基于多源探测数据的强对</w:t>
      </w:r>
      <w:proofErr w:type="gramStart"/>
      <w:r>
        <w:rPr>
          <w:rFonts w:eastAsia="仿宋_GB2312"/>
          <w:color w:val="000000"/>
          <w:szCs w:val="32"/>
        </w:rPr>
        <w:t>流风场或者</w:t>
      </w:r>
      <w:proofErr w:type="gramEnd"/>
      <w:r>
        <w:rPr>
          <w:rFonts w:eastAsia="仿宋_GB2312"/>
          <w:color w:val="000000"/>
          <w:szCs w:val="32"/>
        </w:rPr>
        <w:t>降水的精细化定量反演算法，建立高时空分辨率的实况反演模型，开展强对流天气的精细三维结构分析，揭示此类天气的时空演变规律和致灾机理，提高强对流的监测评估</w:t>
      </w:r>
      <w:proofErr w:type="gramStart"/>
      <w:r>
        <w:rPr>
          <w:rFonts w:eastAsia="仿宋_GB2312"/>
          <w:color w:val="000000"/>
          <w:szCs w:val="32"/>
        </w:rPr>
        <w:t>和临灾预警</w:t>
      </w:r>
      <w:proofErr w:type="gramEnd"/>
      <w:r>
        <w:rPr>
          <w:rFonts w:eastAsia="仿宋_GB2312"/>
          <w:color w:val="000000"/>
          <w:szCs w:val="32"/>
        </w:rPr>
        <w:t>能力。</w:t>
      </w:r>
    </w:p>
    <w:p w:rsidR="00C8706E" w:rsidRPr="00E66DB9" w:rsidRDefault="00C8706E" w:rsidP="00C8706E">
      <w:pPr>
        <w:pStyle w:val="a0"/>
        <w:spacing w:after="0" w:line="560" w:lineRule="exact"/>
        <w:ind w:leftChars="0" w:left="0" w:rightChars="0" w:right="0" w:firstLineChars="200" w:firstLine="640"/>
        <w:rPr>
          <w:rFonts w:eastAsia="仿宋_GB2312"/>
          <w:bCs/>
          <w:color w:val="000000"/>
          <w:szCs w:val="32"/>
        </w:rPr>
      </w:pPr>
      <w:r w:rsidRPr="00E66DB9">
        <w:rPr>
          <w:rFonts w:eastAsia="仿宋_GB2312"/>
          <w:bCs/>
          <w:szCs w:val="32"/>
        </w:rPr>
        <w:t>5.</w:t>
      </w:r>
      <w:r w:rsidRPr="00E66DB9">
        <w:rPr>
          <w:rFonts w:eastAsia="仿宋_GB2312"/>
          <w:bCs/>
          <w:color w:val="000000"/>
          <w:szCs w:val="32"/>
        </w:rPr>
        <w:t>面向气象服务的人工智能算法研究（申请代码选择</w:t>
      </w:r>
      <w:r w:rsidRPr="00E66DB9">
        <w:rPr>
          <w:rFonts w:eastAsia="仿宋_GB2312"/>
          <w:bCs/>
          <w:color w:val="000000"/>
          <w:szCs w:val="32"/>
        </w:rPr>
        <w:t>D05</w:t>
      </w:r>
      <w:r w:rsidRPr="00E66DB9">
        <w:rPr>
          <w:rFonts w:eastAsia="仿宋_GB2312"/>
          <w:bCs/>
          <w:color w:val="000000"/>
          <w:szCs w:val="32"/>
        </w:rPr>
        <w:t>的下属代码）</w:t>
      </w:r>
    </w:p>
    <w:p w:rsidR="00C8706E" w:rsidRPr="00B10D97"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t>针对不同行业及社会公众对气象信息的需求，定量分析天气气候变化对行业、社会生活等的影响，基于人工智能并融合卫星遥感等观测资料，构建面向行业或公众气象服务的智能模型，提升气象社会化服务能力。</w:t>
      </w:r>
    </w:p>
    <w:p w:rsidR="00C8706E" w:rsidRPr="00E66DB9" w:rsidRDefault="00C8706E" w:rsidP="00C8706E">
      <w:pPr>
        <w:pStyle w:val="a0"/>
        <w:spacing w:after="0" w:line="560" w:lineRule="exact"/>
        <w:ind w:leftChars="0" w:left="0" w:rightChars="0" w:right="0" w:firstLineChars="200" w:firstLine="640"/>
        <w:rPr>
          <w:rFonts w:eastAsia="仿宋_GB2312"/>
          <w:bCs/>
          <w:color w:val="000000"/>
          <w:szCs w:val="32"/>
        </w:rPr>
      </w:pPr>
      <w:r w:rsidRPr="00E66DB9">
        <w:rPr>
          <w:rFonts w:eastAsia="仿宋_GB2312"/>
          <w:bCs/>
          <w:color w:val="000000"/>
          <w:szCs w:val="32"/>
        </w:rPr>
        <w:t>6.</w:t>
      </w:r>
      <w:proofErr w:type="gramStart"/>
      <w:r w:rsidRPr="00E66DB9">
        <w:rPr>
          <w:rFonts w:eastAsia="仿宋_GB2312"/>
          <w:bCs/>
          <w:color w:val="000000"/>
          <w:szCs w:val="32"/>
        </w:rPr>
        <w:t>流域性致洪</w:t>
      </w:r>
      <w:proofErr w:type="gramEnd"/>
      <w:r w:rsidRPr="00E66DB9">
        <w:rPr>
          <w:rFonts w:eastAsia="仿宋_GB2312"/>
          <w:bCs/>
          <w:color w:val="000000"/>
          <w:szCs w:val="32"/>
        </w:rPr>
        <w:t>暴雨形成机理及暴雨山洪预警方法研究（申请代码选择</w:t>
      </w:r>
      <w:r w:rsidRPr="00E66DB9">
        <w:rPr>
          <w:rFonts w:eastAsia="仿宋_GB2312"/>
          <w:bCs/>
          <w:color w:val="000000"/>
          <w:szCs w:val="32"/>
        </w:rPr>
        <w:t>D05</w:t>
      </w:r>
      <w:r w:rsidRPr="00E66DB9">
        <w:rPr>
          <w:rFonts w:eastAsia="仿宋_GB2312"/>
          <w:bCs/>
          <w:color w:val="000000"/>
          <w:szCs w:val="32"/>
        </w:rPr>
        <w:t>的下属代码）</w:t>
      </w:r>
    </w:p>
    <w:p w:rsidR="00C8706E" w:rsidRPr="00E66DB9" w:rsidRDefault="00C8706E" w:rsidP="00C8706E">
      <w:pPr>
        <w:pStyle w:val="a0"/>
        <w:spacing w:after="0" w:line="560" w:lineRule="exact"/>
        <w:ind w:leftChars="0" w:left="0" w:rightChars="0" w:right="0" w:firstLineChars="200" w:firstLine="640"/>
        <w:rPr>
          <w:lang w:val="zh-CN"/>
        </w:rPr>
      </w:pPr>
      <w:r>
        <w:rPr>
          <w:rFonts w:eastAsia="仿宋_GB2312"/>
          <w:color w:val="000000"/>
          <w:szCs w:val="32"/>
        </w:rPr>
        <w:t>针对山洪精细预警的服务需求，阐明致洪暴雨形成或小流域产汇流过程的影响机理，探讨地形</w:t>
      </w:r>
      <w:r>
        <w:rPr>
          <w:rFonts w:eastAsia="仿宋_GB2312"/>
          <w:color w:val="000000"/>
          <w:szCs w:val="32"/>
        </w:rPr>
        <w:t>-</w:t>
      </w:r>
      <w:r>
        <w:rPr>
          <w:rFonts w:eastAsia="仿宋_GB2312"/>
          <w:color w:val="000000"/>
          <w:szCs w:val="32"/>
        </w:rPr>
        <w:t>暴雨</w:t>
      </w:r>
      <w:r w:rsidRPr="00B10D97">
        <w:rPr>
          <w:rFonts w:eastAsia="仿宋_GB2312"/>
          <w:color w:val="000000"/>
          <w:szCs w:val="32"/>
        </w:rPr>
        <w:t>-</w:t>
      </w:r>
      <w:r w:rsidRPr="00E66DB9">
        <w:rPr>
          <w:rFonts w:eastAsia="仿宋_GB2312"/>
          <w:color w:val="000000"/>
          <w:szCs w:val="32"/>
        </w:rPr>
        <w:t>洪涝的高敏感区域，构建山洪风险定量化评价体系，研究</w:t>
      </w:r>
      <w:proofErr w:type="gramStart"/>
      <w:r w:rsidRPr="00E66DB9">
        <w:rPr>
          <w:rFonts w:eastAsia="仿宋_GB2312"/>
          <w:color w:val="000000"/>
          <w:szCs w:val="32"/>
        </w:rPr>
        <w:t>流域性致洪</w:t>
      </w:r>
      <w:proofErr w:type="gramEnd"/>
      <w:r w:rsidRPr="00E66DB9">
        <w:rPr>
          <w:rFonts w:eastAsia="仿宋_GB2312"/>
          <w:color w:val="000000"/>
          <w:szCs w:val="32"/>
        </w:rPr>
        <w:t>暴雨的山洪实时监测预警或短临预报方法，为防灾减灾与应急管理提供参考。</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（三）探索项目</w:t>
      </w:r>
    </w:p>
    <w:p w:rsidR="00C8706E" w:rsidRPr="00E66DB9"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t>3</w:t>
      </w:r>
      <w:r>
        <w:rPr>
          <w:rFonts w:eastAsia="仿宋_GB2312"/>
          <w:color w:val="000000"/>
          <w:szCs w:val="32"/>
        </w:rPr>
        <w:t>条指南，</w:t>
      </w:r>
      <w:r w:rsidRPr="00B10D97">
        <w:rPr>
          <w:rFonts w:eastAsia="仿宋_GB2312"/>
          <w:color w:val="000000"/>
          <w:szCs w:val="32"/>
        </w:rPr>
        <w:t>共计划立项资助</w:t>
      </w:r>
      <w:r w:rsidRPr="00E66DB9">
        <w:rPr>
          <w:rFonts w:eastAsia="仿宋_GB2312"/>
          <w:color w:val="000000"/>
          <w:szCs w:val="32"/>
        </w:rPr>
        <w:t>9</w:t>
      </w:r>
      <w:r w:rsidRPr="00E66DB9">
        <w:rPr>
          <w:rFonts w:eastAsia="仿宋_GB2312"/>
          <w:color w:val="000000"/>
          <w:szCs w:val="32"/>
        </w:rPr>
        <w:t>项。</w:t>
      </w:r>
    </w:p>
    <w:p w:rsidR="00C8706E" w:rsidRPr="00E66DB9" w:rsidRDefault="00C8706E" w:rsidP="00C8706E">
      <w:pPr>
        <w:pStyle w:val="a0"/>
        <w:spacing w:after="0" w:line="560" w:lineRule="exact"/>
        <w:ind w:leftChars="0" w:left="0" w:rightChars="0" w:right="0" w:firstLineChars="200" w:firstLine="640"/>
        <w:rPr>
          <w:rFonts w:eastAsia="仿宋_GB2312"/>
          <w:bCs/>
          <w:szCs w:val="32"/>
        </w:rPr>
      </w:pPr>
      <w:r w:rsidRPr="00E66DB9">
        <w:rPr>
          <w:rFonts w:eastAsia="仿宋_GB2312"/>
          <w:bCs/>
          <w:szCs w:val="32"/>
        </w:rPr>
        <w:t>1.</w:t>
      </w:r>
      <w:r w:rsidRPr="00E66DB9">
        <w:rPr>
          <w:rFonts w:eastAsia="仿宋_GB2312"/>
          <w:bCs/>
          <w:szCs w:val="32"/>
        </w:rPr>
        <w:t>清洁能源开发利用气候适应性评估与预测模型研究（申请代码选择</w:t>
      </w:r>
      <w:r w:rsidRPr="00E66DB9">
        <w:rPr>
          <w:rFonts w:eastAsia="仿宋_GB2312"/>
          <w:bCs/>
          <w:szCs w:val="32"/>
        </w:rPr>
        <w:t>D05</w:t>
      </w:r>
      <w:r w:rsidRPr="00E66DB9">
        <w:rPr>
          <w:rFonts w:eastAsia="仿宋_GB2312"/>
          <w:bCs/>
          <w:szCs w:val="32"/>
        </w:rPr>
        <w:t>的下属代码）</w:t>
      </w:r>
    </w:p>
    <w:p w:rsidR="00C8706E" w:rsidRPr="00B10D97" w:rsidRDefault="00C8706E" w:rsidP="00C8706E">
      <w:pPr>
        <w:pStyle w:val="a0"/>
        <w:spacing w:after="0" w:line="560" w:lineRule="exact"/>
        <w:ind w:leftChars="0" w:left="0" w:rightChars="0" w:right="0" w:firstLineChars="200" w:firstLine="640"/>
        <w:rPr>
          <w:rFonts w:eastAsia="仿宋_GB2312"/>
          <w:szCs w:val="32"/>
        </w:rPr>
      </w:pPr>
      <w:r>
        <w:rPr>
          <w:rFonts w:eastAsia="仿宋_GB2312"/>
          <w:bCs/>
          <w:szCs w:val="32"/>
        </w:rPr>
        <w:t>开展清洁能源（光伏或水电）气象条件影响分析，</w:t>
      </w:r>
      <w:proofErr w:type="gramStart"/>
      <w:r>
        <w:rPr>
          <w:rFonts w:eastAsia="仿宋_GB2312"/>
          <w:bCs/>
          <w:szCs w:val="32"/>
        </w:rPr>
        <w:t>构建光</w:t>
      </w:r>
      <w:proofErr w:type="gramEnd"/>
      <w:r>
        <w:rPr>
          <w:rFonts w:eastAsia="仿宋_GB2312"/>
          <w:bCs/>
          <w:szCs w:val="32"/>
        </w:rPr>
        <w:t>伏发电气象预测模型或水力发电水库调控的气候趋势预</w:t>
      </w:r>
      <w:r>
        <w:rPr>
          <w:rFonts w:eastAsia="仿宋_GB2312"/>
          <w:bCs/>
          <w:szCs w:val="32"/>
        </w:rPr>
        <w:lastRenderedPageBreak/>
        <w:t>测方法</w:t>
      </w:r>
      <w:r>
        <w:rPr>
          <w:rFonts w:eastAsia="仿宋_GB2312"/>
          <w:szCs w:val="32"/>
        </w:rPr>
        <w:t>。</w:t>
      </w:r>
    </w:p>
    <w:p w:rsidR="00C8706E" w:rsidRPr="00E66DB9" w:rsidRDefault="00C8706E" w:rsidP="00C8706E">
      <w:pPr>
        <w:pStyle w:val="a0"/>
        <w:spacing w:after="0" w:line="560" w:lineRule="exact"/>
        <w:ind w:leftChars="0" w:left="0" w:rightChars="0" w:right="0" w:firstLineChars="200" w:firstLine="640"/>
        <w:rPr>
          <w:rFonts w:eastAsia="仿宋_GB2312"/>
          <w:bCs/>
          <w:color w:val="000000"/>
          <w:szCs w:val="32"/>
          <w:highlight w:val="yellow"/>
        </w:rPr>
      </w:pPr>
      <w:r w:rsidRPr="00E66DB9">
        <w:rPr>
          <w:rFonts w:eastAsia="仿宋_GB2312"/>
          <w:bCs/>
          <w:szCs w:val="32"/>
        </w:rPr>
        <w:t>2.</w:t>
      </w:r>
      <w:r w:rsidRPr="00E66DB9">
        <w:rPr>
          <w:rFonts w:eastAsia="仿宋_GB2312"/>
          <w:bCs/>
          <w:szCs w:val="32"/>
        </w:rPr>
        <w:t>灾害性天气精细结构的遥感探测研究（申请代码选择</w:t>
      </w:r>
      <w:r w:rsidRPr="00E66DB9">
        <w:rPr>
          <w:rFonts w:eastAsia="仿宋_GB2312"/>
          <w:bCs/>
          <w:szCs w:val="32"/>
        </w:rPr>
        <w:t>D05</w:t>
      </w:r>
      <w:r w:rsidRPr="00E66DB9">
        <w:rPr>
          <w:rFonts w:eastAsia="仿宋_GB2312"/>
          <w:bCs/>
          <w:szCs w:val="32"/>
        </w:rPr>
        <w:t>的下属代码）</w:t>
      </w:r>
    </w:p>
    <w:p w:rsidR="00C8706E"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t>针对灾害性天气精细结构的认识不足，研究大气遥感探测资料质量评估与控制方法，或高时空分辨率的三维结构反演模型，提高灾害性天气的精细监测能力。</w:t>
      </w:r>
    </w:p>
    <w:p w:rsidR="00C8706E" w:rsidRPr="00E66DB9" w:rsidRDefault="00C8706E" w:rsidP="00C8706E">
      <w:pPr>
        <w:pStyle w:val="a0"/>
        <w:spacing w:after="0" w:line="560" w:lineRule="exact"/>
        <w:ind w:leftChars="0" w:left="0" w:rightChars="0" w:right="0" w:firstLineChars="200" w:firstLine="640"/>
        <w:rPr>
          <w:rFonts w:eastAsia="仿宋_GB2312"/>
          <w:bCs/>
          <w:color w:val="000000"/>
          <w:szCs w:val="32"/>
        </w:rPr>
      </w:pPr>
      <w:r w:rsidRPr="00E66DB9">
        <w:rPr>
          <w:rFonts w:eastAsia="仿宋_GB2312"/>
          <w:bCs/>
          <w:szCs w:val="32"/>
        </w:rPr>
        <w:t>3.</w:t>
      </w:r>
      <w:r w:rsidRPr="00E66DB9">
        <w:rPr>
          <w:rFonts w:eastAsia="仿宋_GB2312"/>
          <w:bCs/>
          <w:color w:val="000000"/>
          <w:szCs w:val="32"/>
        </w:rPr>
        <w:t>数值预报模式的评估和订正方法研究（申请代码选择</w:t>
      </w:r>
      <w:r w:rsidRPr="00E66DB9">
        <w:rPr>
          <w:rFonts w:eastAsia="仿宋_GB2312"/>
          <w:bCs/>
          <w:color w:val="000000"/>
          <w:szCs w:val="32"/>
        </w:rPr>
        <w:t>D05</w:t>
      </w:r>
      <w:r w:rsidRPr="00E66DB9">
        <w:rPr>
          <w:rFonts w:eastAsia="仿宋_GB2312"/>
          <w:bCs/>
          <w:color w:val="000000"/>
          <w:szCs w:val="32"/>
        </w:rPr>
        <w:t>的下属代码）</w:t>
      </w:r>
    </w:p>
    <w:p w:rsidR="00C8706E" w:rsidRPr="00B10D97" w:rsidRDefault="00C8706E" w:rsidP="00C8706E">
      <w:pPr>
        <w:pStyle w:val="a0"/>
        <w:spacing w:after="0" w:line="560" w:lineRule="exact"/>
        <w:ind w:leftChars="0" w:left="0" w:rightChars="0" w:right="0" w:firstLineChars="200" w:firstLine="640"/>
        <w:rPr>
          <w:rFonts w:eastAsia="仿宋_GB2312"/>
          <w:bCs/>
          <w:color w:val="000000"/>
          <w:szCs w:val="32"/>
        </w:rPr>
      </w:pPr>
      <w:r>
        <w:rPr>
          <w:rFonts w:eastAsia="仿宋_GB2312"/>
          <w:bCs/>
          <w:color w:val="000000"/>
          <w:szCs w:val="32"/>
        </w:rPr>
        <w:t>针对数值模式的预报偏差和来源的认识不足，探讨数值模式预报结果的误差来源，研究面向对象和过程的评估方法，或研究模式预报不确定性的来源，发展数值模式预报误差订正方法。</w:t>
      </w:r>
    </w:p>
    <w:p w:rsidR="00C8706E" w:rsidRPr="00E66DB9" w:rsidRDefault="00C8706E" w:rsidP="00C8706E">
      <w:pPr>
        <w:spacing w:line="560" w:lineRule="exact"/>
        <w:ind w:firstLineChars="200" w:firstLine="640"/>
        <w:outlineLvl w:val="1"/>
        <w:rPr>
          <w:rFonts w:eastAsia="黑体"/>
          <w:color w:val="000000"/>
          <w:sz w:val="32"/>
          <w:szCs w:val="32"/>
          <w:lang w:bidi="ar"/>
        </w:rPr>
      </w:pPr>
      <w:r w:rsidRPr="00E66DB9">
        <w:rPr>
          <w:rFonts w:eastAsia="黑体"/>
          <w:color w:val="000000"/>
          <w:sz w:val="32"/>
          <w:szCs w:val="32"/>
          <w:lang w:val="zh-CN" w:bidi="ar"/>
        </w:rPr>
        <w:t>五、联合资助方为丽水市人民政府</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（一）重点项目</w:t>
      </w:r>
    </w:p>
    <w:p w:rsidR="00C8706E" w:rsidRPr="00E66DB9" w:rsidRDefault="00C8706E" w:rsidP="00C8706E">
      <w:pPr>
        <w:pStyle w:val="TX"/>
        <w:spacing w:line="580" w:lineRule="exact"/>
        <w:ind w:firstLine="640"/>
        <w:contextualSpacing/>
        <w:rPr>
          <w:rFonts w:eastAsia="仿宋_GB2312"/>
          <w:sz w:val="32"/>
          <w:szCs w:val="32"/>
        </w:rPr>
      </w:pPr>
      <w:r>
        <w:rPr>
          <w:rFonts w:eastAsia="仿宋_GB2312"/>
          <w:color w:val="000000"/>
          <w:sz w:val="32"/>
          <w:szCs w:val="32"/>
        </w:rPr>
        <w:t>5</w:t>
      </w:r>
      <w:r>
        <w:rPr>
          <w:rFonts w:eastAsia="仿宋_GB2312"/>
          <w:color w:val="000000"/>
          <w:sz w:val="32"/>
          <w:szCs w:val="32"/>
        </w:rPr>
        <w:t>条指南，指南</w:t>
      </w:r>
      <w:r w:rsidRPr="00B10D97">
        <w:rPr>
          <w:rFonts w:eastAsia="仿宋_GB2312"/>
          <w:color w:val="000000"/>
          <w:sz w:val="32"/>
          <w:szCs w:val="32"/>
        </w:rPr>
        <w:t>1—4</w:t>
      </w:r>
      <w:proofErr w:type="gramStart"/>
      <w:r w:rsidRPr="00E66DB9">
        <w:rPr>
          <w:rFonts w:eastAsia="仿宋_GB2312"/>
          <w:color w:val="000000"/>
          <w:sz w:val="32"/>
          <w:szCs w:val="32"/>
        </w:rPr>
        <w:t>各</w:t>
      </w:r>
      <w:proofErr w:type="gramEnd"/>
      <w:r w:rsidRPr="00E66DB9">
        <w:rPr>
          <w:rFonts w:eastAsia="仿宋_GB2312"/>
          <w:color w:val="000000"/>
          <w:sz w:val="32"/>
          <w:szCs w:val="32"/>
        </w:rPr>
        <w:t>计划资助</w:t>
      </w:r>
      <w:r w:rsidRPr="00E66DB9">
        <w:rPr>
          <w:rFonts w:eastAsia="仿宋_GB2312"/>
          <w:color w:val="000000"/>
          <w:sz w:val="32"/>
          <w:szCs w:val="32"/>
        </w:rPr>
        <w:t>2</w:t>
      </w:r>
      <w:r w:rsidRPr="00E66DB9">
        <w:rPr>
          <w:rFonts w:eastAsia="仿宋_GB2312"/>
          <w:color w:val="000000"/>
          <w:sz w:val="32"/>
          <w:szCs w:val="32"/>
        </w:rPr>
        <w:t>项，指南</w:t>
      </w:r>
      <w:r w:rsidRPr="00E66DB9">
        <w:rPr>
          <w:rFonts w:eastAsia="仿宋_GB2312"/>
          <w:color w:val="000000"/>
          <w:sz w:val="32"/>
          <w:szCs w:val="32"/>
        </w:rPr>
        <w:t>5</w:t>
      </w:r>
      <w:r w:rsidRPr="00E66DB9">
        <w:rPr>
          <w:rFonts w:eastAsia="仿宋_GB2312"/>
          <w:color w:val="000000"/>
          <w:sz w:val="32"/>
          <w:szCs w:val="32"/>
        </w:rPr>
        <w:t>计划资助</w:t>
      </w:r>
      <w:r w:rsidRPr="00E66DB9">
        <w:rPr>
          <w:rFonts w:eastAsia="仿宋_GB2312"/>
          <w:color w:val="000000"/>
          <w:sz w:val="32"/>
          <w:szCs w:val="32"/>
        </w:rPr>
        <w:t>1</w:t>
      </w:r>
      <w:r w:rsidRPr="00E66DB9">
        <w:rPr>
          <w:rFonts w:eastAsia="仿宋_GB2312"/>
          <w:color w:val="000000"/>
          <w:sz w:val="32"/>
          <w:szCs w:val="32"/>
        </w:rPr>
        <w:t>项，共计划立项资助</w:t>
      </w:r>
      <w:r w:rsidRPr="00E66DB9">
        <w:rPr>
          <w:rFonts w:eastAsia="仿宋_GB2312"/>
          <w:color w:val="000000"/>
          <w:sz w:val="32"/>
          <w:szCs w:val="32"/>
        </w:rPr>
        <w:t>9</w:t>
      </w:r>
      <w:r w:rsidRPr="00E66DB9">
        <w:rPr>
          <w:rFonts w:eastAsia="仿宋_GB2312"/>
          <w:color w:val="000000"/>
          <w:sz w:val="32"/>
          <w:szCs w:val="32"/>
        </w:rPr>
        <w:t>项。</w:t>
      </w:r>
    </w:p>
    <w:p w:rsidR="00C8706E" w:rsidRPr="00E66DB9" w:rsidRDefault="00C8706E" w:rsidP="00C8706E">
      <w:pPr>
        <w:pStyle w:val="T1"/>
        <w:spacing w:line="580" w:lineRule="exact"/>
        <w:ind w:firstLine="640"/>
        <w:contextualSpacing/>
        <w:rPr>
          <w:rFonts w:eastAsia="仿宋_GB2312"/>
          <w:sz w:val="32"/>
          <w:szCs w:val="32"/>
        </w:rPr>
      </w:pPr>
      <w:r w:rsidRPr="00E66DB9">
        <w:rPr>
          <w:rFonts w:eastAsia="仿宋_GB2312"/>
          <w:sz w:val="32"/>
          <w:szCs w:val="32"/>
        </w:rPr>
        <w:t>申请人员及单位基本要求：重点项目对全省依托单位开放，申请单位须与丽水市所辖依托单位合作申请（丽水市所辖依托单位牵头申请的除外），且丽水市科研人员须为项目主要参与人（排名前三，含项目负责人）。</w:t>
      </w:r>
    </w:p>
    <w:p w:rsidR="00C8706E" w:rsidRPr="00E66DB9" w:rsidRDefault="00C8706E" w:rsidP="00C8706E">
      <w:pPr>
        <w:pStyle w:val="a0"/>
        <w:spacing w:after="0" w:line="560" w:lineRule="exact"/>
        <w:ind w:leftChars="0" w:left="0" w:rightChars="0" w:right="0" w:firstLineChars="200" w:firstLine="640"/>
        <w:rPr>
          <w:rFonts w:eastAsia="仿宋_GB2312"/>
          <w:bCs/>
          <w:color w:val="000000"/>
          <w:szCs w:val="32"/>
        </w:rPr>
      </w:pPr>
      <w:r w:rsidRPr="00E66DB9">
        <w:rPr>
          <w:rFonts w:eastAsia="仿宋_GB2312"/>
          <w:bCs/>
          <w:color w:val="000000"/>
          <w:szCs w:val="32"/>
          <w:lang w:val="zh-CN"/>
        </w:rPr>
        <w:t>1.</w:t>
      </w:r>
      <w:r w:rsidRPr="00E66DB9">
        <w:rPr>
          <w:rFonts w:eastAsia="仿宋_GB2312"/>
          <w:bCs/>
          <w:color w:val="000000"/>
          <w:szCs w:val="32"/>
          <w:lang w:val="zh-CN"/>
        </w:rPr>
        <w:t>基于肿瘤微环境的新型肝癌介入栓塞材料制备工艺及作用机制研究</w:t>
      </w:r>
      <w:r w:rsidRPr="00E66DB9">
        <w:rPr>
          <w:rFonts w:eastAsia="仿宋_GB2312"/>
          <w:bCs/>
          <w:color w:val="000000"/>
          <w:szCs w:val="32"/>
        </w:rPr>
        <w:t>（申请代码选择</w:t>
      </w:r>
      <w:r w:rsidRPr="00E66DB9">
        <w:rPr>
          <w:rFonts w:eastAsia="仿宋_GB2312"/>
          <w:bCs/>
          <w:color w:val="000000"/>
          <w:szCs w:val="32"/>
        </w:rPr>
        <w:t>H18</w:t>
      </w:r>
      <w:r w:rsidRPr="00E66DB9">
        <w:rPr>
          <w:rFonts w:eastAsia="仿宋_GB2312"/>
          <w:bCs/>
          <w:color w:val="000000"/>
          <w:szCs w:val="32"/>
        </w:rPr>
        <w:t>的下属代码）</w:t>
      </w:r>
    </w:p>
    <w:p w:rsidR="00C8706E" w:rsidRDefault="00C8706E" w:rsidP="00C8706E">
      <w:pPr>
        <w:shd w:val="clear" w:color="auto" w:fill="FFFFFF"/>
        <w:spacing w:line="560" w:lineRule="exact"/>
        <w:ind w:firstLineChars="200" w:firstLine="640"/>
        <w:rPr>
          <w:rFonts w:eastAsia="仿宋_GB2312"/>
          <w:color w:val="000000"/>
          <w:sz w:val="32"/>
          <w:lang w:val="zh-CN"/>
        </w:rPr>
      </w:pPr>
      <w:r>
        <w:rPr>
          <w:rFonts w:eastAsia="仿宋_GB2312"/>
          <w:color w:val="000000"/>
          <w:sz w:val="32"/>
          <w:lang w:val="zh-CN"/>
        </w:rPr>
        <w:t>针对肝癌介入栓塞治疗的肿瘤反应性不足的问题，研究具有肿瘤微环境调控功能的新型介入栓塞材料及其制备工</w:t>
      </w:r>
      <w:r>
        <w:rPr>
          <w:rFonts w:eastAsia="仿宋_GB2312"/>
          <w:color w:val="000000"/>
          <w:sz w:val="32"/>
          <w:lang w:val="zh-CN"/>
        </w:rPr>
        <w:lastRenderedPageBreak/>
        <w:t>艺，分析肿瘤微环境改善对肝癌栓塞治疗的关键作用，揭示介入栓塞材料抗肝癌作用机制，为临床应用提供理论依据。</w:t>
      </w:r>
    </w:p>
    <w:p w:rsidR="00C8706E" w:rsidRPr="00E66DB9" w:rsidRDefault="00C8706E" w:rsidP="00C8706E">
      <w:pPr>
        <w:shd w:val="clear" w:color="auto" w:fill="FFFFFF"/>
        <w:spacing w:line="560" w:lineRule="exact"/>
        <w:ind w:firstLineChars="200" w:firstLine="640"/>
        <w:rPr>
          <w:rFonts w:eastAsia="仿宋_GB2312"/>
          <w:bCs/>
          <w:color w:val="000000"/>
          <w:sz w:val="32"/>
          <w:szCs w:val="32"/>
        </w:rPr>
      </w:pPr>
      <w:r w:rsidRPr="00E66DB9">
        <w:rPr>
          <w:rFonts w:eastAsia="仿宋_GB2312"/>
          <w:bCs/>
          <w:color w:val="000000"/>
          <w:sz w:val="32"/>
          <w:szCs w:val="32"/>
        </w:rPr>
        <w:t>2.</w:t>
      </w:r>
      <w:r w:rsidRPr="00E66DB9">
        <w:rPr>
          <w:rFonts w:eastAsia="仿宋_GB2312"/>
          <w:bCs/>
          <w:color w:val="000000"/>
          <w:sz w:val="32"/>
          <w:szCs w:val="32"/>
        </w:rPr>
        <w:t>可</w:t>
      </w:r>
      <w:proofErr w:type="gramStart"/>
      <w:r w:rsidRPr="00E66DB9">
        <w:rPr>
          <w:rFonts w:eastAsia="仿宋_GB2312"/>
          <w:bCs/>
          <w:color w:val="000000"/>
          <w:sz w:val="32"/>
          <w:szCs w:val="32"/>
        </w:rPr>
        <w:t>注射微纳机器人</w:t>
      </w:r>
      <w:proofErr w:type="gramEnd"/>
      <w:r w:rsidRPr="00E66DB9">
        <w:rPr>
          <w:rFonts w:eastAsia="仿宋_GB2312"/>
          <w:bCs/>
          <w:color w:val="000000"/>
          <w:sz w:val="32"/>
          <w:szCs w:val="32"/>
        </w:rPr>
        <w:t>在肝癌治疗中的作用及机制研究（申请代码选择</w:t>
      </w:r>
      <w:r w:rsidRPr="00E66DB9">
        <w:rPr>
          <w:rFonts w:eastAsia="仿宋_GB2312"/>
          <w:bCs/>
          <w:color w:val="000000"/>
          <w:sz w:val="32"/>
          <w:szCs w:val="32"/>
        </w:rPr>
        <w:t>H16</w:t>
      </w:r>
      <w:r w:rsidRPr="00E66DB9">
        <w:rPr>
          <w:rFonts w:eastAsia="仿宋_GB2312"/>
          <w:bCs/>
          <w:color w:val="000000"/>
          <w:sz w:val="32"/>
          <w:szCs w:val="32"/>
        </w:rPr>
        <w:t>的下属代码）</w:t>
      </w:r>
    </w:p>
    <w:p w:rsidR="00C8706E" w:rsidRPr="00B10D97" w:rsidRDefault="00C8706E" w:rsidP="00C8706E">
      <w:pPr>
        <w:pStyle w:val="1"/>
        <w:numPr>
          <w:ilvl w:val="0"/>
          <w:numId w:val="0"/>
        </w:numPr>
        <w:ind w:firstLineChars="200" w:firstLine="640"/>
        <w:rPr>
          <w:b w:val="0"/>
          <w:bCs w:val="0"/>
          <w:color w:val="000000"/>
          <w:lang w:val="zh-CN"/>
        </w:rPr>
      </w:pPr>
      <w:r>
        <w:rPr>
          <w:b w:val="0"/>
          <w:bCs w:val="0"/>
          <w:color w:val="000000"/>
          <w:lang w:val="zh-CN"/>
        </w:rPr>
        <w:t>基于</w:t>
      </w:r>
      <w:proofErr w:type="gramStart"/>
      <w:r>
        <w:rPr>
          <w:b w:val="0"/>
          <w:bCs w:val="0"/>
          <w:color w:val="000000"/>
          <w:lang w:val="zh-CN"/>
        </w:rPr>
        <w:t>注射微纳机器人</w:t>
      </w:r>
      <w:proofErr w:type="gramEnd"/>
      <w:r>
        <w:rPr>
          <w:b w:val="0"/>
          <w:bCs w:val="0"/>
          <w:color w:val="000000"/>
          <w:lang w:val="zh-CN"/>
        </w:rPr>
        <w:t>技术改善药物的靶向作用，构建</w:t>
      </w:r>
      <w:proofErr w:type="gramStart"/>
      <w:r>
        <w:rPr>
          <w:b w:val="0"/>
          <w:bCs w:val="0"/>
          <w:color w:val="000000"/>
          <w:lang w:val="zh-CN"/>
        </w:rPr>
        <w:t>可靶向</w:t>
      </w:r>
      <w:proofErr w:type="gramEnd"/>
      <w:r>
        <w:rPr>
          <w:b w:val="0"/>
          <w:bCs w:val="0"/>
          <w:color w:val="000000"/>
          <w:lang w:val="zh-CN"/>
        </w:rPr>
        <w:t>递送的</w:t>
      </w:r>
      <w:proofErr w:type="gramStart"/>
      <w:r>
        <w:rPr>
          <w:b w:val="0"/>
          <w:bCs w:val="0"/>
          <w:color w:val="000000"/>
          <w:lang w:val="zh-CN"/>
        </w:rPr>
        <w:t>注射微纳机器人系统</w:t>
      </w:r>
      <w:proofErr w:type="gramEnd"/>
      <w:r>
        <w:rPr>
          <w:b w:val="0"/>
          <w:bCs w:val="0"/>
          <w:color w:val="000000"/>
          <w:lang w:val="zh-CN"/>
        </w:rPr>
        <w:t>，提升其在复杂生物环境中的运动性能，研究在动物模型中的肝癌靶向治疗作用及其机制，为实现肝癌治疗药物的精准靶向递送和增强疗效提供新思路。</w:t>
      </w:r>
    </w:p>
    <w:p w:rsidR="00C8706E" w:rsidRPr="00E66DB9" w:rsidRDefault="00C8706E" w:rsidP="00C8706E">
      <w:pPr>
        <w:spacing w:line="560" w:lineRule="exact"/>
        <w:ind w:firstLineChars="200" w:firstLine="640"/>
        <w:rPr>
          <w:rFonts w:eastAsia="仿宋_GB2312"/>
          <w:bCs/>
          <w:color w:val="000000"/>
          <w:sz w:val="32"/>
          <w:szCs w:val="32"/>
          <w:lang w:val="zh-CN"/>
        </w:rPr>
      </w:pPr>
      <w:r w:rsidRPr="00E66DB9">
        <w:rPr>
          <w:rFonts w:eastAsia="仿宋_GB2312"/>
          <w:bCs/>
          <w:color w:val="000000"/>
          <w:sz w:val="32"/>
          <w:szCs w:val="32"/>
        </w:rPr>
        <w:t>3.</w:t>
      </w:r>
      <w:r w:rsidRPr="00E66DB9">
        <w:rPr>
          <w:rFonts w:eastAsia="仿宋_GB2312"/>
          <w:bCs/>
          <w:color w:val="000000"/>
          <w:sz w:val="32"/>
          <w:szCs w:val="32"/>
          <w:lang w:val="zh-CN"/>
        </w:rPr>
        <w:t>方形直线导轨矫直</w:t>
      </w:r>
      <w:r w:rsidRPr="00E66DB9">
        <w:rPr>
          <w:rFonts w:eastAsia="仿宋_GB2312"/>
          <w:bCs/>
          <w:color w:val="000000"/>
          <w:sz w:val="32"/>
          <w:szCs w:val="32"/>
        </w:rPr>
        <w:t>机理及控制方法研究</w:t>
      </w:r>
      <w:r w:rsidRPr="00E66DB9">
        <w:rPr>
          <w:rFonts w:eastAsia="仿宋_GB2312"/>
          <w:bCs/>
          <w:color w:val="000000"/>
          <w:sz w:val="32"/>
          <w:szCs w:val="32"/>
          <w:lang w:val="zh-CN"/>
        </w:rPr>
        <w:t>（申请代码选择</w:t>
      </w:r>
      <w:r w:rsidRPr="00E66DB9">
        <w:rPr>
          <w:rFonts w:eastAsia="仿宋_GB2312"/>
          <w:bCs/>
          <w:color w:val="000000"/>
          <w:sz w:val="32"/>
          <w:szCs w:val="32"/>
          <w:lang w:val="zh-CN"/>
        </w:rPr>
        <w:t>E05</w:t>
      </w:r>
      <w:r w:rsidRPr="00E66DB9">
        <w:rPr>
          <w:rFonts w:eastAsia="仿宋_GB2312"/>
          <w:bCs/>
          <w:color w:val="000000"/>
          <w:sz w:val="32"/>
          <w:szCs w:val="32"/>
          <w:lang w:val="zh-CN"/>
        </w:rPr>
        <w:t>的下属代码）</w:t>
      </w:r>
    </w:p>
    <w:p w:rsidR="00C8706E" w:rsidRPr="00E66DB9" w:rsidRDefault="00C8706E" w:rsidP="00C8706E">
      <w:pPr>
        <w:pStyle w:val="1"/>
        <w:numPr>
          <w:ilvl w:val="0"/>
          <w:numId w:val="0"/>
        </w:numPr>
        <w:ind w:firstLineChars="200" w:firstLine="640"/>
        <w:rPr>
          <w:b w:val="0"/>
          <w:bCs w:val="0"/>
          <w:color w:val="000000"/>
          <w:lang w:val="zh-CN"/>
        </w:rPr>
      </w:pPr>
      <w:r>
        <w:rPr>
          <w:b w:val="0"/>
          <w:bCs w:val="0"/>
          <w:color w:val="000000"/>
          <w:lang w:val="zh-CN"/>
        </w:rPr>
        <w:t>聚焦丽水方形直线导轨的高效精密矫直技术需求，揭示矫直过程中工件截面的弹塑性演化规律，建立详细回弹预测模型，提出矫直误差在线</w:t>
      </w:r>
      <w:r>
        <w:rPr>
          <w:b w:val="0"/>
          <w:bCs w:val="0"/>
          <w:color w:val="000000"/>
        </w:rPr>
        <w:t>精密</w:t>
      </w:r>
      <w:r w:rsidRPr="00B10D97">
        <w:rPr>
          <w:b w:val="0"/>
          <w:bCs w:val="0"/>
          <w:color w:val="000000"/>
          <w:lang w:val="zh-CN"/>
        </w:rPr>
        <w:t>检测和多控制器补偿智能控制方法。</w:t>
      </w:r>
    </w:p>
    <w:p w:rsidR="00C8706E" w:rsidRPr="00E66DB9" w:rsidRDefault="00C8706E" w:rsidP="00C8706E">
      <w:pPr>
        <w:pStyle w:val="TX"/>
        <w:spacing w:line="560" w:lineRule="exact"/>
        <w:ind w:firstLine="640"/>
        <w:contextualSpacing/>
        <w:rPr>
          <w:rFonts w:eastAsia="仿宋_GB2312"/>
          <w:bCs/>
          <w:color w:val="000000"/>
          <w:sz w:val="32"/>
          <w:szCs w:val="32"/>
          <w:lang w:val="zh-CN"/>
        </w:rPr>
      </w:pPr>
      <w:r w:rsidRPr="00E66DB9">
        <w:rPr>
          <w:rFonts w:eastAsia="仿宋_GB2312"/>
          <w:bCs/>
          <w:color w:val="000000"/>
          <w:sz w:val="32"/>
          <w:szCs w:val="32"/>
        </w:rPr>
        <w:t>4</w:t>
      </w:r>
      <w:r w:rsidRPr="00E66DB9">
        <w:rPr>
          <w:rFonts w:eastAsia="仿宋_GB2312"/>
          <w:bCs/>
          <w:color w:val="000000"/>
          <w:sz w:val="32"/>
          <w:szCs w:val="32"/>
          <w:lang w:val="zh-CN"/>
        </w:rPr>
        <w:t>.</w:t>
      </w:r>
      <w:r w:rsidRPr="00E66DB9">
        <w:rPr>
          <w:rFonts w:eastAsia="仿宋_GB2312"/>
          <w:bCs/>
          <w:color w:val="000000"/>
          <w:sz w:val="32"/>
          <w:szCs w:val="32"/>
          <w:lang w:val="zh-CN"/>
        </w:rPr>
        <w:t>丽水山区典型种植模式下黄红壤酸化特性及复合阻</w:t>
      </w:r>
      <w:proofErr w:type="gramStart"/>
      <w:r w:rsidRPr="00E66DB9">
        <w:rPr>
          <w:rFonts w:eastAsia="仿宋_GB2312"/>
          <w:bCs/>
          <w:color w:val="000000"/>
          <w:sz w:val="32"/>
          <w:szCs w:val="32"/>
          <w:lang w:val="zh-CN"/>
        </w:rPr>
        <w:t>控</w:t>
      </w:r>
      <w:r w:rsidRPr="00E66DB9">
        <w:rPr>
          <w:rFonts w:eastAsia="仿宋_GB2312"/>
          <w:bCs/>
          <w:color w:val="000000"/>
          <w:sz w:val="32"/>
          <w:szCs w:val="32"/>
        </w:rPr>
        <w:t>方法</w:t>
      </w:r>
      <w:proofErr w:type="gramEnd"/>
      <w:r w:rsidRPr="00E66DB9">
        <w:rPr>
          <w:rFonts w:eastAsia="仿宋_GB2312"/>
          <w:bCs/>
          <w:color w:val="000000"/>
          <w:sz w:val="32"/>
          <w:szCs w:val="32"/>
          <w:lang w:val="zh-CN"/>
        </w:rPr>
        <w:t>研究（申请代码选择</w:t>
      </w:r>
      <w:r w:rsidRPr="00E66DB9">
        <w:rPr>
          <w:rFonts w:eastAsia="仿宋_GB2312"/>
          <w:bCs/>
          <w:color w:val="000000"/>
          <w:sz w:val="32"/>
          <w:szCs w:val="32"/>
        </w:rPr>
        <w:t>C03</w:t>
      </w:r>
      <w:r w:rsidRPr="00E66DB9">
        <w:rPr>
          <w:rFonts w:eastAsia="仿宋_GB2312"/>
          <w:bCs/>
          <w:color w:val="000000"/>
          <w:sz w:val="32"/>
          <w:szCs w:val="32"/>
          <w:lang w:val="zh-CN"/>
        </w:rPr>
        <w:t>的下属代码）</w:t>
      </w:r>
    </w:p>
    <w:p w:rsidR="00C8706E" w:rsidRPr="00B10D97" w:rsidRDefault="00C8706E" w:rsidP="00C8706E">
      <w:pPr>
        <w:pStyle w:val="a0"/>
        <w:spacing w:after="0" w:line="560" w:lineRule="exact"/>
        <w:ind w:leftChars="0" w:left="0" w:rightChars="0" w:right="0" w:firstLineChars="200" w:firstLine="640"/>
        <w:rPr>
          <w:rFonts w:eastAsia="仿宋_GB2312"/>
          <w:bCs/>
          <w:color w:val="000000"/>
          <w:szCs w:val="32"/>
          <w:lang w:val="zh-CN"/>
        </w:rPr>
      </w:pPr>
      <w:r>
        <w:rPr>
          <w:rFonts w:eastAsia="仿宋_GB2312"/>
          <w:color w:val="000000"/>
        </w:rPr>
        <w:t>针对丽水市高山茭白、茶叶、中药材等典型种植模式下土壤酸化严重导致产量及品质下降等问题，研究酸化对黄红壤理化特性和作物生物学性状的影响，重点揭示氮、磷、钾等元素对土壤酸化作用的响应机理，形成调控黄红壤酸化的复合</w:t>
      </w:r>
      <w:proofErr w:type="gramStart"/>
      <w:r>
        <w:rPr>
          <w:rFonts w:eastAsia="仿宋_GB2312"/>
          <w:color w:val="000000"/>
        </w:rPr>
        <w:t>阻控新方法</w:t>
      </w:r>
      <w:proofErr w:type="gramEnd"/>
      <w:r>
        <w:rPr>
          <w:rFonts w:eastAsia="仿宋_GB2312"/>
          <w:color w:val="000000"/>
        </w:rPr>
        <w:t>。</w:t>
      </w:r>
    </w:p>
    <w:p w:rsidR="00C8706E" w:rsidRPr="00E66DB9" w:rsidRDefault="00C8706E" w:rsidP="00C8706E">
      <w:pPr>
        <w:pStyle w:val="1"/>
        <w:numPr>
          <w:ilvl w:val="0"/>
          <w:numId w:val="0"/>
        </w:numPr>
        <w:ind w:firstLineChars="200" w:firstLine="640"/>
        <w:rPr>
          <w:b w:val="0"/>
          <w:color w:val="000000"/>
          <w:szCs w:val="32"/>
          <w:lang w:val="zh-CN"/>
        </w:rPr>
      </w:pPr>
      <w:r w:rsidRPr="00E66DB9">
        <w:rPr>
          <w:b w:val="0"/>
          <w:color w:val="000000"/>
          <w:szCs w:val="32"/>
        </w:rPr>
        <w:t>5.</w:t>
      </w:r>
      <w:r w:rsidRPr="00E66DB9">
        <w:rPr>
          <w:b w:val="0"/>
          <w:color w:val="000000"/>
          <w:szCs w:val="32"/>
          <w:lang w:val="zh-CN"/>
        </w:rPr>
        <w:t>复杂环境</w:t>
      </w:r>
      <w:proofErr w:type="gramStart"/>
      <w:r w:rsidRPr="00E66DB9">
        <w:rPr>
          <w:b w:val="0"/>
          <w:color w:val="000000"/>
          <w:szCs w:val="32"/>
          <w:lang w:val="zh-CN"/>
        </w:rPr>
        <w:t>下工业</w:t>
      </w:r>
      <w:proofErr w:type="gramEnd"/>
      <w:r w:rsidRPr="00E66DB9">
        <w:rPr>
          <w:b w:val="0"/>
          <w:color w:val="000000"/>
          <w:szCs w:val="32"/>
          <w:lang w:val="zh-CN"/>
        </w:rPr>
        <w:t>无人机智能自主导航技术研究（申请代码选择</w:t>
      </w:r>
      <w:r w:rsidRPr="00E66DB9">
        <w:rPr>
          <w:b w:val="0"/>
          <w:color w:val="000000"/>
          <w:szCs w:val="32"/>
          <w:lang w:val="zh-CN"/>
        </w:rPr>
        <w:t>F02</w:t>
      </w:r>
      <w:r w:rsidRPr="00E66DB9">
        <w:rPr>
          <w:b w:val="0"/>
          <w:color w:val="000000"/>
          <w:szCs w:val="32"/>
          <w:lang w:val="zh-CN"/>
        </w:rPr>
        <w:t>的下属代码）</w:t>
      </w:r>
    </w:p>
    <w:p w:rsidR="00C8706E" w:rsidRPr="00E66DB9" w:rsidRDefault="00C8706E" w:rsidP="00C8706E">
      <w:pPr>
        <w:pStyle w:val="1"/>
        <w:numPr>
          <w:ilvl w:val="0"/>
          <w:numId w:val="0"/>
        </w:numPr>
        <w:ind w:firstLineChars="200" w:firstLine="640"/>
        <w:rPr>
          <w:b w:val="0"/>
          <w:bCs w:val="0"/>
          <w:color w:val="000000"/>
        </w:rPr>
      </w:pPr>
      <w:r>
        <w:rPr>
          <w:b w:val="0"/>
          <w:bCs w:val="0"/>
          <w:color w:val="000000"/>
          <w:lang w:val="zh-CN"/>
        </w:rPr>
        <w:lastRenderedPageBreak/>
        <w:t>面向丽水山区复杂地理环境，针对无</w:t>
      </w:r>
      <w:r>
        <w:rPr>
          <w:b w:val="0"/>
          <w:bCs w:val="0"/>
          <w:color w:val="000000"/>
          <w:lang w:val="zh-CN"/>
        </w:rPr>
        <w:t>GPS</w:t>
      </w:r>
      <w:r w:rsidRPr="00B10D97">
        <w:rPr>
          <w:b w:val="0"/>
          <w:bCs w:val="0"/>
          <w:color w:val="000000"/>
          <w:lang w:val="zh-CN"/>
        </w:rPr>
        <w:t>、无光照和强电磁干扰</w:t>
      </w:r>
      <w:r w:rsidRPr="00E66DB9">
        <w:rPr>
          <w:b w:val="0"/>
          <w:bCs w:val="0"/>
          <w:color w:val="000000"/>
        </w:rPr>
        <w:t>等</w:t>
      </w:r>
      <w:r w:rsidRPr="00E66DB9">
        <w:rPr>
          <w:b w:val="0"/>
          <w:bCs w:val="0"/>
          <w:color w:val="000000"/>
          <w:lang w:val="zh-CN"/>
        </w:rPr>
        <w:t>场景下的工业无人机精确导航关键科学问题，研究多</w:t>
      </w:r>
      <w:proofErr w:type="gramStart"/>
      <w:r w:rsidRPr="00E66DB9">
        <w:rPr>
          <w:b w:val="0"/>
          <w:bCs w:val="0"/>
          <w:color w:val="000000"/>
          <w:lang w:val="zh-CN"/>
        </w:rPr>
        <w:t>源数据</w:t>
      </w:r>
      <w:proofErr w:type="gramEnd"/>
      <w:r w:rsidRPr="00E66DB9">
        <w:rPr>
          <w:b w:val="0"/>
          <w:bCs w:val="0"/>
          <w:color w:val="000000"/>
          <w:lang w:val="zh-CN"/>
        </w:rPr>
        <w:t>融合及视觉感知技术，探究目标跟踪、自主避障和航线规划方法，</w:t>
      </w:r>
      <w:proofErr w:type="gramStart"/>
      <w:r w:rsidRPr="00E66DB9">
        <w:rPr>
          <w:b w:val="0"/>
          <w:bCs w:val="0"/>
          <w:color w:val="000000"/>
        </w:rPr>
        <w:t>构建</w:t>
      </w:r>
      <w:r w:rsidRPr="00E66DB9">
        <w:rPr>
          <w:b w:val="0"/>
          <w:bCs w:val="0"/>
          <w:color w:val="000000"/>
          <w:lang w:val="zh-CN"/>
        </w:rPr>
        <w:t>超</w:t>
      </w:r>
      <w:proofErr w:type="gramEnd"/>
      <w:r w:rsidRPr="00E66DB9">
        <w:rPr>
          <w:b w:val="0"/>
          <w:bCs w:val="0"/>
          <w:color w:val="000000"/>
          <w:lang w:val="zh-CN"/>
        </w:rPr>
        <w:t>百米高度</w:t>
      </w:r>
      <w:r w:rsidRPr="00E66DB9">
        <w:rPr>
          <w:b w:val="0"/>
          <w:bCs w:val="0"/>
          <w:color w:val="000000"/>
        </w:rPr>
        <w:t>的精准导航算法模型</w:t>
      </w:r>
      <w:r w:rsidRPr="00E66DB9">
        <w:rPr>
          <w:b w:val="0"/>
          <w:bCs w:val="0"/>
          <w:color w:val="000000"/>
          <w:lang w:val="zh-CN"/>
        </w:rPr>
        <w:t>。</w:t>
      </w:r>
    </w:p>
    <w:p w:rsidR="00C8706E" w:rsidRPr="00E66DB9" w:rsidRDefault="00C8706E" w:rsidP="00C8706E">
      <w:pPr>
        <w:spacing w:line="560" w:lineRule="exact"/>
        <w:ind w:firstLineChars="200" w:firstLine="640"/>
        <w:rPr>
          <w:rFonts w:eastAsia="楷体_GB2312"/>
          <w:color w:val="000000"/>
          <w:kern w:val="0"/>
          <w:sz w:val="32"/>
          <w:szCs w:val="32"/>
          <w:lang w:val="zh-CN"/>
        </w:rPr>
      </w:pPr>
      <w:r w:rsidRPr="00E66DB9">
        <w:rPr>
          <w:rFonts w:eastAsia="楷体_GB2312"/>
          <w:color w:val="000000"/>
          <w:kern w:val="0"/>
          <w:sz w:val="32"/>
          <w:szCs w:val="32"/>
          <w:lang w:val="zh-CN"/>
        </w:rPr>
        <w:t>（二）探索项目</w:t>
      </w:r>
    </w:p>
    <w:p w:rsidR="00C8706E" w:rsidRPr="00E66DB9" w:rsidRDefault="00C8706E" w:rsidP="00C8706E">
      <w:pPr>
        <w:pStyle w:val="TX"/>
        <w:spacing w:line="580" w:lineRule="exact"/>
        <w:ind w:firstLine="640"/>
        <w:contextualSpacing/>
        <w:rPr>
          <w:rFonts w:eastAsia="仿宋_GB2312"/>
          <w:sz w:val="32"/>
          <w:szCs w:val="32"/>
        </w:rPr>
      </w:pPr>
      <w:r>
        <w:rPr>
          <w:rFonts w:eastAsia="仿宋_GB2312"/>
          <w:color w:val="000000"/>
          <w:sz w:val="32"/>
          <w:szCs w:val="32"/>
        </w:rPr>
        <w:t>4</w:t>
      </w:r>
      <w:r>
        <w:rPr>
          <w:rFonts w:eastAsia="仿宋_GB2312"/>
          <w:color w:val="000000"/>
          <w:sz w:val="32"/>
          <w:szCs w:val="32"/>
        </w:rPr>
        <w:t>条指南，指南</w:t>
      </w:r>
      <w:r w:rsidRPr="00B10D97">
        <w:rPr>
          <w:rFonts w:eastAsia="仿宋_GB2312"/>
          <w:color w:val="000000"/>
          <w:sz w:val="32"/>
          <w:szCs w:val="32"/>
        </w:rPr>
        <w:t>1—3</w:t>
      </w:r>
      <w:proofErr w:type="gramStart"/>
      <w:r w:rsidRPr="00E66DB9">
        <w:rPr>
          <w:rFonts w:eastAsia="仿宋_GB2312"/>
          <w:color w:val="000000"/>
          <w:sz w:val="32"/>
          <w:szCs w:val="32"/>
        </w:rPr>
        <w:t>各</w:t>
      </w:r>
      <w:proofErr w:type="gramEnd"/>
      <w:r w:rsidRPr="00E66DB9">
        <w:rPr>
          <w:rFonts w:eastAsia="仿宋_GB2312"/>
          <w:color w:val="000000"/>
          <w:sz w:val="32"/>
          <w:szCs w:val="32"/>
        </w:rPr>
        <w:t>计划资助</w:t>
      </w:r>
      <w:r w:rsidRPr="00E66DB9">
        <w:rPr>
          <w:rFonts w:eastAsia="仿宋_GB2312"/>
          <w:color w:val="000000"/>
          <w:sz w:val="32"/>
          <w:szCs w:val="32"/>
        </w:rPr>
        <w:t>4</w:t>
      </w:r>
      <w:r w:rsidRPr="00E66DB9">
        <w:rPr>
          <w:rFonts w:eastAsia="仿宋_GB2312"/>
          <w:color w:val="000000"/>
          <w:sz w:val="32"/>
          <w:szCs w:val="32"/>
        </w:rPr>
        <w:t>项，指南</w:t>
      </w:r>
      <w:r w:rsidRPr="00E66DB9">
        <w:rPr>
          <w:rFonts w:eastAsia="仿宋_GB2312"/>
          <w:color w:val="000000"/>
          <w:sz w:val="32"/>
          <w:szCs w:val="32"/>
        </w:rPr>
        <w:t>4</w:t>
      </w:r>
      <w:r w:rsidRPr="00E66DB9">
        <w:rPr>
          <w:rFonts w:eastAsia="仿宋_GB2312"/>
          <w:color w:val="000000"/>
          <w:sz w:val="32"/>
          <w:szCs w:val="32"/>
        </w:rPr>
        <w:t>计划资助</w:t>
      </w:r>
      <w:r w:rsidRPr="00E66DB9">
        <w:rPr>
          <w:rFonts w:eastAsia="仿宋_GB2312"/>
          <w:color w:val="000000"/>
          <w:sz w:val="32"/>
          <w:szCs w:val="32"/>
        </w:rPr>
        <w:t>2</w:t>
      </w:r>
      <w:r w:rsidRPr="00E66DB9">
        <w:rPr>
          <w:rFonts w:eastAsia="仿宋_GB2312"/>
          <w:color w:val="000000"/>
          <w:sz w:val="32"/>
          <w:szCs w:val="32"/>
        </w:rPr>
        <w:t>项，共计划立项资助</w:t>
      </w:r>
      <w:r w:rsidRPr="00E66DB9">
        <w:rPr>
          <w:rFonts w:eastAsia="仿宋_GB2312"/>
          <w:color w:val="000000"/>
          <w:sz w:val="32"/>
          <w:szCs w:val="32"/>
        </w:rPr>
        <w:t>14</w:t>
      </w:r>
      <w:r w:rsidRPr="00E66DB9">
        <w:rPr>
          <w:rFonts w:eastAsia="仿宋_GB2312"/>
          <w:color w:val="000000"/>
          <w:sz w:val="32"/>
          <w:szCs w:val="32"/>
        </w:rPr>
        <w:t>项。</w:t>
      </w:r>
    </w:p>
    <w:p w:rsidR="00C8706E" w:rsidRPr="00E66DB9" w:rsidRDefault="00C8706E" w:rsidP="00C8706E">
      <w:pPr>
        <w:pStyle w:val="T1"/>
        <w:spacing w:line="580" w:lineRule="exact"/>
        <w:ind w:firstLine="640"/>
        <w:contextualSpacing/>
        <w:rPr>
          <w:rFonts w:eastAsia="仿宋_GB2312"/>
          <w:color w:val="000000"/>
          <w:sz w:val="32"/>
        </w:rPr>
      </w:pPr>
      <w:r w:rsidRPr="00E66DB9">
        <w:rPr>
          <w:rFonts w:eastAsia="仿宋_GB2312"/>
          <w:sz w:val="32"/>
          <w:szCs w:val="32"/>
        </w:rPr>
        <w:t>申请人员及单位基本要求：探索项目对丽水市所辖依托单位开放，申请人须为受聘于依托单位的全职在编人员，</w:t>
      </w:r>
      <w:r w:rsidRPr="00E66DB9">
        <w:rPr>
          <w:rFonts w:eastAsia="仿宋_GB2312"/>
          <w:sz w:val="32"/>
          <w:szCs w:val="32"/>
        </w:rPr>
        <w:t>2023</w:t>
      </w:r>
      <w:r w:rsidRPr="00E66DB9">
        <w:rPr>
          <w:rFonts w:eastAsia="仿宋_GB2312"/>
          <w:sz w:val="32"/>
          <w:szCs w:val="32"/>
        </w:rPr>
        <w:t>年</w:t>
      </w:r>
      <w:r w:rsidRPr="00E66DB9">
        <w:rPr>
          <w:rFonts w:eastAsia="仿宋_GB2312"/>
          <w:sz w:val="32"/>
          <w:szCs w:val="32"/>
        </w:rPr>
        <w:t>1</w:t>
      </w:r>
      <w:r w:rsidRPr="00E66DB9">
        <w:rPr>
          <w:rFonts w:eastAsia="仿宋_GB2312"/>
          <w:sz w:val="32"/>
          <w:szCs w:val="32"/>
        </w:rPr>
        <w:t>月</w:t>
      </w:r>
      <w:r w:rsidRPr="00E66DB9">
        <w:rPr>
          <w:rFonts w:eastAsia="仿宋_GB2312"/>
          <w:sz w:val="32"/>
          <w:szCs w:val="32"/>
        </w:rPr>
        <w:t>1</w:t>
      </w:r>
      <w:r w:rsidRPr="00E66DB9">
        <w:rPr>
          <w:rFonts w:eastAsia="仿宋_GB2312"/>
          <w:sz w:val="32"/>
          <w:szCs w:val="32"/>
        </w:rPr>
        <w:t>日未满</w:t>
      </w:r>
      <w:r w:rsidRPr="00E66DB9">
        <w:rPr>
          <w:rFonts w:eastAsia="仿宋_GB2312"/>
          <w:sz w:val="32"/>
          <w:szCs w:val="32"/>
        </w:rPr>
        <w:t>40</w:t>
      </w:r>
      <w:r w:rsidRPr="00E66DB9">
        <w:rPr>
          <w:rFonts w:eastAsia="仿宋_GB2312"/>
          <w:sz w:val="32"/>
          <w:szCs w:val="32"/>
        </w:rPr>
        <w:t>周岁，且</w:t>
      </w:r>
      <w:r w:rsidRPr="00E66DB9">
        <w:rPr>
          <w:rFonts w:eastAsia="仿宋_GB2312"/>
          <w:sz w:val="32"/>
          <w:szCs w:val="32"/>
        </w:rPr>
        <w:t>2023</w:t>
      </w:r>
      <w:r w:rsidRPr="00E66DB9">
        <w:rPr>
          <w:rFonts w:eastAsia="仿宋_GB2312"/>
          <w:sz w:val="32"/>
          <w:szCs w:val="32"/>
        </w:rPr>
        <w:t>年</w:t>
      </w:r>
      <w:r w:rsidRPr="00E66DB9">
        <w:rPr>
          <w:rFonts w:eastAsia="仿宋_GB2312"/>
          <w:sz w:val="32"/>
          <w:szCs w:val="32"/>
        </w:rPr>
        <w:t>1</w:t>
      </w:r>
      <w:r w:rsidRPr="00E66DB9">
        <w:rPr>
          <w:rFonts w:eastAsia="仿宋_GB2312"/>
          <w:sz w:val="32"/>
          <w:szCs w:val="32"/>
        </w:rPr>
        <w:t>月</w:t>
      </w:r>
      <w:r w:rsidRPr="00E66DB9">
        <w:rPr>
          <w:rFonts w:eastAsia="仿宋_GB2312"/>
          <w:sz w:val="32"/>
          <w:szCs w:val="32"/>
        </w:rPr>
        <w:t>1</w:t>
      </w:r>
      <w:r w:rsidRPr="00E66DB9">
        <w:rPr>
          <w:rFonts w:eastAsia="仿宋_GB2312"/>
          <w:sz w:val="32"/>
          <w:szCs w:val="32"/>
        </w:rPr>
        <w:t>日前未获省级以上（含）科技计划项目立项资助。</w:t>
      </w:r>
      <w:r w:rsidRPr="00E66DB9">
        <w:rPr>
          <w:rFonts w:eastAsia="仿宋_GB2312"/>
          <w:color w:val="000000"/>
          <w:sz w:val="32"/>
        </w:rPr>
        <w:t>围绕以下学科领域和研究方向开展基础研究和应用基础研究。</w:t>
      </w:r>
    </w:p>
    <w:p w:rsidR="00C8706E" w:rsidRPr="00E66DB9" w:rsidRDefault="00C8706E" w:rsidP="00C8706E">
      <w:pPr>
        <w:pStyle w:val="a0"/>
        <w:spacing w:after="0" w:line="560" w:lineRule="exact"/>
        <w:ind w:leftChars="0" w:left="0" w:rightChars="0" w:right="0" w:firstLineChars="200" w:firstLine="640"/>
        <w:rPr>
          <w:rFonts w:eastAsia="仿宋_GB2312"/>
          <w:i/>
          <w:iCs/>
          <w:color w:val="000000"/>
          <w:kern w:val="0"/>
          <w:szCs w:val="32"/>
          <w:shd w:val="clear" w:color="auto" w:fill="FFFFFF"/>
          <w:lang w:bidi="ar"/>
        </w:rPr>
      </w:pPr>
      <w:r w:rsidRPr="00E66DB9">
        <w:rPr>
          <w:rFonts w:eastAsia="仿宋_GB2312"/>
          <w:bCs/>
          <w:color w:val="000000"/>
          <w:szCs w:val="32"/>
        </w:rPr>
        <w:t>1.</w:t>
      </w:r>
      <w:r w:rsidRPr="00E66DB9">
        <w:rPr>
          <w:rFonts w:eastAsia="仿宋_GB2312"/>
          <w:color w:val="000000"/>
          <w:kern w:val="0"/>
          <w:szCs w:val="32"/>
          <w:shd w:val="clear" w:color="auto" w:fill="FFFFFF"/>
          <w:lang w:bidi="ar"/>
        </w:rPr>
        <w:t>血管性疾病调控机制及干预策略研究（申请代码选择</w:t>
      </w:r>
      <w:r w:rsidRPr="00E66DB9">
        <w:rPr>
          <w:rFonts w:eastAsia="仿宋_GB2312"/>
          <w:color w:val="000000"/>
          <w:kern w:val="0"/>
          <w:szCs w:val="32"/>
          <w:shd w:val="clear" w:color="auto" w:fill="FFFFFF"/>
          <w:lang w:bidi="ar"/>
        </w:rPr>
        <w:t>H02</w:t>
      </w:r>
      <w:r w:rsidRPr="00E66DB9">
        <w:rPr>
          <w:rFonts w:eastAsia="仿宋_GB2312"/>
          <w:color w:val="000000"/>
          <w:kern w:val="0"/>
          <w:szCs w:val="32"/>
          <w:shd w:val="clear" w:color="auto" w:fill="FFFFFF"/>
          <w:lang w:bidi="ar"/>
        </w:rPr>
        <w:t>的下属代码）</w:t>
      </w:r>
    </w:p>
    <w:p w:rsidR="00C8706E" w:rsidRPr="00E66DB9" w:rsidRDefault="00C8706E" w:rsidP="00C8706E">
      <w:pPr>
        <w:pStyle w:val="a0"/>
        <w:spacing w:after="0" w:line="560" w:lineRule="exact"/>
        <w:ind w:leftChars="0" w:left="0" w:rightChars="0" w:right="0" w:firstLineChars="200" w:firstLine="640"/>
        <w:rPr>
          <w:rFonts w:eastAsia="仿宋_GB2312"/>
          <w:bCs/>
          <w:i/>
          <w:iCs/>
          <w:color w:val="000000"/>
          <w:szCs w:val="32"/>
        </w:rPr>
      </w:pPr>
      <w:r w:rsidRPr="00E66DB9">
        <w:rPr>
          <w:rFonts w:eastAsia="仿宋_GB2312"/>
          <w:bCs/>
          <w:color w:val="000000"/>
          <w:szCs w:val="32"/>
        </w:rPr>
        <w:t>2.</w:t>
      </w:r>
      <w:r w:rsidRPr="00E66DB9">
        <w:rPr>
          <w:rFonts w:eastAsia="仿宋_GB2312"/>
          <w:bCs/>
          <w:color w:val="000000"/>
          <w:szCs w:val="32"/>
        </w:rPr>
        <w:t>呼吸系统或消化系统</w:t>
      </w:r>
      <w:r w:rsidRPr="00E66DB9">
        <w:rPr>
          <w:rFonts w:eastAsia="仿宋_GB2312"/>
          <w:color w:val="000000"/>
          <w:kern w:val="0"/>
          <w:szCs w:val="32"/>
          <w:shd w:val="clear" w:color="auto" w:fill="FFFFFF"/>
          <w:lang w:bidi="ar"/>
        </w:rPr>
        <w:t>肿瘤疾病发生机制探索及干预策略研究（申请代码选择</w:t>
      </w:r>
      <w:r w:rsidRPr="00E66DB9">
        <w:rPr>
          <w:rFonts w:eastAsia="仿宋_GB2312"/>
          <w:bCs/>
          <w:color w:val="000000"/>
          <w:szCs w:val="32"/>
          <w:shd w:val="clear" w:color="auto" w:fill="FFFFFF"/>
          <w:lang w:bidi="ar"/>
        </w:rPr>
        <w:t>H16</w:t>
      </w:r>
      <w:r w:rsidRPr="00E66DB9">
        <w:rPr>
          <w:rFonts w:eastAsia="仿宋_GB2312"/>
          <w:bCs/>
          <w:color w:val="000000"/>
          <w:szCs w:val="32"/>
          <w:shd w:val="clear" w:color="auto" w:fill="FFFFFF"/>
          <w:lang w:bidi="ar"/>
        </w:rPr>
        <w:t>的下属代码</w:t>
      </w:r>
      <w:r w:rsidRPr="00E66DB9">
        <w:rPr>
          <w:rFonts w:eastAsia="仿宋_GB2312"/>
          <w:color w:val="000000"/>
          <w:kern w:val="0"/>
          <w:szCs w:val="32"/>
          <w:shd w:val="clear" w:color="auto" w:fill="FFFFFF"/>
          <w:lang w:bidi="ar"/>
        </w:rPr>
        <w:t>）</w:t>
      </w:r>
    </w:p>
    <w:p w:rsidR="00C8706E" w:rsidRPr="00E66DB9" w:rsidRDefault="00C8706E" w:rsidP="00C8706E">
      <w:pPr>
        <w:pStyle w:val="a0"/>
        <w:spacing w:after="0" w:line="560" w:lineRule="exact"/>
        <w:ind w:leftChars="0" w:left="0" w:rightChars="0" w:right="0" w:firstLineChars="200" w:firstLine="640"/>
        <w:rPr>
          <w:rFonts w:eastAsia="仿宋_GB2312"/>
          <w:bCs/>
          <w:color w:val="000000"/>
        </w:rPr>
      </w:pPr>
      <w:r w:rsidRPr="00E66DB9">
        <w:rPr>
          <w:rFonts w:eastAsia="仿宋_GB2312"/>
          <w:bCs/>
          <w:color w:val="000000"/>
        </w:rPr>
        <w:t>3.</w:t>
      </w:r>
      <w:r w:rsidRPr="00E66DB9">
        <w:rPr>
          <w:rFonts w:eastAsia="仿宋_GB2312"/>
          <w:bCs/>
          <w:color w:val="000000"/>
        </w:rPr>
        <w:t>丽水园艺作物品质形成与调控机制研究（申请代码选择</w:t>
      </w:r>
      <w:r w:rsidRPr="00E66DB9">
        <w:rPr>
          <w:rFonts w:eastAsia="仿宋_GB2312"/>
          <w:bCs/>
          <w:color w:val="000000"/>
        </w:rPr>
        <w:t>C15</w:t>
      </w:r>
      <w:r w:rsidRPr="00E66DB9">
        <w:rPr>
          <w:bCs/>
          <w:color w:val="000000"/>
        </w:rPr>
        <w:t>的</w:t>
      </w:r>
      <w:r w:rsidRPr="00E66DB9">
        <w:rPr>
          <w:rFonts w:eastAsia="仿宋_GB2312"/>
          <w:bCs/>
          <w:color w:val="000000"/>
        </w:rPr>
        <w:t>下属代码）</w:t>
      </w:r>
    </w:p>
    <w:p w:rsidR="00C8706E" w:rsidRDefault="00C8706E" w:rsidP="00C8706E">
      <w:pPr>
        <w:pStyle w:val="a0"/>
        <w:spacing w:after="0" w:line="560" w:lineRule="exact"/>
        <w:ind w:leftChars="0" w:left="0" w:rightChars="0" w:right="0" w:firstLineChars="200" w:firstLine="640"/>
        <w:rPr>
          <w:rFonts w:eastAsia="仿宋_GB2312"/>
          <w:lang w:val="zh-CN"/>
        </w:rPr>
      </w:pPr>
      <w:r w:rsidRPr="00E66DB9">
        <w:rPr>
          <w:rFonts w:eastAsia="仿宋_GB2312"/>
          <w:bCs/>
          <w:color w:val="000000"/>
        </w:rPr>
        <w:t>4.</w:t>
      </w:r>
      <w:r w:rsidRPr="00E66DB9">
        <w:rPr>
          <w:rFonts w:eastAsia="仿宋_GB2312"/>
          <w:bCs/>
          <w:color w:val="000000"/>
          <w:szCs w:val="32"/>
        </w:rPr>
        <w:t>机电设备可靠性理论与控制方法研究（申请代码选择</w:t>
      </w:r>
      <w:r w:rsidRPr="00E66DB9">
        <w:rPr>
          <w:rFonts w:eastAsia="仿宋_GB2312"/>
          <w:bCs/>
          <w:color w:val="000000"/>
          <w:szCs w:val="32"/>
        </w:rPr>
        <w:t>E07</w:t>
      </w:r>
      <w:r w:rsidRPr="00E66DB9">
        <w:rPr>
          <w:rFonts w:eastAsia="仿宋_GB2312"/>
          <w:bCs/>
          <w:color w:val="000000"/>
          <w:szCs w:val="32"/>
        </w:rPr>
        <w:t>的下属代码）</w:t>
      </w:r>
    </w:p>
    <w:p w:rsidR="00C8706E" w:rsidRPr="00E66DB9" w:rsidRDefault="00C8706E" w:rsidP="00C8706E">
      <w:pPr>
        <w:spacing w:line="560" w:lineRule="exact"/>
        <w:ind w:firstLineChars="200" w:firstLine="640"/>
        <w:outlineLvl w:val="1"/>
        <w:rPr>
          <w:rFonts w:eastAsia="黑体"/>
          <w:color w:val="000000"/>
          <w:sz w:val="32"/>
          <w:szCs w:val="32"/>
          <w:lang w:val="zh-CN" w:bidi="ar"/>
        </w:rPr>
      </w:pPr>
      <w:r>
        <w:rPr>
          <w:rFonts w:eastAsia="黑体"/>
          <w:color w:val="000000"/>
          <w:sz w:val="32"/>
          <w:szCs w:val="32"/>
          <w:lang w:val="zh-CN" w:bidi="ar"/>
        </w:rPr>
        <w:t>六、联合资</w:t>
      </w:r>
      <w:r w:rsidRPr="00B10D97">
        <w:rPr>
          <w:rFonts w:eastAsia="黑体"/>
          <w:color w:val="000000"/>
          <w:sz w:val="32"/>
          <w:szCs w:val="32"/>
          <w:lang w:val="zh-CN" w:bidi="ar"/>
        </w:rPr>
        <w:t>助方为北京中卫生物科研转化研究中心</w:t>
      </w:r>
    </w:p>
    <w:p w:rsidR="00C8706E" w:rsidRPr="00E66DB9" w:rsidRDefault="00C8706E" w:rsidP="00C8706E">
      <w:pPr>
        <w:pStyle w:val="a4"/>
        <w:spacing w:line="560" w:lineRule="exact"/>
        <w:ind w:firstLineChars="200" w:firstLine="640"/>
        <w:rPr>
          <w:rFonts w:ascii="Times New Roman" w:eastAsia="楷体_GB2312" w:hAnsi="Times New Roman"/>
          <w:color w:val="000000"/>
          <w:kern w:val="0"/>
          <w:sz w:val="32"/>
          <w:szCs w:val="32"/>
          <w:lang w:val="zh-CN"/>
        </w:rPr>
      </w:pPr>
      <w:r w:rsidRPr="00E66DB9">
        <w:rPr>
          <w:rFonts w:ascii="Times New Roman" w:eastAsia="楷体_GB2312" w:hAnsi="Times New Roman"/>
          <w:color w:val="000000"/>
          <w:kern w:val="0"/>
          <w:sz w:val="32"/>
          <w:szCs w:val="32"/>
          <w:lang w:val="zh-CN"/>
        </w:rPr>
        <w:t>（一）重大项目</w:t>
      </w:r>
    </w:p>
    <w:p w:rsidR="00C8706E" w:rsidRPr="00E66DB9"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t>2</w:t>
      </w:r>
      <w:r>
        <w:rPr>
          <w:rFonts w:eastAsia="仿宋_GB2312"/>
          <w:color w:val="000000"/>
          <w:szCs w:val="32"/>
        </w:rPr>
        <w:t>条指南，每条指南各计划资助</w:t>
      </w:r>
      <w:r w:rsidRPr="00B10D97">
        <w:rPr>
          <w:rFonts w:eastAsia="仿宋_GB2312"/>
          <w:color w:val="000000"/>
          <w:szCs w:val="32"/>
        </w:rPr>
        <w:t>1</w:t>
      </w:r>
      <w:r w:rsidRPr="00E66DB9">
        <w:rPr>
          <w:rFonts w:eastAsia="仿宋_GB2312"/>
          <w:color w:val="000000"/>
          <w:szCs w:val="32"/>
        </w:rPr>
        <w:t>项，共计划立项资助</w:t>
      </w:r>
      <w:r w:rsidRPr="00E66DB9">
        <w:rPr>
          <w:rFonts w:eastAsia="仿宋_GB2312"/>
          <w:color w:val="000000"/>
          <w:szCs w:val="32"/>
        </w:rPr>
        <w:t>2</w:t>
      </w:r>
      <w:r w:rsidRPr="00E66DB9">
        <w:rPr>
          <w:rFonts w:eastAsia="仿宋_GB2312"/>
          <w:color w:val="000000"/>
          <w:szCs w:val="32"/>
        </w:rPr>
        <w:t>项。</w:t>
      </w:r>
    </w:p>
    <w:p w:rsidR="00C8706E" w:rsidRPr="00E66DB9" w:rsidRDefault="00C8706E" w:rsidP="00C8706E">
      <w:pPr>
        <w:pStyle w:val="T1"/>
        <w:spacing w:line="560" w:lineRule="exact"/>
        <w:ind w:firstLine="640"/>
        <w:contextualSpacing/>
        <w:rPr>
          <w:rFonts w:eastAsia="仿宋_GB2312"/>
          <w:sz w:val="32"/>
          <w:szCs w:val="32"/>
        </w:rPr>
      </w:pPr>
      <w:r w:rsidRPr="00E66DB9">
        <w:rPr>
          <w:rFonts w:eastAsia="仿宋_GB2312"/>
          <w:sz w:val="32"/>
          <w:szCs w:val="32"/>
        </w:rPr>
        <w:lastRenderedPageBreak/>
        <w:t>申请人员及单位基本要求：重大项目对全省依托单位开放，申请单位须与省内省级以下医疗卫生机构（不含省卫生健康委员会认定的省级医疗卫生健康单位，以下同）合作申请（省级以下医疗卫生机构牵头申请的除外），且省内省级以下医疗机构人员须为项目主要参与人（排名前三，含项目负责人）。</w:t>
      </w:r>
    </w:p>
    <w:p w:rsidR="00C8706E" w:rsidRPr="00E66DB9" w:rsidRDefault="00C8706E" w:rsidP="00C8706E">
      <w:pPr>
        <w:pStyle w:val="TX"/>
        <w:spacing w:line="560" w:lineRule="exact"/>
        <w:ind w:firstLine="640"/>
        <w:contextualSpacing/>
        <w:rPr>
          <w:rFonts w:eastAsia="仿宋_GB2312"/>
          <w:sz w:val="32"/>
          <w:szCs w:val="32"/>
        </w:rPr>
      </w:pPr>
      <w:r w:rsidRPr="00E66DB9">
        <w:rPr>
          <w:rFonts w:eastAsia="仿宋_GB2312"/>
          <w:sz w:val="32"/>
          <w:szCs w:val="32"/>
        </w:rPr>
        <w:t>具有临床工作经验的申请人（需在申请书正文</w:t>
      </w:r>
      <w:r w:rsidRPr="00E66DB9">
        <w:rPr>
          <w:rFonts w:eastAsia="仿宋_GB2312"/>
          <w:sz w:val="32"/>
          <w:szCs w:val="32"/>
        </w:rPr>
        <w:t>“</w:t>
      </w:r>
      <w:r w:rsidRPr="00E66DB9">
        <w:rPr>
          <w:rFonts w:eastAsia="仿宋_GB2312"/>
          <w:sz w:val="32"/>
          <w:szCs w:val="32"/>
        </w:rPr>
        <w:t>工作基础</w:t>
      </w:r>
      <w:r w:rsidRPr="00E66DB9">
        <w:rPr>
          <w:rFonts w:eastAsia="仿宋_GB2312"/>
          <w:sz w:val="32"/>
          <w:szCs w:val="32"/>
        </w:rPr>
        <w:t>”</w:t>
      </w:r>
      <w:r w:rsidRPr="00E66DB9">
        <w:rPr>
          <w:rFonts w:eastAsia="仿宋_GB2312"/>
          <w:sz w:val="32"/>
          <w:szCs w:val="32"/>
        </w:rPr>
        <w:t>部分做出文字声明）同等条件下优先资助。</w:t>
      </w:r>
    </w:p>
    <w:p w:rsidR="00C8706E" w:rsidRPr="00E66DB9" w:rsidRDefault="00C8706E" w:rsidP="00C8706E">
      <w:pPr>
        <w:pStyle w:val="TX"/>
        <w:spacing w:line="560" w:lineRule="exact"/>
        <w:ind w:firstLine="640"/>
        <w:contextualSpacing/>
        <w:rPr>
          <w:rFonts w:eastAsia="仿宋_GB2312"/>
          <w:bCs/>
          <w:sz w:val="32"/>
          <w:szCs w:val="32"/>
        </w:rPr>
      </w:pPr>
      <w:r w:rsidRPr="00E66DB9">
        <w:rPr>
          <w:rFonts w:eastAsia="仿宋_GB2312"/>
          <w:bCs/>
          <w:sz w:val="32"/>
          <w:szCs w:val="32"/>
          <w:lang w:val="en"/>
        </w:rPr>
        <w:t>1.</w:t>
      </w:r>
      <w:r w:rsidRPr="00E66DB9">
        <w:rPr>
          <w:rFonts w:eastAsia="仿宋_GB2312"/>
          <w:bCs/>
          <w:sz w:val="32"/>
          <w:szCs w:val="32"/>
        </w:rPr>
        <w:t>消化道环境适应性基因诊治体系的构建及其在消化系统肿瘤中的作用机制和精准个体化治疗研究（申请代码选择</w:t>
      </w:r>
      <w:r w:rsidRPr="00E66DB9">
        <w:rPr>
          <w:rFonts w:eastAsia="仿宋_GB2312"/>
          <w:bCs/>
          <w:sz w:val="32"/>
          <w:szCs w:val="32"/>
        </w:rPr>
        <w:t>H18</w:t>
      </w:r>
      <w:r w:rsidRPr="00E66DB9">
        <w:rPr>
          <w:rFonts w:eastAsia="仿宋_GB2312"/>
          <w:bCs/>
          <w:sz w:val="32"/>
          <w:szCs w:val="32"/>
        </w:rPr>
        <w:t>的下属代码）</w:t>
      </w:r>
    </w:p>
    <w:p w:rsidR="00C8706E" w:rsidRPr="00E66DB9" w:rsidRDefault="00C8706E" w:rsidP="00C8706E">
      <w:pPr>
        <w:pStyle w:val="TX"/>
        <w:spacing w:line="560" w:lineRule="exact"/>
        <w:ind w:firstLine="640"/>
        <w:contextualSpacing/>
        <w:rPr>
          <w:rFonts w:eastAsia="仿宋_GB2312"/>
          <w:sz w:val="32"/>
          <w:szCs w:val="32"/>
        </w:rPr>
      </w:pPr>
      <w:r w:rsidRPr="00E66DB9">
        <w:rPr>
          <w:rFonts w:eastAsia="仿宋_GB2312"/>
          <w:bCs/>
          <w:sz w:val="32"/>
          <w:szCs w:val="32"/>
        </w:rPr>
        <w:t>研究内容：</w:t>
      </w:r>
      <w:r>
        <w:rPr>
          <w:rFonts w:eastAsia="仿宋_GB2312"/>
          <w:sz w:val="32"/>
          <w:szCs w:val="32"/>
        </w:rPr>
        <w:t>针对消化系统肿瘤的</w:t>
      </w:r>
      <w:proofErr w:type="gramStart"/>
      <w:r>
        <w:rPr>
          <w:rFonts w:eastAsia="仿宋_GB2312"/>
          <w:sz w:val="32"/>
          <w:szCs w:val="32"/>
        </w:rPr>
        <w:t>早筛早诊</w:t>
      </w:r>
      <w:proofErr w:type="gramEnd"/>
      <w:r>
        <w:rPr>
          <w:rFonts w:eastAsia="仿宋_GB2312"/>
          <w:sz w:val="32"/>
          <w:szCs w:val="32"/>
        </w:rPr>
        <w:t>，构建以</w:t>
      </w:r>
      <w:r>
        <w:rPr>
          <w:rFonts w:eastAsia="仿宋_GB2312"/>
          <w:sz w:val="32"/>
          <w:szCs w:val="32"/>
        </w:rPr>
        <w:t>CRISPR/Cas9</w:t>
      </w:r>
      <w:r w:rsidRPr="00B10D97">
        <w:rPr>
          <w:rFonts w:eastAsia="仿宋_GB2312"/>
          <w:sz w:val="32"/>
          <w:szCs w:val="32"/>
        </w:rPr>
        <w:t>特异性识别为主的高效精准定量检测技术。结合基因编辑与生物矿化技术，构建消化道环境适应性的基因治疗体系，利用分子模拟技术、类器官技术等，以提升体系在消化道中的稳定性和干预效果并研究其作用机制，实现精准个体化基因治疗。</w:t>
      </w:r>
    </w:p>
    <w:p w:rsidR="00C8706E" w:rsidRPr="00E66DB9" w:rsidRDefault="00C8706E" w:rsidP="00C8706E">
      <w:pPr>
        <w:pStyle w:val="TX"/>
        <w:spacing w:line="560" w:lineRule="exact"/>
        <w:ind w:firstLine="640"/>
        <w:contextualSpacing/>
        <w:rPr>
          <w:rFonts w:eastAsia="仿宋_GB2312"/>
          <w:sz w:val="32"/>
          <w:szCs w:val="32"/>
        </w:rPr>
      </w:pPr>
      <w:r w:rsidRPr="00E66DB9">
        <w:rPr>
          <w:rFonts w:eastAsia="仿宋_GB2312"/>
          <w:bCs/>
          <w:sz w:val="32"/>
          <w:szCs w:val="32"/>
        </w:rPr>
        <w:t>绩效指标：</w:t>
      </w:r>
      <w:r>
        <w:rPr>
          <w:rFonts w:eastAsia="仿宋_GB2312"/>
          <w:sz w:val="32"/>
          <w:szCs w:val="32"/>
        </w:rPr>
        <w:t>构建</w:t>
      </w:r>
      <w:r>
        <w:rPr>
          <w:rFonts w:eastAsia="仿宋_GB2312"/>
          <w:sz w:val="32"/>
          <w:szCs w:val="32"/>
        </w:rPr>
        <w:t>1</w:t>
      </w:r>
      <w:r w:rsidRPr="00B10D97">
        <w:rPr>
          <w:rFonts w:eastAsia="仿宋_GB2312"/>
          <w:sz w:val="32"/>
          <w:szCs w:val="32"/>
        </w:rPr>
        <w:t>个基于</w:t>
      </w:r>
      <w:r w:rsidRPr="00E66DB9">
        <w:rPr>
          <w:rFonts w:eastAsia="仿宋_GB2312"/>
          <w:sz w:val="32"/>
          <w:szCs w:val="32"/>
        </w:rPr>
        <w:t>CRISPR/Cas9</w:t>
      </w:r>
      <w:r w:rsidRPr="00E66DB9">
        <w:rPr>
          <w:rFonts w:eastAsia="仿宋_GB2312"/>
          <w:sz w:val="32"/>
          <w:szCs w:val="32"/>
        </w:rPr>
        <w:t>的早期消化道肿瘤检测方法，且制备</w:t>
      </w:r>
      <w:r w:rsidRPr="00E66DB9">
        <w:rPr>
          <w:rFonts w:eastAsia="仿宋_GB2312"/>
          <w:sz w:val="32"/>
          <w:szCs w:val="32"/>
        </w:rPr>
        <w:t>1-2</w:t>
      </w:r>
      <w:r w:rsidRPr="00E66DB9">
        <w:rPr>
          <w:rFonts w:eastAsia="仿宋_GB2312"/>
          <w:sz w:val="32"/>
          <w:szCs w:val="32"/>
        </w:rPr>
        <w:t>种基于基因编辑和生物矿化技术的基因治疗载体并阐明其作用机制，并全面评价治疗体系在消化道肿瘤中的环境响应性。</w:t>
      </w:r>
    </w:p>
    <w:p w:rsidR="00C8706E" w:rsidRPr="00E66DB9" w:rsidRDefault="00C8706E" w:rsidP="00C8706E">
      <w:pPr>
        <w:pStyle w:val="TX"/>
        <w:spacing w:line="560" w:lineRule="exact"/>
        <w:ind w:firstLine="640"/>
        <w:contextualSpacing/>
        <w:rPr>
          <w:rFonts w:eastAsia="仿宋_GB2312"/>
          <w:bCs/>
          <w:sz w:val="32"/>
          <w:szCs w:val="32"/>
        </w:rPr>
      </w:pPr>
      <w:r w:rsidRPr="00E66DB9">
        <w:rPr>
          <w:rFonts w:eastAsia="仿宋_GB2312"/>
          <w:bCs/>
          <w:sz w:val="32"/>
          <w:szCs w:val="32"/>
          <w:lang w:val="en"/>
        </w:rPr>
        <w:t>2.</w:t>
      </w:r>
      <w:r w:rsidRPr="00E66DB9">
        <w:rPr>
          <w:rFonts w:eastAsia="仿宋_GB2312"/>
          <w:bCs/>
          <w:sz w:val="32"/>
          <w:szCs w:val="32"/>
          <w:lang w:val="en"/>
        </w:rPr>
        <w:t>基于</w:t>
      </w:r>
      <w:r w:rsidRPr="00E66DB9">
        <w:rPr>
          <w:rFonts w:eastAsia="仿宋_GB2312"/>
          <w:bCs/>
          <w:sz w:val="32"/>
          <w:szCs w:val="32"/>
        </w:rPr>
        <w:t>中医舌</w:t>
      </w:r>
      <w:proofErr w:type="gramStart"/>
      <w:r w:rsidRPr="00E66DB9">
        <w:rPr>
          <w:rFonts w:eastAsia="仿宋_GB2312"/>
          <w:bCs/>
          <w:sz w:val="32"/>
          <w:szCs w:val="32"/>
        </w:rPr>
        <w:t>象</w:t>
      </w:r>
      <w:proofErr w:type="gramEnd"/>
      <w:r w:rsidRPr="00E66DB9">
        <w:rPr>
          <w:rFonts w:eastAsia="仿宋_GB2312"/>
          <w:bCs/>
          <w:sz w:val="32"/>
          <w:szCs w:val="32"/>
        </w:rPr>
        <w:t>的上消化道肿瘤智能诊断筛查体系构建及其机制和临床验证研究（申请代码选择</w:t>
      </w:r>
      <w:r w:rsidRPr="00E66DB9">
        <w:rPr>
          <w:rFonts w:eastAsia="仿宋_GB2312"/>
          <w:bCs/>
          <w:sz w:val="32"/>
          <w:szCs w:val="32"/>
        </w:rPr>
        <w:t>H29</w:t>
      </w:r>
      <w:r w:rsidRPr="00E66DB9">
        <w:rPr>
          <w:rFonts w:eastAsia="仿宋_GB2312"/>
          <w:bCs/>
          <w:sz w:val="32"/>
          <w:szCs w:val="32"/>
        </w:rPr>
        <w:t>的下属代码）</w:t>
      </w:r>
    </w:p>
    <w:p w:rsidR="00C8706E" w:rsidRPr="00E66DB9" w:rsidRDefault="00C8706E" w:rsidP="00C8706E">
      <w:pPr>
        <w:pStyle w:val="TX"/>
        <w:spacing w:line="560" w:lineRule="exact"/>
        <w:ind w:firstLine="640"/>
        <w:contextualSpacing/>
        <w:rPr>
          <w:rFonts w:eastAsia="仿宋_GB2312"/>
          <w:sz w:val="32"/>
          <w:szCs w:val="32"/>
        </w:rPr>
      </w:pPr>
      <w:r w:rsidRPr="00E66DB9">
        <w:rPr>
          <w:rFonts w:eastAsia="仿宋_GB2312"/>
          <w:bCs/>
          <w:sz w:val="32"/>
          <w:szCs w:val="32"/>
        </w:rPr>
        <w:t>研究内容：</w:t>
      </w:r>
      <w:r>
        <w:rPr>
          <w:rFonts w:eastAsia="仿宋_GB2312"/>
          <w:sz w:val="32"/>
          <w:szCs w:val="32"/>
        </w:rPr>
        <w:t>围绕上消化道肿瘤筛查和诊断的问题，基于</w:t>
      </w:r>
      <w:r>
        <w:rPr>
          <w:rFonts w:eastAsia="仿宋_GB2312"/>
          <w:sz w:val="32"/>
          <w:szCs w:val="32"/>
        </w:rPr>
        <w:lastRenderedPageBreak/>
        <w:t>中医舌诊，利用</w:t>
      </w:r>
      <w:proofErr w:type="gramStart"/>
      <w:r>
        <w:rPr>
          <w:rFonts w:eastAsia="仿宋_GB2312"/>
          <w:sz w:val="32"/>
          <w:szCs w:val="32"/>
        </w:rPr>
        <w:t>临床大</w:t>
      </w:r>
      <w:proofErr w:type="gramEnd"/>
      <w:r>
        <w:rPr>
          <w:rFonts w:eastAsia="仿宋_GB2312"/>
          <w:sz w:val="32"/>
          <w:szCs w:val="32"/>
        </w:rPr>
        <w:t>样本数据与</w:t>
      </w:r>
      <w:r>
        <w:rPr>
          <w:rFonts w:eastAsia="仿宋_GB2312"/>
          <w:sz w:val="32"/>
          <w:szCs w:val="32"/>
        </w:rPr>
        <w:t>AI</w:t>
      </w:r>
      <w:r w:rsidRPr="00B10D97">
        <w:rPr>
          <w:rFonts w:eastAsia="仿宋_GB2312"/>
          <w:sz w:val="32"/>
          <w:szCs w:val="32"/>
        </w:rPr>
        <w:t>舌</w:t>
      </w:r>
      <w:proofErr w:type="gramStart"/>
      <w:r w:rsidRPr="00B10D97">
        <w:rPr>
          <w:rFonts w:eastAsia="仿宋_GB2312"/>
          <w:sz w:val="32"/>
          <w:szCs w:val="32"/>
        </w:rPr>
        <w:t>象</w:t>
      </w:r>
      <w:proofErr w:type="gramEnd"/>
      <w:r w:rsidRPr="00B10D97">
        <w:rPr>
          <w:rFonts w:eastAsia="仿宋_GB2312"/>
          <w:sz w:val="32"/>
          <w:szCs w:val="32"/>
        </w:rPr>
        <w:t>图片采集处理技术构建上消化道肿瘤诊断模型，解析中医舌</w:t>
      </w:r>
      <w:proofErr w:type="gramStart"/>
      <w:r w:rsidRPr="00B10D97">
        <w:rPr>
          <w:rFonts w:eastAsia="仿宋_GB2312"/>
          <w:sz w:val="32"/>
          <w:szCs w:val="32"/>
        </w:rPr>
        <w:t>象</w:t>
      </w:r>
      <w:proofErr w:type="gramEnd"/>
      <w:r w:rsidRPr="00B10D97">
        <w:rPr>
          <w:rFonts w:eastAsia="仿宋_GB2312"/>
          <w:sz w:val="32"/>
          <w:szCs w:val="32"/>
        </w:rPr>
        <w:t>变化与舌苔微生物群、上消化道肿瘤间的相关性，构建中西医结合的诊断体系并开展临床验证。</w:t>
      </w:r>
    </w:p>
    <w:p w:rsidR="00C8706E" w:rsidRPr="00E66DB9" w:rsidRDefault="00C8706E" w:rsidP="00C8706E">
      <w:pPr>
        <w:pStyle w:val="TX"/>
        <w:spacing w:line="560" w:lineRule="exact"/>
        <w:ind w:firstLine="640"/>
        <w:contextualSpacing/>
        <w:rPr>
          <w:lang w:val="zh-CN"/>
        </w:rPr>
      </w:pPr>
      <w:r w:rsidRPr="00E66DB9">
        <w:rPr>
          <w:rFonts w:eastAsia="仿宋_GB2312"/>
          <w:bCs/>
          <w:sz w:val="32"/>
          <w:szCs w:val="32"/>
        </w:rPr>
        <w:t>绩效指标：</w:t>
      </w:r>
      <w:r>
        <w:rPr>
          <w:rFonts w:eastAsia="仿宋_GB2312"/>
          <w:sz w:val="32"/>
          <w:szCs w:val="32"/>
        </w:rPr>
        <w:t>基于中医舌</w:t>
      </w:r>
      <w:proofErr w:type="gramStart"/>
      <w:r>
        <w:rPr>
          <w:rFonts w:eastAsia="仿宋_GB2312"/>
          <w:sz w:val="32"/>
          <w:szCs w:val="32"/>
        </w:rPr>
        <w:t>象</w:t>
      </w:r>
      <w:proofErr w:type="gramEnd"/>
      <w:r>
        <w:rPr>
          <w:rFonts w:eastAsia="仿宋_GB2312"/>
          <w:sz w:val="32"/>
          <w:szCs w:val="32"/>
        </w:rPr>
        <w:t>诊断技术，构建一套具备诊断评价效度的上消化道肿瘤智能诊断筛查体系并申请不少于</w:t>
      </w:r>
      <w:r>
        <w:rPr>
          <w:rFonts w:eastAsia="仿宋_GB2312"/>
          <w:sz w:val="32"/>
          <w:szCs w:val="32"/>
        </w:rPr>
        <w:t>1</w:t>
      </w:r>
      <w:r w:rsidRPr="00B10D97">
        <w:rPr>
          <w:rFonts w:eastAsia="仿宋_GB2312"/>
          <w:sz w:val="32"/>
          <w:szCs w:val="32"/>
        </w:rPr>
        <w:t>项发明专利，同时解析中医舌诊和舌苔微生物群与上消化道肿瘤的相关性。</w:t>
      </w:r>
    </w:p>
    <w:p w:rsidR="00C8706E" w:rsidRPr="00E66DB9" w:rsidRDefault="00C8706E" w:rsidP="00C8706E">
      <w:pPr>
        <w:pStyle w:val="a4"/>
        <w:spacing w:line="560" w:lineRule="exact"/>
        <w:ind w:firstLineChars="200" w:firstLine="640"/>
        <w:rPr>
          <w:rFonts w:ascii="Times New Roman" w:eastAsia="楷体_GB2312" w:hAnsi="Times New Roman"/>
          <w:color w:val="000000"/>
          <w:kern w:val="0"/>
          <w:sz w:val="32"/>
          <w:szCs w:val="32"/>
          <w:lang w:val="zh-CN"/>
        </w:rPr>
      </w:pPr>
      <w:r w:rsidRPr="00E66DB9">
        <w:rPr>
          <w:rFonts w:ascii="Times New Roman" w:eastAsia="楷体_GB2312" w:hAnsi="Times New Roman"/>
          <w:color w:val="000000"/>
          <w:kern w:val="0"/>
          <w:sz w:val="32"/>
          <w:szCs w:val="32"/>
          <w:lang w:val="zh-CN"/>
        </w:rPr>
        <w:t>（二）重点项目</w:t>
      </w:r>
    </w:p>
    <w:p w:rsidR="00C8706E" w:rsidRPr="00E66DB9" w:rsidRDefault="00C8706E" w:rsidP="00C8706E">
      <w:pPr>
        <w:pStyle w:val="a0"/>
        <w:spacing w:after="0" w:line="560" w:lineRule="exact"/>
        <w:ind w:leftChars="0" w:left="0" w:rightChars="0" w:right="0" w:firstLineChars="200" w:firstLine="640"/>
        <w:rPr>
          <w:rFonts w:eastAsia="仿宋_GB2312"/>
          <w:color w:val="000000"/>
          <w:szCs w:val="32"/>
        </w:rPr>
      </w:pPr>
      <w:r>
        <w:rPr>
          <w:rFonts w:eastAsia="仿宋_GB2312"/>
          <w:color w:val="000000"/>
          <w:szCs w:val="32"/>
        </w:rPr>
        <w:t>10</w:t>
      </w:r>
      <w:r>
        <w:rPr>
          <w:rFonts w:eastAsia="仿宋_GB2312"/>
          <w:color w:val="000000"/>
          <w:szCs w:val="32"/>
        </w:rPr>
        <w:t>条指南，每条指南各计划资助</w:t>
      </w:r>
      <w:r w:rsidRPr="00B10D97">
        <w:rPr>
          <w:rFonts w:eastAsia="仿宋_GB2312"/>
          <w:color w:val="000000"/>
          <w:szCs w:val="32"/>
        </w:rPr>
        <w:t>1</w:t>
      </w:r>
      <w:r w:rsidRPr="00E66DB9">
        <w:rPr>
          <w:rFonts w:eastAsia="仿宋_GB2312"/>
          <w:color w:val="000000"/>
          <w:szCs w:val="32"/>
        </w:rPr>
        <w:t>项，共计划立项资助</w:t>
      </w:r>
      <w:r w:rsidRPr="00E66DB9">
        <w:rPr>
          <w:rFonts w:eastAsia="仿宋_GB2312"/>
          <w:color w:val="000000"/>
          <w:szCs w:val="32"/>
        </w:rPr>
        <w:t>10</w:t>
      </w:r>
      <w:r w:rsidRPr="00E66DB9">
        <w:rPr>
          <w:rFonts w:eastAsia="仿宋_GB2312"/>
          <w:color w:val="000000"/>
          <w:szCs w:val="32"/>
        </w:rPr>
        <w:t>项。</w:t>
      </w:r>
    </w:p>
    <w:p w:rsidR="00C8706E" w:rsidRPr="00E66DB9" w:rsidRDefault="00C8706E" w:rsidP="00C8706E">
      <w:pPr>
        <w:pStyle w:val="T1"/>
        <w:spacing w:line="560" w:lineRule="exact"/>
        <w:ind w:firstLine="640"/>
        <w:contextualSpacing/>
        <w:rPr>
          <w:rFonts w:eastAsia="仿宋_GB2312"/>
          <w:sz w:val="32"/>
          <w:szCs w:val="32"/>
        </w:rPr>
      </w:pPr>
      <w:r w:rsidRPr="00E66DB9">
        <w:rPr>
          <w:rFonts w:eastAsia="仿宋_GB2312"/>
          <w:sz w:val="32"/>
          <w:szCs w:val="32"/>
        </w:rPr>
        <w:t>申请人员及单位基本要求：</w:t>
      </w:r>
    </w:p>
    <w:p w:rsidR="00C8706E" w:rsidRPr="00E66DB9" w:rsidRDefault="00C8706E" w:rsidP="00C8706E">
      <w:pPr>
        <w:pStyle w:val="TX"/>
        <w:spacing w:line="560" w:lineRule="exact"/>
        <w:ind w:firstLine="640"/>
        <w:contextualSpacing/>
        <w:rPr>
          <w:rFonts w:eastAsia="仿宋_GB2312"/>
          <w:sz w:val="32"/>
          <w:szCs w:val="32"/>
        </w:rPr>
      </w:pPr>
      <w:r w:rsidRPr="00E66DB9">
        <w:rPr>
          <w:rFonts w:eastAsia="仿宋_GB2312"/>
          <w:sz w:val="32"/>
          <w:szCs w:val="32"/>
        </w:rPr>
        <w:t>指南</w:t>
      </w:r>
      <w:r w:rsidRPr="00E66DB9">
        <w:rPr>
          <w:rFonts w:eastAsia="仿宋_GB2312"/>
          <w:color w:val="000000"/>
          <w:sz w:val="32"/>
          <w:szCs w:val="32"/>
        </w:rPr>
        <w:t>1—7</w:t>
      </w:r>
      <w:r w:rsidRPr="00E66DB9">
        <w:rPr>
          <w:rFonts w:eastAsia="仿宋_GB2312"/>
          <w:sz w:val="32"/>
          <w:szCs w:val="32"/>
        </w:rPr>
        <w:t>对全省依托单位开放，申请单位须与省内省级以下医疗卫生机构（不含省卫生健康委员会认定的省级医疗卫生健康单位，以下同）合作申请（省内省级以下医疗卫生机构牵头申请的除外），且省内省级以下医疗卫生机构人员须为项目主要参与人（排名前三，含项目负责人）；指南</w:t>
      </w:r>
      <w:r w:rsidRPr="00E66DB9">
        <w:rPr>
          <w:rFonts w:eastAsia="仿宋_GB2312"/>
          <w:color w:val="000000"/>
          <w:sz w:val="32"/>
          <w:szCs w:val="32"/>
        </w:rPr>
        <w:t>8—10</w:t>
      </w:r>
      <w:r w:rsidRPr="00E66DB9">
        <w:rPr>
          <w:rFonts w:eastAsia="仿宋_GB2312"/>
          <w:sz w:val="32"/>
          <w:szCs w:val="32"/>
        </w:rPr>
        <w:t>对省内省级以下医疗卫生机构（须为</w:t>
      </w:r>
      <w:proofErr w:type="gramStart"/>
      <w:r w:rsidRPr="00E66DB9">
        <w:rPr>
          <w:rFonts w:eastAsia="仿宋_GB2312"/>
          <w:sz w:val="32"/>
          <w:szCs w:val="32"/>
        </w:rPr>
        <w:t>省基金</w:t>
      </w:r>
      <w:proofErr w:type="gramEnd"/>
      <w:r w:rsidRPr="00E66DB9">
        <w:rPr>
          <w:rFonts w:eastAsia="仿宋_GB2312"/>
          <w:sz w:val="32"/>
          <w:szCs w:val="32"/>
        </w:rPr>
        <w:t>依托单位）开放。</w:t>
      </w:r>
    </w:p>
    <w:p w:rsidR="00C8706E" w:rsidRPr="00E66DB9" w:rsidRDefault="00C8706E" w:rsidP="00C8706E">
      <w:pPr>
        <w:pStyle w:val="TX"/>
        <w:spacing w:line="560" w:lineRule="exact"/>
        <w:ind w:firstLine="640"/>
        <w:contextualSpacing/>
        <w:rPr>
          <w:rFonts w:eastAsia="仿宋_GB2312"/>
          <w:sz w:val="32"/>
          <w:szCs w:val="32"/>
        </w:rPr>
      </w:pPr>
      <w:r w:rsidRPr="00E66DB9">
        <w:rPr>
          <w:rFonts w:eastAsia="仿宋_GB2312"/>
          <w:sz w:val="32"/>
          <w:szCs w:val="32"/>
        </w:rPr>
        <w:t>具有临床工作经验的申请人（需在申请书正文</w:t>
      </w:r>
      <w:r w:rsidRPr="00E66DB9">
        <w:rPr>
          <w:rFonts w:eastAsia="仿宋_GB2312"/>
          <w:sz w:val="32"/>
          <w:szCs w:val="32"/>
        </w:rPr>
        <w:t>“</w:t>
      </w:r>
      <w:r w:rsidRPr="00E66DB9">
        <w:rPr>
          <w:rFonts w:eastAsia="仿宋_GB2312"/>
          <w:sz w:val="32"/>
          <w:szCs w:val="32"/>
        </w:rPr>
        <w:t>工作基础</w:t>
      </w:r>
      <w:r w:rsidRPr="00E66DB9">
        <w:rPr>
          <w:rFonts w:eastAsia="仿宋_GB2312"/>
          <w:sz w:val="32"/>
          <w:szCs w:val="32"/>
        </w:rPr>
        <w:t>”</w:t>
      </w:r>
      <w:r w:rsidRPr="00E66DB9">
        <w:rPr>
          <w:rFonts w:eastAsia="仿宋_GB2312"/>
          <w:sz w:val="32"/>
          <w:szCs w:val="32"/>
        </w:rPr>
        <w:t>部分做出文字声明）同等条件下优先资助。</w:t>
      </w:r>
    </w:p>
    <w:p w:rsidR="00C8706E" w:rsidRDefault="00C8706E" w:rsidP="00C8706E">
      <w:pPr>
        <w:pStyle w:val="TX"/>
        <w:spacing w:line="560" w:lineRule="exact"/>
        <w:ind w:firstLine="640"/>
        <w:rPr>
          <w:rFonts w:eastAsia="仿宋_GB2312"/>
          <w:sz w:val="32"/>
          <w:szCs w:val="32"/>
        </w:rPr>
      </w:pPr>
      <w:r w:rsidRPr="00E66DB9">
        <w:rPr>
          <w:rFonts w:eastAsia="仿宋_GB2312"/>
          <w:bCs/>
          <w:sz w:val="32"/>
          <w:szCs w:val="32"/>
          <w:lang w:val="en"/>
        </w:rPr>
        <w:t>1.</w:t>
      </w:r>
      <w:r w:rsidRPr="00E66DB9">
        <w:rPr>
          <w:rFonts w:eastAsia="仿宋_GB2312"/>
          <w:bCs/>
          <w:sz w:val="32"/>
          <w:szCs w:val="32"/>
        </w:rPr>
        <w:t>类器官技术预测肺癌放疗敏感性及关键分子机制研究（申请代码选择</w:t>
      </w:r>
      <w:r w:rsidRPr="00E66DB9">
        <w:rPr>
          <w:rFonts w:eastAsia="仿宋_GB2312"/>
          <w:bCs/>
          <w:sz w:val="32"/>
          <w:szCs w:val="32"/>
        </w:rPr>
        <w:t>H01</w:t>
      </w:r>
      <w:r w:rsidRPr="00E66DB9">
        <w:rPr>
          <w:rFonts w:eastAsia="仿宋_GB2312"/>
          <w:bCs/>
          <w:sz w:val="32"/>
          <w:szCs w:val="32"/>
        </w:rPr>
        <w:t>的下属代码）</w:t>
      </w:r>
    </w:p>
    <w:p w:rsidR="00C8706E" w:rsidRPr="00B10D97" w:rsidRDefault="00C8706E" w:rsidP="00C8706E">
      <w:pPr>
        <w:pStyle w:val="TX"/>
        <w:spacing w:line="560" w:lineRule="exact"/>
        <w:ind w:firstLine="640"/>
        <w:rPr>
          <w:rFonts w:eastAsia="仿宋_GB2312"/>
          <w:sz w:val="32"/>
          <w:szCs w:val="32"/>
        </w:rPr>
      </w:pPr>
      <w:r>
        <w:rPr>
          <w:rFonts w:eastAsia="仿宋_GB2312"/>
          <w:sz w:val="32"/>
          <w:szCs w:val="32"/>
        </w:rPr>
        <w:t>结合肺癌类器官构建、类器官成像等技术，发现和鉴定</w:t>
      </w:r>
      <w:r>
        <w:rPr>
          <w:rFonts w:eastAsia="仿宋_GB2312"/>
          <w:sz w:val="32"/>
          <w:szCs w:val="32"/>
        </w:rPr>
        <w:lastRenderedPageBreak/>
        <w:t>肺癌放疗敏感性的相关分子和信号通路，特别是关于放疗与免疫微环境互作的关键分子机制研究。</w:t>
      </w:r>
    </w:p>
    <w:p w:rsidR="00C8706E" w:rsidRDefault="00C8706E" w:rsidP="00C8706E">
      <w:pPr>
        <w:pStyle w:val="TX"/>
        <w:spacing w:line="560" w:lineRule="exact"/>
        <w:ind w:firstLine="640"/>
        <w:rPr>
          <w:rFonts w:eastAsia="仿宋_GB2312"/>
          <w:sz w:val="32"/>
          <w:szCs w:val="32"/>
        </w:rPr>
      </w:pPr>
      <w:r w:rsidRPr="00E66DB9">
        <w:rPr>
          <w:rFonts w:eastAsia="仿宋_GB2312"/>
          <w:bCs/>
          <w:sz w:val="32"/>
          <w:szCs w:val="32"/>
          <w:lang w:val="en"/>
        </w:rPr>
        <w:t>2.</w:t>
      </w:r>
      <w:r w:rsidRPr="00E66DB9">
        <w:rPr>
          <w:rFonts w:eastAsia="仿宋_GB2312"/>
          <w:bCs/>
          <w:sz w:val="32"/>
          <w:szCs w:val="32"/>
        </w:rPr>
        <w:t>从线粒体功能及能量代谢角度探讨老年静脉移植后动脉化、退行性变机制及干预策略（申请代码选择</w:t>
      </w:r>
      <w:r w:rsidRPr="00E66DB9">
        <w:rPr>
          <w:rFonts w:eastAsia="仿宋_GB2312"/>
          <w:bCs/>
          <w:sz w:val="32"/>
          <w:szCs w:val="32"/>
        </w:rPr>
        <w:t>H25</w:t>
      </w:r>
      <w:r w:rsidRPr="00E66DB9">
        <w:rPr>
          <w:rFonts w:eastAsia="仿宋_GB2312"/>
          <w:bCs/>
          <w:sz w:val="32"/>
          <w:szCs w:val="32"/>
        </w:rPr>
        <w:t>的下属代码）</w:t>
      </w:r>
    </w:p>
    <w:p w:rsidR="00C8706E" w:rsidRPr="00E66DB9" w:rsidRDefault="00C8706E" w:rsidP="00C8706E">
      <w:pPr>
        <w:pStyle w:val="TX"/>
        <w:spacing w:line="560" w:lineRule="exact"/>
        <w:ind w:firstLine="640"/>
        <w:rPr>
          <w:rFonts w:eastAsia="仿宋_GB2312"/>
          <w:sz w:val="32"/>
          <w:szCs w:val="32"/>
        </w:rPr>
      </w:pPr>
      <w:r>
        <w:rPr>
          <w:rFonts w:eastAsia="仿宋_GB2312"/>
          <w:sz w:val="32"/>
          <w:szCs w:val="32"/>
        </w:rPr>
        <w:t>分析线粒体功能和能量代谢对老年患者静脉移植物的影响及其分子机制；从线粒体平衡稳态角度深入分析静脉移植物动脉化、退行性变的通路和机制；从细胞和动物水平探讨</w:t>
      </w:r>
      <w:r w:rsidRPr="00B10D97">
        <w:rPr>
          <w:rFonts w:eastAsia="仿宋_GB2312"/>
          <w:sz w:val="32"/>
          <w:szCs w:val="32"/>
        </w:rPr>
        <w:t>干预机制，为延缓病变提供新思路。</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3.</w:t>
      </w:r>
      <w:r w:rsidRPr="00E66DB9">
        <w:rPr>
          <w:rFonts w:eastAsia="仿宋_GB2312"/>
          <w:bCs/>
          <w:sz w:val="32"/>
          <w:szCs w:val="32"/>
        </w:rPr>
        <w:t>DNA</w:t>
      </w:r>
      <w:r w:rsidRPr="00E66DB9">
        <w:rPr>
          <w:rFonts w:eastAsia="仿宋_GB2312"/>
          <w:bCs/>
          <w:sz w:val="32"/>
          <w:szCs w:val="32"/>
        </w:rPr>
        <w:t>纳米折纸药物的制备及其在肾癌靶</w:t>
      </w:r>
      <w:proofErr w:type="gramStart"/>
      <w:r w:rsidRPr="00E66DB9">
        <w:rPr>
          <w:rFonts w:eastAsia="仿宋_GB2312"/>
          <w:bCs/>
          <w:sz w:val="32"/>
          <w:szCs w:val="32"/>
        </w:rPr>
        <w:t>向治疗</w:t>
      </w:r>
      <w:proofErr w:type="gramEnd"/>
      <w:r w:rsidRPr="00E66DB9">
        <w:rPr>
          <w:rFonts w:eastAsia="仿宋_GB2312"/>
          <w:bCs/>
          <w:sz w:val="32"/>
          <w:szCs w:val="32"/>
        </w:rPr>
        <w:t>中的作用与机制研究（申请代码选择</w:t>
      </w:r>
      <w:r w:rsidRPr="00E66DB9">
        <w:rPr>
          <w:rFonts w:eastAsia="仿宋_GB2312"/>
          <w:bCs/>
          <w:sz w:val="32"/>
          <w:szCs w:val="32"/>
        </w:rPr>
        <w:t>H18</w:t>
      </w:r>
      <w:r w:rsidRPr="00E66DB9">
        <w:rPr>
          <w:rFonts w:eastAsia="仿宋_GB2312"/>
          <w:bCs/>
          <w:sz w:val="32"/>
          <w:szCs w:val="32"/>
        </w:rPr>
        <w:t>的下属代码）</w:t>
      </w:r>
    </w:p>
    <w:p w:rsidR="00C8706E" w:rsidRPr="00E66DB9" w:rsidRDefault="00C8706E" w:rsidP="00C8706E">
      <w:pPr>
        <w:pStyle w:val="TX"/>
        <w:spacing w:line="560" w:lineRule="exact"/>
        <w:ind w:firstLine="640"/>
        <w:rPr>
          <w:rFonts w:eastAsia="仿宋_GB2312"/>
          <w:sz w:val="32"/>
          <w:szCs w:val="32"/>
        </w:rPr>
      </w:pPr>
      <w:r>
        <w:rPr>
          <w:rFonts w:eastAsia="仿宋_GB2312"/>
          <w:sz w:val="32"/>
          <w:szCs w:val="32"/>
        </w:rPr>
        <w:t>开展</w:t>
      </w:r>
      <w:r>
        <w:rPr>
          <w:rFonts w:eastAsia="仿宋_GB2312"/>
          <w:sz w:val="32"/>
          <w:szCs w:val="32"/>
        </w:rPr>
        <w:t>DNA</w:t>
      </w:r>
      <w:r w:rsidRPr="00B10D97">
        <w:rPr>
          <w:rFonts w:eastAsia="仿宋_GB2312"/>
          <w:sz w:val="32"/>
          <w:szCs w:val="32"/>
        </w:rPr>
        <w:t>纳米折纸技术的药物递送体系的构建、药物递送体系性能检测，研究</w:t>
      </w:r>
      <w:r w:rsidRPr="00E66DB9">
        <w:rPr>
          <w:rFonts w:eastAsia="仿宋_GB2312"/>
          <w:sz w:val="32"/>
          <w:szCs w:val="32"/>
        </w:rPr>
        <w:t>DNA</w:t>
      </w:r>
      <w:r w:rsidRPr="00E66DB9">
        <w:rPr>
          <w:rFonts w:eastAsia="仿宋_GB2312"/>
          <w:sz w:val="32"/>
          <w:szCs w:val="32"/>
        </w:rPr>
        <w:t>纳米靶</w:t>
      </w:r>
      <w:proofErr w:type="gramStart"/>
      <w:r w:rsidRPr="00E66DB9">
        <w:rPr>
          <w:rFonts w:eastAsia="仿宋_GB2312"/>
          <w:sz w:val="32"/>
          <w:szCs w:val="32"/>
        </w:rPr>
        <w:t>向药物</w:t>
      </w:r>
      <w:proofErr w:type="gramEnd"/>
      <w:r w:rsidRPr="00E66DB9">
        <w:rPr>
          <w:rFonts w:eastAsia="仿宋_GB2312"/>
          <w:sz w:val="32"/>
          <w:szCs w:val="32"/>
        </w:rPr>
        <w:t>在动物模型中的肾癌治疗作用机制及安全性。</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4.</w:t>
      </w:r>
      <w:r w:rsidRPr="00E66DB9">
        <w:rPr>
          <w:rFonts w:eastAsia="仿宋_GB2312"/>
          <w:bCs/>
          <w:sz w:val="32"/>
          <w:szCs w:val="32"/>
        </w:rPr>
        <w:t>基于三维弹性模量成像与新材料技术构建真实力学反馈</w:t>
      </w:r>
      <w:r w:rsidRPr="00E66DB9">
        <w:rPr>
          <w:rFonts w:eastAsia="仿宋_GB2312"/>
          <w:bCs/>
          <w:sz w:val="32"/>
          <w:szCs w:val="32"/>
        </w:rPr>
        <w:t>3D</w:t>
      </w:r>
      <w:r w:rsidRPr="00E66DB9">
        <w:rPr>
          <w:rFonts w:eastAsia="仿宋_GB2312"/>
          <w:bCs/>
          <w:sz w:val="32"/>
          <w:szCs w:val="32"/>
        </w:rPr>
        <w:t>打印肝脏模型（申请代码选择</w:t>
      </w:r>
      <w:r w:rsidRPr="00E66DB9">
        <w:rPr>
          <w:rFonts w:eastAsia="仿宋_GB2312"/>
          <w:bCs/>
          <w:sz w:val="32"/>
          <w:szCs w:val="32"/>
        </w:rPr>
        <w:t>H18</w:t>
      </w:r>
      <w:r w:rsidRPr="00E66DB9">
        <w:rPr>
          <w:rFonts w:eastAsia="仿宋_GB2312"/>
          <w:bCs/>
          <w:sz w:val="32"/>
          <w:szCs w:val="32"/>
        </w:rPr>
        <w:t>的下属代码）</w:t>
      </w:r>
    </w:p>
    <w:p w:rsidR="00C8706E" w:rsidRPr="00E66DB9" w:rsidRDefault="00C8706E" w:rsidP="00C8706E">
      <w:pPr>
        <w:pStyle w:val="TX"/>
        <w:spacing w:line="560" w:lineRule="exact"/>
        <w:ind w:firstLine="640"/>
        <w:rPr>
          <w:rFonts w:eastAsia="仿宋_GB2312"/>
          <w:sz w:val="32"/>
          <w:szCs w:val="32"/>
        </w:rPr>
      </w:pPr>
      <w:r>
        <w:rPr>
          <w:rFonts w:eastAsia="仿宋_GB2312"/>
          <w:sz w:val="32"/>
          <w:szCs w:val="32"/>
        </w:rPr>
        <w:t>基于人体真实弹性模量检测数据，结合有限元分析和</w:t>
      </w:r>
      <w:r>
        <w:rPr>
          <w:rFonts w:eastAsia="仿宋_GB2312"/>
          <w:sz w:val="32"/>
          <w:szCs w:val="32"/>
        </w:rPr>
        <w:t>AI</w:t>
      </w:r>
      <w:r w:rsidRPr="00B10D97">
        <w:rPr>
          <w:rFonts w:eastAsia="仿宋_GB2312"/>
          <w:sz w:val="32"/>
          <w:szCs w:val="32"/>
        </w:rPr>
        <w:t>算法技术建立肝脏弹性模量测量计算及对应的</w:t>
      </w:r>
      <w:r w:rsidRPr="00E66DB9">
        <w:rPr>
          <w:rFonts w:eastAsia="仿宋_GB2312"/>
          <w:sz w:val="32"/>
          <w:szCs w:val="32"/>
        </w:rPr>
        <w:t>3D</w:t>
      </w:r>
      <w:r w:rsidRPr="00E66DB9">
        <w:rPr>
          <w:rFonts w:eastAsia="仿宋_GB2312"/>
          <w:sz w:val="32"/>
          <w:szCs w:val="32"/>
        </w:rPr>
        <w:t>打印材料分布映射体系。在此基础上结合室温快速自修复且模量可调高分子材料生物墨水</w:t>
      </w:r>
      <w:r w:rsidRPr="00E66DB9">
        <w:rPr>
          <w:rFonts w:eastAsia="仿宋_GB2312"/>
          <w:sz w:val="32"/>
          <w:szCs w:val="32"/>
        </w:rPr>
        <w:t>3D</w:t>
      </w:r>
      <w:r w:rsidRPr="00E66DB9">
        <w:rPr>
          <w:rFonts w:eastAsia="仿宋_GB2312"/>
          <w:sz w:val="32"/>
          <w:szCs w:val="32"/>
        </w:rPr>
        <w:t>打印具备真实力学反馈的肝脏模型，为肝脏高难度手术提供预演途径。</w:t>
      </w:r>
    </w:p>
    <w:p w:rsidR="00C8706E" w:rsidRDefault="00C8706E" w:rsidP="00C8706E">
      <w:pPr>
        <w:pStyle w:val="TX"/>
        <w:spacing w:line="560" w:lineRule="exact"/>
        <w:ind w:firstLine="640"/>
        <w:rPr>
          <w:rFonts w:eastAsia="仿宋_GB2312"/>
          <w:sz w:val="32"/>
          <w:szCs w:val="32"/>
        </w:rPr>
      </w:pPr>
      <w:r w:rsidRPr="00E66DB9">
        <w:rPr>
          <w:rFonts w:eastAsia="仿宋_GB2312"/>
          <w:bCs/>
          <w:sz w:val="32"/>
          <w:szCs w:val="32"/>
          <w:lang w:val="en"/>
        </w:rPr>
        <w:t>5.</w:t>
      </w:r>
      <w:r w:rsidRPr="00E66DB9">
        <w:rPr>
          <w:rFonts w:eastAsia="仿宋_GB2312"/>
          <w:bCs/>
          <w:sz w:val="32"/>
          <w:szCs w:val="32"/>
        </w:rPr>
        <w:t>中西医结合精准</w:t>
      </w:r>
      <w:proofErr w:type="gramStart"/>
      <w:r w:rsidRPr="00E66DB9">
        <w:rPr>
          <w:rFonts w:eastAsia="仿宋_GB2312"/>
          <w:bCs/>
          <w:sz w:val="32"/>
          <w:szCs w:val="32"/>
        </w:rPr>
        <w:t>诊疗非</w:t>
      </w:r>
      <w:proofErr w:type="gramEnd"/>
      <w:r w:rsidRPr="00E66DB9">
        <w:rPr>
          <w:rFonts w:eastAsia="仿宋_GB2312"/>
          <w:bCs/>
          <w:sz w:val="32"/>
          <w:szCs w:val="32"/>
        </w:rPr>
        <w:t>结核分枝杆菌肺病体系的构建（申请代码选择</w:t>
      </w:r>
      <w:r w:rsidRPr="00E66DB9">
        <w:rPr>
          <w:rFonts w:eastAsia="仿宋_GB2312"/>
          <w:bCs/>
          <w:sz w:val="32"/>
          <w:szCs w:val="32"/>
        </w:rPr>
        <w:t>H19</w:t>
      </w:r>
      <w:r w:rsidRPr="00E66DB9">
        <w:rPr>
          <w:rFonts w:eastAsia="仿宋_GB2312"/>
          <w:bCs/>
          <w:sz w:val="32"/>
          <w:szCs w:val="32"/>
        </w:rPr>
        <w:t>的下属代码）</w:t>
      </w:r>
    </w:p>
    <w:p w:rsidR="00C8706E" w:rsidRPr="00B10D97" w:rsidRDefault="00C8706E" w:rsidP="00C8706E">
      <w:pPr>
        <w:pStyle w:val="TX"/>
        <w:spacing w:line="560" w:lineRule="exact"/>
        <w:ind w:firstLine="640"/>
        <w:rPr>
          <w:rFonts w:eastAsia="仿宋_GB2312"/>
          <w:sz w:val="32"/>
          <w:szCs w:val="32"/>
        </w:rPr>
      </w:pPr>
      <w:r>
        <w:rPr>
          <w:rFonts w:eastAsia="仿宋_GB2312"/>
          <w:sz w:val="32"/>
          <w:szCs w:val="32"/>
        </w:rPr>
        <w:t>探讨分子检测快速精准</w:t>
      </w:r>
      <w:proofErr w:type="gramStart"/>
      <w:r>
        <w:rPr>
          <w:rFonts w:eastAsia="仿宋_GB2312"/>
          <w:sz w:val="32"/>
          <w:szCs w:val="32"/>
        </w:rPr>
        <w:t>诊断非</w:t>
      </w:r>
      <w:proofErr w:type="gramEnd"/>
      <w:r>
        <w:rPr>
          <w:rFonts w:eastAsia="仿宋_GB2312"/>
          <w:sz w:val="32"/>
          <w:szCs w:val="32"/>
        </w:rPr>
        <w:t>结核分枝杆菌肺病技术；</w:t>
      </w:r>
      <w:r>
        <w:rPr>
          <w:rFonts w:eastAsia="仿宋_GB2312"/>
          <w:sz w:val="32"/>
          <w:szCs w:val="32"/>
        </w:rPr>
        <w:lastRenderedPageBreak/>
        <w:t>结合前瞻性临床研究基础，研究中药、针灸、蜂疗等中医治法与西医联合对于非结核分枝杆菌肺病的临床疗效，为建立一套中西医结合精准</w:t>
      </w:r>
      <w:proofErr w:type="gramStart"/>
      <w:r>
        <w:rPr>
          <w:rFonts w:eastAsia="仿宋_GB2312"/>
          <w:sz w:val="32"/>
          <w:szCs w:val="32"/>
        </w:rPr>
        <w:t>诊治非</w:t>
      </w:r>
      <w:proofErr w:type="gramEnd"/>
      <w:r>
        <w:rPr>
          <w:rFonts w:eastAsia="仿宋_GB2312"/>
          <w:sz w:val="32"/>
          <w:szCs w:val="32"/>
        </w:rPr>
        <w:t>结核分枝杆菌肺病的诊疗体系提供依据。</w:t>
      </w:r>
    </w:p>
    <w:p w:rsidR="00C8706E" w:rsidRDefault="00C8706E" w:rsidP="00C8706E">
      <w:pPr>
        <w:pStyle w:val="TX"/>
        <w:spacing w:line="560" w:lineRule="exact"/>
        <w:ind w:firstLine="640"/>
        <w:rPr>
          <w:rFonts w:eastAsia="仿宋_GB2312"/>
          <w:sz w:val="32"/>
          <w:szCs w:val="32"/>
        </w:rPr>
      </w:pPr>
      <w:r w:rsidRPr="00E66DB9">
        <w:rPr>
          <w:rFonts w:eastAsia="仿宋_GB2312"/>
          <w:bCs/>
          <w:sz w:val="32"/>
          <w:szCs w:val="32"/>
          <w:lang w:val="en"/>
        </w:rPr>
        <w:t>6.</w:t>
      </w:r>
      <w:r w:rsidRPr="00E66DB9">
        <w:rPr>
          <w:rFonts w:eastAsia="仿宋_GB2312"/>
          <w:bCs/>
          <w:sz w:val="32"/>
          <w:szCs w:val="32"/>
        </w:rPr>
        <w:t>基于</w:t>
      </w:r>
      <w:r w:rsidRPr="00E66DB9">
        <w:rPr>
          <w:rFonts w:eastAsia="仿宋_GB2312"/>
          <w:bCs/>
          <w:sz w:val="32"/>
          <w:szCs w:val="32"/>
        </w:rPr>
        <w:t>“</w:t>
      </w:r>
      <w:r w:rsidRPr="00E66DB9">
        <w:rPr>
          <w:rFonts w:eastAsia="仿宋_GB2312"/>
          <w:bCs/>
          <w:sz w:val="32"/>
          <w:szCs w:val="32"/>
        </w:rPr>
        <w:t>肾精</w:t>
      </w:r>
      <w:r w:rsidRPr="00E66DB9">
        <w:rPr>
          <w:rFonts w:eastAsia="仿宋_GB2312"/>
          <w:bCs/>
          <w:sz w:val="32"/>
          <w:szCs w:val="32"/>
        </w:rPr>
        <w:t>”</w:t>
      </w:r>
      <w:r w:rsidRPr="00E66DB9">
        <w:rPr>
          <w:rFonts w:eastAsia="仿宋_GB2312"/>
          <w:bCs/>
          <w:sz w:val="32"/>
          <w:szCs w:val="32"/>
        </w:rPr>
        <w:t>理论的浙派中医治疗糖尿病肾病验方的药物治疗机制探索（申请代码选择</w:t>
      </w:r>
      <w:r w:rsidRPr="00E66DB9">
        <w:rPr>
          <w:rFonts w:eastAsia="仿宋_GB2312"/>
          <w:bCs/>
          <w:sz w:val="32"/>
          <w:szCs w:val="32"/>
        </w:rPr>
        <w:t>H27</w:t>
      </w:r>
      <w:r w:rsidRPr="00E66DB9">
        <w:rPr>
          <w:rFonts w:eastAsia="仿宋_GB2312"/>
          <w:bCs/>
          <w:sz w:val="32"/>
          <w:szCs w:val="32"/>
        </w:rPr>
        <w:t>的下属代码）</w:t>
      </w:r>
    </w:p>
    <w:p w:rsidR="00C8706E" w:rsidRPr="00E66DB9" w:rsidRDefault="00C8706E" w:rsidP="00C8706E">
      <w:pPr>
        <w:pStyle w:val="TX"/>
        <w:spacing w:line="560" w:lineRule="exact"/>
        <w:ind w:firstLine="640"/>
        <w:rPr>
          <w:rFonts w:eastAsia="仿宋_GB2312"/>
          <w:sz w:val="32"/>
          <w:szCs w:val="32"/>
        </w:rPr>
      </w:pPr>
      <w:r>
        <w:rPr>
          <w:rFonts w:eastAsia="仿宋_GB2312"/>
          <w:sz w:val="32"/>
          <w:szCs w:val="32"/>
        </w:rPr>
        <w:t>结合真实世界研究数据，</w:t>
      </w:r>
      <w:r w:rsidRPr="00B10D97">
        <w:rPr>
          <w:rFonts w:eastAsia="仿宋_GB2312"/>
          <w:sz w:val="32"/>
          <w:szCs w:val="32"/>
        </w:rPr>
        <w:t>综合运用多组学等技术，围绕浙派中医</w:t>
      </w:r>
      <w:r w:rsidRPr="00E66DB9">
        <w:rPr>
          <w:rFonts w:eastAsia="仿宋_GB2312"/>
          <w:sz w:val="32"/>
          <w:szCs w:val="32"/>
        </w:rPr>
        <w:t>“</w:t>
      </w:r>
      <w:r w:rsidRPr="00E66DB9">
        <w:rPr>
          <w:rFonts w:eastAsia="仿宋_GB2312"/>
          <w:sz w:val="32"/>
          <w:szCs w:val="32"/>
        </w:rPr>
        <w:t>肾精</w:t>
      </w:r>
      <w:r w:rsidRPr="00E66DB9">
        <w:rPr>
          <w:rFonts w:eastAsia="仿宋_GB2312"/>
          <w:sz w:val="32"/>
          <w:szCs w:val="32"/>
        </w:rPr>
        <w:t>”</w:t>
      </w:r>
      <w:r w:rsidRPr="00E66DB9">
        <w:rPr>
          <w:rFonts w:eastAsia="仿宋_GB2312"/>
          <w:sz w:val="32"/>
          <w:szCs w:val="32"/>
        </w:rPr>
        <w:t>理论治疗糖尿病肾病的核心处方药物机制开展研究，探索</w:t>
      </w:r>
      <w:r w:rsidRPr="00E66DB9">
        <w:rPr>
          <w:rFonts w:eastAsia="仿宋_GB2312"/>
          <w:sz w:val="32"/>
          <w:szCs w:val="32"/>
        </w:rPr>
        <w:t>“</w:t>
      </w:r>
      <w:r w:rsidRPr="00E66DB9">
        <w:rPr>
          <w:rFonts w:eastAsia="仿宋_GB2312"/>
          <w:sz w:val="32"/>
          <w:szCs w:val="32"/>
        </w:rPr>
        <w:t>补肾填精</w:t>
      </w:r>
      <w:r w:rsidRPr="00E66DB9">
        <w:rPr>
          <w:rFonts w:eastAsia="仿宋_GB2312"/>
          <w:sz w:val="32"/>
          <w:szCs w:val="32"/>
        </w:rPr>
        <w:t>”</w:t>
      </w:r>
      <w:r w:rsidRPr="00E66DB9">
        <w:rPr>
          <w:rFonts w:eastAsia="仿宋_GB2312"/>
          <w:sz w:val="32"/>
          <w:szCs w:val="32"/>
        </w:rPr>
        <w:t>治疗糖尿病肾病的细胞和分子机制。</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7.</w:t>
      </w:r>
      <w:r w:rsidRPr="00E66DB9">
        <w:rPr>
          <w:rFonts w:eastAsia="仿宋_GB2312"/>
          <w:bCs/>
          <w:sz w:val="32"/>
          <w:szCs w:val="32"/>
        </w:rPr>
        <w:t>有机</w:t>
      </w:r>
      <w:r w:rsidRPr="00E66DB9">
        <w:rPr>
          <w:rFonts w:eastAsia="仿宋_GB2312"/>
          <w:bCs/>
          <w:sz w:val="32"/>
          <w:szCs w:val="32"/>
        </w:rPr>
        <w:t>-</w:t>
      </w:r>
      <w:r w:rsidRPr="00E66DB9">
        <w:rPr>
          <w:rFonts w:eastAsia="仿宋_GB2312"/>
          <w:bCs/>
          <w:sz w:val="32"/>
          <w:szCs w:val="32"/>
        </w:rPr>
        <w:t>无机杂化动态智能体系</w:t>
      </w:r>
      <w:proofErr w:type="gramStart"/>
      <w:r w:rsidRPr="00E66DB9">
        <w:rPr>
          <w:rFonts w:eastAsia="仿宋_GB2312"/>
          <w:bCs/>
          <w:sz w:val="32"/>
          <w:szCs w:val="32"/>
        </w:rPr>
        <w:t>在耐甲氧</w:t>
      </w:r>
      <w:proofErr w:type="gramEnd"/>
      <w:r w:rsidRPr="00E66DB9">
        <w:rPr>
          <w:rFonts w:eastAsia="仿宋_GB2312"/>
          <w:bCs/>
          <w:sz w:val="32"/>
          <w:szCs w:val="32"/>
        </w:rPr>
        <w:t>西林金黄色葡萄球菌（</w:t>
      </w:r>
      <w:r w:rsidRPr="00E66DB9">
        <w:rPr>
          <w:rFonts w:eastAsia="仿宋_GB2312"/>
          <w:bCs/>
          <w:sz w:val="32"/>
          <w:szCs w:val="32"/>
        </w:rPr>
        <w:t>MRSA</w:t>
      </w:r>
      <w:r w:rsidRPr="00E66DB9">
        <w:rPr>
          <w:rFonts w:eastAsia="仿宋_GB2312"/>
          <w:bCs/>
          <w:sz w:val="32"/>
          <w:szCs w:val="32"/>
        </w:rPr>
        <w:t>）感染难愈合性伤口修复中的作用与机制研究（申请代码选择</w:t>
      </w:r>
      <w:r w:rsidRPr="00E66DB9">
        <w:rPr>
          <w:rFonts w:eastAsia="仿宋_GB2312"/>
          <w:bCs/>
          <w:sz w:val="32"/>
          <w:szCs w:val="32"/>
        </w:rPr>
        <w:t>H11</w:t>
      </w:r>
      <w:r w:rsidRPr="00E66DB9">
        <w:rPr>
          <w:rFonts w:eastAsia="仿宋_GB2312"/>
          <w:bCs/>
          <w:sz w:val="32"/>
          <w:szCs w:val="32"/>
        </w:rPr>
        <w:t>的下属代码）</w:t>
      </w:r>
    </w:p>
    <w:p w:rsidR="00C8706E" w:rsidRPr="00E66DB9" w:rsidRDefault="00C8706E" w:rsidP="00C8706E">
      <w:pPr>
        <w:pStyle w:val="TX"/>
        <w:spacing w:line="560" w:lineRule="exact"/>
        <w:ind w:firstLine="640"/>
        <w:rPr>
          <w:rFonts w:eastAsia="仿宋_GB2312"/>
          <w:sz w:val="32"/>
          <w:szCs w:val="32"/>
        </w:rPr>
      </w:pPr>
      <w:r>
        <w:rPr>
          <w:rFonts w:eastAsia="仿宋_GB2312"/>
          <w:sz w:val="32"/>
          <w:szCs w:val="32"/>
        </w:rPr>
        <w:t>通过有机组分的动态化学键结合无机组分的光</w:t>
      </w:r>
      <w:proofErr w:type="gramStart"/>
      <w:r>
        <w:rPr>
          <w:rFonts w:eastAsia="仿宋_GB2312"/>
          <w:sz w:val="32"/>
          <w:szCs w:val="32"/>
        </w:rPr>
        <w:t>电磁热声响应</w:t>
      </w:r>
      <w:proofErr w:type="gramEnd"/>
      <w:r>
        <w:rPr>
          <w:rFonts w:eastAsia="仿宋_GB2312"/>
          <w:sz w:val="32"/>
          <w:szCs w:val="32"/>
        </w:rPr>
        <w:t>，利用</w:t>
      </w:r>
      <w:r>
        <w:rPr>
          <w:rFonts w:eastAsia="仿宋_GB2312"/>
          <w:sz w:val="32"/>
          <w:szCs w:val="32"/>
        </w:rPr>
        <w:t>MRSA</w:t>
      </w:r>
      <w:r w:rsidRPr="00B10D97">
        <w:rPr>
          <w:rFonts w:eastAsia="仿宋_GB2312"/>
          <w:sz w:val="32"/>
          <w:szCs w:val="32"/>
        </w:rPr>
        <w:t>感染难愈合性伤口的产生</w:t>
      </w:r>
      <w:r w:rsidRPr="00E66DB9">
        <w:rPr>
          <w:rFonts w:eastAsia="仿宋_GB2312"/>
          <w:sz w:val="32"/>
          <w:szCs w:val="32"/>
        </w:rPr>
        <w:t>ATP</w:t>
      </w:r>
      <w:r w:rsidRPr="00E66DB9">
        <w:rPr>
          <w:rFonts w:eastAsia="仿宋_GB2312"/>
          <w:sz w:val="32"/>
          <w:szCs w:val="32"/>
        </w:rPr>
        <w:t>等特性，制备动态适配伤口微环境特征的智能杂化载体，探讨其在临床感染性的慢性创口上的作用效果与治疗机制。</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8.</w:t>
      </w:r>
      <w:proofErr w:type="gramStart"/>
      <w:r w:rsidRPr="00E66DB9">
        <w:rPr>
          <w:rFonts w:eastAsia="仿宋_GB2312"/>
          <w:bCs/>
          <w:sz w:val="32"/>
          <w:szCs w:val="32"/>
        </w:rPr>
        <w:t>骨科镁基植入</w:t>
      </w:r>
      <w:proofErr w:type="gramEnd"/>
      <w:r w:rsidRPr="00E66DB9">
        <w:rPr>
          <w:rFonts w:eastAsia="仿宋_GB2312"/>
          <w:bCs/>
          <w:sz w:val="32"/>
          <w:szCs w:val="32"/>
        </w:rPr>
        <w:t>物表面硬软双态涂层构建及其性能研究（申请代码选择</w:t>
      </w:r>
      <w:r w:rsidRPr="00E66DB9">
        <w:rPr>
          <w:rFonts w:eastAsia="仿宋_GB2312"/>
          <w:bCs/>
          <w:sz w:val="32"/>
          <w:szCs w:val="32"/>
        </w:rPr>
        <w:t>H06</w:t>
      </w:r>
      <w:r w:rsidRPr="00E66DB9">
        <w:rPr>
          <w:rFonts w:eastAsia="仿宋_GB2312"/>
          <w:bCs/>
          <w:sz w:val="32"/>
          <w:szCs w:val="32"/>
        </w:rPr>
        <w:t>的下属代码）</w:t>
      </w:r>
    </w:p>
    <w:p w:rsidR="00C8706E" w:rsidRDefault="00C8706E" w:rsidP="00C8706E">
      <w:pPr>
        <w:pStyle w:val="TX"/>
        <w:spacing w:line="560" w:lineRule="exact"/>
        <w:ind w:firstLine="640"/>
        <w:rPr>
          <w:rFonts w:eastAsia="仿宋_GB2312"/>
          <w:sz w:val="32"/>
          <w:szCs w:val="32"/>
        </w:rPr>
      </w:pPr>
      <w:r>
        <w:rPr>
          <w:rFonts w:eastAsia="仿宋_GB2312"/>
          <w:sz w:val="32"/>
          <w:szCs w:val="32"/>
        </w:rPr>
        <w:t>研究涂层调控镁植入物的表面理化性能和降解行为，构建具备协同增效能力硬软双态涂层，阐明涂层材料与宿主骨界面的骨诱导性能和</w:t>
      </w:r>
      <w:proofErr w:type="gramStart"/>
      <w:r>
        <w:rPr>
          <w:rFonts w:eastAsia="仿宋_GB2312"/>
          <w:sz w:val="32"/>
          <w:szCs w:val="32"/>
        </w:rPr>
        <w:t>骨整合</w:t>
      </w:r>
      <w:proofErr w:type="gramEnd"/>
      <w:r>
        <w:rPr>
          <w:rFonts w:eastAsia="仿宋_GB2312"/>
          <w:sz w:val="32"/>
          <w:szCs w:val="32"/>
        </w:rPr>
        <w:t>能力，并探讨其促进骨修复和再生的作用机制。</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9.</w:t>
      </w:r>
      <w:r w:rsidRPr="00E66DB9">
        <w:rPr>
          <w:rFonts w:eastAsia="仿宋_GB2312"/>
          <w:bCs/>
          <w:sz w:val="32"/>
          <w:szCs w:val="32"/>
        </w:rPr>
        <w:t>动脉粥样硬化（</w:t>
      </w:r>
      <w:r w:rsidRPr="00E66DB9">
        <w:rPr>
          <w:rFonts w:eastAsia="仿宋_GB2312"/>
          <w:bCs/>
          <w:sz w:val="32"/>
          <w:szCs w:val="32"/>
        </w:rPr>
        <w:t>AS</w:t>
      </w:r>
      <w:r w:rsidRPr="00E66DB9">
        <w:rPr>
          <w:rFonts w:eastAsia="仿宋_GB2312"/>
          <w:bCs/>
          <w:sz w:val="32"/>
          <w:szCs w:val="32"/>
        </w:rPr>
        <w:t>）斑块微环境的调控机制及</w:t>
      </w:r>
      <w:proofErr w:type="gramStart"/>
      <w:r w:rsidRPr="00E66DB9">
        <w:rPr>
          <w:rFonts w:eastAsia="仿宋_GB2312"/>
          <w:bCs/>
          <w:sz w:val="32"/>
          <w:szCs w:val="32"/>
        </w:rPr>
        <w:t>微纳靶向</w:t>
      </w:r>
      <w:proofErr w:type="gramEnd"/>
      <w:r w:rsidRPr="00E66DB9">
        <w:rPr>
          <w:rFonts w:eastAsia="仿宋_GB2312"/>
          <w:bCs/>
          <w:sz w:val="32"/>
          <w:szCs w:val="32"/>
        </w:rPr>
        <w:t>诊疗体系研究（申请代码选择</w:t>
      </w:r>
      <w:r w:rsidRPr="00E66DB9">
        <w:rPr>
          <w:rFonts w:eastAsia="仿宋_GB2312"/>
          <w:bCs/>
          <w:sz w:val="32"/>
          <w:szCs w:val="32"/>
        </w:rPr>
        <w:t>H10</w:t>
      </w:r>
      <w:r w:rsidRPr="00E66DB9">
        <w:rPr>
          <w:rFonts w:eastAsia="仿宋_GB2312"/>
          <w:bCs/>
          <w:sz w:val="32"/>
          <w:szCs w:val="32"/>
        </w:rPr>
        <w:t>的下属代码）</w:t>
      </w:r>
    </w:p>
    <w:p w:rsidR="00C8706E" w:rsidRPr="00E66DB9" w:rsidRDefault="00C8706E" w:rsidP="00C8706E">
      <w:pPr>
        <w:pStyle w:val="TX"/>
        <w:spacing w:line="560" w:lineRule="exact"/>
        <w:ind w:firstLine="640"/>
        <w:rPr>
          <w:rFonts w:eastAsia="仿宋_GB2312"/>
          <w:sz w:val="32"/>
          <w:szCs w:val="32"/>
        </w:rPr>
      </w:pPr>
      <w:r>
        <w:rPr>
          <w:rFonts w:eastAsia="仿宋_GB2312"/>
          <w:sz w:val="32"/>
          <w:szCs w:val="32"/>
        </w:rPr>
        <w:lastRenderedPageBreak/>
        <w:t>基于多组学等技术研究</w:t>
      </w:r>
      <w:r>
        <w:rPr>
          <w:rFonts w:eastAsia="仿宋_GB2312"/>
          <w:sz w:val="32"/>
          <w:szCs w:val="32"/>
        </w:rPr>
        <w:t>AS</w:t>
      </w:r>
      <w:r w:rsidRPr="00B10D97">
        <w:rPr>
          <w:rFonts w:eastAsia="仿宋_GB2312"/>
          <w:sz w:val="32"/>
          <w:szCs w:val="32"/>
        </w:rPr>
        <w:t>斑块进程相关的微环境与胆固醇代谢机制的关联性，发现</w:t>
      </w:r>
      <w:r w:rsidRPr="00E66DB9">
        <w:rPr>
          <w:rFonts w:eastAsia="仿宋_GB2312"/>
          <w:sz w:val="32"/>
          <w:szCs w:val="32"/>
        </w:rPr>
        <w:t>AS</w:t>
      </w:r>
      <w:r w:rsidRPr="00E66DB9">
        <w:rPr>
          <w:rFonts w:eastAsia="仿宋_GB2312"/>
          <w:sz w:val="32"/>
          <w:szCs w:val="32"/>
        </w:rPr>
        <w:t>斑块发展过程的分子标志物以及关键调控网络，并基于</w:t>
      </w:r>
      <w:r w:rsidRPr="00E66DB9">
        <w:rPr>
          <w:rFonts w:eastAsia="仿宋_GB2312"/>
          <w:sz w:val="32"/>
          <w:szCs w:val="32"/>
        </w:rPr>
        <w:t>AS</w:t>
      </w:r>
      <w:r w:rsidRPr="00E66DB9">
        <w:rPr>
          <w:rFonts w:eastAsia="仿宋_GB2312"/>
          <w:sz w:val="32"/>
          <w:szCs w:val="32"/>
        </w:rPr>
        <w:t>斑块的微环境构建仿生智能响应</w:t>
      </w:r>
      <w:proofErr w:type="gramStart"/>
      <w:r w:rsidRPr="00E66DB9">
        <w:rPr>
          <w:rFonts w:eastAsia="仿宋_GB2312"/>
          <w:sz w:val="32"/>
          <w:szCs w:val="32"/>
        </w:rPr>
        <w:t>型微纳诊疗</w:t>
      </w:r>
      <w:proofErr w:type="gramEnd"/>
      <w:r w:rsidRPr="00E66DB9">
        <w:rPr>
          <w:rFonts w:eastAsia="仿宋_GB2312"/>
          <w:sz w:val="32"/>
          <w:szCs w:val="32"/>
        </w:rPr>
        <w:t>体系。</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10.</w:t>
      </w:r>
      <w:r w:rsidRPr="00E66DB9">
        <w:rPr>
          <w:rFonts w:eastAsia="仿宋_GB2312"/>
          <w:bCs/>
          <w:sz w:val="32"/>
          <w:szCs w:val="32"/>
        </w:rPr>
        <w:t>基于</w:t>
      </w:r>
      <w:r w:rsidRPr="00E66DB9">
        <w:rPr>
          <w:rFonts w:eastAsia="仿宋_GB2312"/>
          <w:bCs/>
          <w:sz w:val="32"/>
          <w:szCs w:val="32"/>
        </w:rPr>
        <w:t>“</w:t>
      </w:r>
      <w:r w:rsidRPr="00E66DB9">
        <w:rPr>
          <w:rFonts w:eastAsia="仿宋_GB2312"/>
          <w:bCs/>
          <w:sz w:val="32"/>
          <w:szCs w:val="32"/>
        </w:rPr>
        <w:t>肠</w:t>
      </w:r>
      <w:r w:rsidRPr="00E66DB9">
        <w:rPr>
          <w:rFonts w:eastAsia="仿宋_GB2312"/>
          <w:bCs/>
          <w:sz w:val="32"/>
          <w:szCs w:val="32"/>
        </w:rPr>
        <w:t>-</w:t>
      </w:r>
      <w:r w:rsidRPr="00E66DB9">
        <w:rPr>
          <w:rFonts w:eastAsia="仿宋_GB2312"/>
          <w:bCs/>
          <w:sz w:val="32"/>
          <w:szCs w:val="32"/>
        </w:rPr>
        <w:t>脑轴</w:t>
      </w:r>
      <w:r w:rsidRPr="00E66DB9">
        <w:rPr>
          <w:rFonts w:eastAsia="仿宋_GB2312"/>
          <w:bCs/>
          <w:sz w:val="32"/>
          <w:szCs w:val="32"/>
        </w:rPr>
        <w:t>”</w:t>
      </w:r>
      <w:r w:rsidRPr="00E66DB9">
        <w:rPr>
          <w:rFonts w:eastAsia="仿宋_GB2312"/>
          <w:bCs/>
          <w:sz w:val="32"/>
          <w:szCs w:val="32"/>
        </w:rPr>
        <w:t>探讨脓毒症相关性疾病的发病机制研究（申请代码选择</w:t>
      </w:r>
      <w:r w:rsidRPr="00E66DB9">
        <w:rPr>
          <w:rFonts w:eastAsia="仿宋_GB2312"/>
          <w:bCs/>
          <w:sz w:val="32"/>
          <w:szCs w:val="32"/>
        </w:rPr>
        <w:t>H15</w:t>
      </w:r>
      <w:r w:rsidRPr="00E66DB9">
        <w:rPr>
          <w:rFonts w:eastAsia="仿宋_GB2312"/>
          <w:bCs/>
          <w:sz w:val="32"/>
          <w:szCs w:val="32"/>
        </w:rPr>
        <w:t>的下属代码）</w:t>
      </w:r>
    </w:p>
    <w:p w:rsidR="00C8706E" w:rsidRPr="00E66DB9" w:rsidRDefault="00C8706E" w:rsidP="00C8706E">
      <w:pPr>
        <w:pStyle w:val="TX"/>
        <w:spacing w:line="560" w:lineRule="exact"/>
        <w:ind w:firstLine="640"/>
        <w:rPr>
          <w:rFonts w:eastAsia="仿宋_GB2312"/>
          <w:sz w:val="32"/>
          <w:szCs w:val="32"/>
          <w:lang w:val="en"/>
        </w:rPr>
      </w:pPr>
      <w:r>
        <w:rPr>
          <w:rFonts w:eastAsia="仿宋_GB2312"/>
          <w:sz w:val="32"/>
          <w:szCs w:val="32"/>
        </w:rPr>
        <w:t>围绕</w:t>
      </w:r>
      <w:r>
        <w:rPr>
          <w:rFonts w:eastAsia="仿宋_GB2312"/>
          <w:sz w:val="32"/>
          <w:szCs w:val="32"/>
        </w:rPr>
        <w:t>“</w:t>
      </w:r>
      <w:r w:rsidRPr="00B10D97">
        <w:rPr>
          <w:rFonts w:eastAsia="仿宋_GB2312"/>
          <w:sz w:val="32"/>
          <w:szCs w:val="32"/>
        </w:rPr>
        <w:t>肠</w:t>
      </w:r>
      <w:r w:rsidRPr="00E66DB9">
        <w:rPr>
          <w:rFonts w:eastAsia="仿宋_GB2312"/>
          <w:sz w:val="32"/>
          <w:szCs w:val="32"/>
        </w:rPr>
        <w:t>-</w:t>
      </w:r>
      <w:r w:rsidRPr="00E66DB9">
        <w:rPr>
          <w:rFonts w:eastAsia="仿宋_GB2312"/>
          <w:sz w:val="32"/>
          <w:szCs w:val="32"/>
        </w:rPr>
        <w:t>脑轴</w:t>
      </w:r>
      <w:r w:rsidRPr="00E66DB9">
        <w:rPr>
          <w:rFonts w:eastAsia="仿宋_GB2312"/>
          <w:sz w:val="32"/>
          <w:szCs w:val="32"/>
        </w:rPr>
        <w:t>”</w:t>
      </w:r>
      <w:r w:rsidRPr="00E66DB9">
        <w:rPr>
          <w:rFonts w:eastAsia="仿宋_GB2312"/>
          <w:sz w:val="32"/>
          <w:szCs w:val="32"/>
        </w:rPr>
        <w:t>调控和肠道菌群，探讨脓毒症导致的肠道损伤、脓毒症脑病等相关疾病的发病机制，发现关键调控分子，探讨脓毒</w:t>
      </w:r>
      <w:proofErr w:type="gramStart"/>
      <w:r w:rsidRPr="00E66DB9">
        <w:rPr>
          <w:rFonts w:eastAsia="仿宋_GB2312"/>
          <w:sz w:val="32"/>
          <w:szCs w:val="32"/>
        </w:rPr>
        <w:t>症相关</w:t>
      </w:r>
      <w:proofErr w:type="gramEnd"/>
      <w:r w:rsidRPr="00E66DB9">
        <w:rPr>
          <w:rFonts w:eastAsia="仿宋_GB2312"/>
          <w:sz w:val="32"/>
          <w:szCs w:val="32"/>
        </w:rPr>
        <w:t>疾病的新治疗途径。</w:t>
      </w:r>
    </w:p>
    <w:p w:rsidR="00C8706E" w:rsidRPr="00E66DB9" w:rsidRDefault="00C8706E" w:rsidP="00C8706E">
      <w:pPr>
        <w:pStyle w:val="a4"/>
        <w:spacing w:line="560" w:lineRule="exact"/>
        <w:ind w:firstLineChars="200" w:firstLine="640"/>
        <w:rPr>
          <w:rFonts w:ascii="Times New Roman" w:eastAsia="楷体_GB2312" w:hAnsi="Times New Roman"/>
          <w:color w:val="000000"/>
          <w:kern w:val="0"/>
          <w:sz w:val="32"/>
          <w:szCs w:val="32"/>
          <w:lang w:val="zh-CN"/>
        </w:rPr>
      </w:pPr>
      <w:r w:rsidRPr="00E66DB9">
        <w:rPr>
          <w:rFonts w:ascii="Times New Roman" w:eastAsia="楷体_GB2312" w:hAnsi="Times New Roman"/>
          <w:color w:val="000000"/>
          <w:kern w:val="0"/>
          <w:sz w:val="32"/>
          <w:szCs w:val="32"/>
          <w:lang w:val="zh-CN"/>
        </w:rPr>
        <w:t>（三）探索项目</w:t>
      </w:r>
    </w:p>
    <w:p w:rsidR="00C8706E" w:rsidRPr="00E66DB9" w:rsidRDefault="00C8706E" w:rsidP="00C8706E">
      <w:pPr>
        <w:pStyle w:val="a0"/>
        <w:spacing w:after="0" w:line="560" w:lineRule="exact"/>
        <w:ind w:leftChars="0" w:left="0" w:rightChars="0" w:right="0" w:firstLineChars="200" w:firstLine="640"/>
        <w:rPr>
          <w:rFonts w:eastAsia="楷体_GB2312"/>
          <w:color w:val="000000"/>
          <w:kern w:val="0"/>
          <w:szCs w:val="32"/>
          <w:lang w:val="zh-CN"/>
        </w:rPr>
      </w:pPr>
      <w:r>
        <w:rPr>
          <w:rFonts w:eastAsia="仿宋_GB2312"/>
          <w:color w:val="000000"/>
          <w:szCs w:val="32"/>
        </w:rPr>
        <w:t>8</w:t>
      </w:r>
      <w:r>
        <w:rPr>
          <w:rFonts w:eastAsia="仿宋_GB2312"/>
          <w:color w:val="000000"/>
          <w:szCs w:val="32"/>
        </w:rPr>
        <w:t>条指南，每条指南各计划资助</w:t>
      </w:r>
      <w:r w:rsidRPr="00B10D97">
        <w:rPr>
          <w:rFonts w:eastAsia="仿宋_GB2312"/>
          <w:color w:val="000000"/>
          <w:szCs w:val="32"/>
        </w:rPr>
        <w:t>5</w:t>
      </w:r>
      <w:r w:rsidRPr="00E66DB9">
        <w:rPr>
          <w:rFonts w:eastAsia="仿宋_GB2312"/>
          <w:color w:val="000000"/>
          <w:szCs w:val="32"/>
        </w:rPr>
        <w:t>项，共计划立项资助</w:t>
      </w:r>
      <w:r w:rsidRPr="00E66DB9">
        <w:rPr>
          <w:rFonts w:eastAsia="仿宋_GB2312"/>
          <w:color w:val="000000"/>
          <w:szCs w:val="32"/>
        </w:rPr>
        <w:t>40</w:t>
      </w:r>
      <w:r w:rsidRPr="00E66DB9">
        <w:rPr>
          <w:rFonts w:eastAsia="仿宋_GB2312"/>
          <w:color w:val="000000"/>
          <w:szCs w:val="32"/>
        </w:rPr>
        <w:t>项。</w:t>
      </w:r>
    </w:p>
    <w:p w:rsidR="00C8706E" w:rsidRPr="00E66DB9" w:rsidRDefault="00C8706E" w:rsidP="00C8706E">
      <w:pPr>
        <w:pStyle w:val="T1"/>
        <w:spacing w:line="560" w:lineRule="exact"/>
        <w:ind w:firstLine="640"/>
        <w:contextualSpacing/>
        <w:rPr>
          <w:rFonts w:eastAsia="仿宋_GB2312"/>
          <w:sz w:val="32"/>
          <w:szCs w:val="32"/>
        </w:rPr>
      </w:pPr>
      <w:r>
        <w:rPr>
          <w:rFonts w:eastAsia="仿宋_GB2312"/>
          <w:sz w:val="32"/>
          <w:szCs w:val="32"/>
        </w:rPr>
        <w:t>申请人员及单位基本要求：指南</w:t>
      </w:r>
      <w:r>
        <w:rPr>
          <w:rFonts w:eastAsia="仿宋_GB2312"/>
          <w:color w:val="000000"/>
          <w:sz w:val="32"/>
          <w:szCs w:val="32"/>
        </w:rPr>
        <w:t>1—</w:t>
      </w:r>
      <w:r w:rsidRPr="00B10D97">
        <w:rPr>
          <w:rFonts w:eastAsia="仿宋_GB2312"/>
          <w:sz w:val="32"/>
          <w:szCs w:val="32"/>
        </w:rPr>
        <w:t>5</w:t>
      </w:r>
      <w:r w:rsidRPr="00E66DB9">
        <w:rPr>
          <w:rFonts w:eastAsia="仿宋_GB2312"/>
          <w:sz w:val="32"/>
          <w:szCs w:val="32"/>
        </w:rPr>
        <w:t>对全省依托单位开放，申请单位须与省内省级以下医疗卫生机构（不含省卫生健康委员会认定的省级医疗卫生健康单位，以下同）合作申请（省内省级以下医疗卫生机构牵头申请的除外），且省内省级以下医疗卫生机构人员须为项目主要参与人（排名前三，含项目负责人）；指南</w:t>
      </w:r>
      <w:r w:rsidRPr="00E66DB9">
        <w:rPr>
          <w:rFonts w:eastAsia="仿宋_GB2312"/>
          <w:color w:val="000000"/>
          <w:sz w:val="32"/>
          <w:szCs w:val="32"/>
        </w:rPr>
        <w:t>6—8</w:t>
      </w:r>
      <w:r w:rsidRPr="00E66DB9">
        <w:rPr>
          <w:rFonts w:eastAsia="仿宋_GB2312"/>
          <w:sz w:val="32"/>
          <w:szCs w:val="32"/>
        </w:rPr>
        <w:t>对省内省级以下医疗卫生机构（须为</w:t>
      </w:r>
      <w:proofErr w:type="gramStart"/>
      <w:r w:rsidRPr="00E66DB9">
        <w:rPr>
          <w:rFonts w:eastAsia="仿宋_GB2312"/>
          <w:sz w:val="32"/>
          <w:szCs w:val="32"/>
        </w:rPr>
        <w:t>省基金</w:t>
      </w:r>
      <w:proofErr w:type="gramEnd"/>
      <w:r w:rsidRPr="00E66DB9">
        <w:rPr>
          <w:rFonts w:eastAsia="仿宋_GB2312"/>
          <w:sz w:val="32"/>
          <w:szCs w:val="32"/>
        </w:rPr>
        <w:t>依托单位）开放。</w:t>
      </w:r>
    </w:p>
    <w:p w:rsidR="00C8706E" w:rsidRPr="00E66DB9" w:rsidRDefault="00C8706E" w:rsidP="00C8706E">
      <w:pPr>
        <w:pStyle w:val="TX"/>
        <w:spacing w:line="560" w:lineRule="exact"/>
        <w:ind w:firstLine="640"/>
        <w:rPr>
          <w:rFonts w:eastAsia="仿宋_GB2312"/>
          <w:sz w:val="32"/>
          <w:szCs w:val="32"/>
          <w:lang w:val="en"/>
        </w:rPr>
      </w:pPr>
      <w:r w:rsidRPr="00E66DB9">
        <w:rPr>
          <w:rFonts w:eastAsia="仿宋_GB2312"/>
          <w:sz w:val="32"/>
          <w:szCs w:val="32"/>
        </w:rPr>
        <w:t>具有临床工作经验的申请人（需在申请书正文</w:t>
      </w:r>
      <w:r w:rsidRPr="00E66DB9">
        <w:rPr>
          <w:rFonts w:eastAsia="仿宋_GB2312"/>
          <w:sz w:val="32"/>
          <w:szCs w:val="32"/>
        </w:rPr>
        <w:t>“</w:t>
      </w:r>
      <w:r w:rsidRPr="00E66DB9">
        <w:rPr>
          <w:rFonts w:eastAsia="仿宋_GB2312"/>
          <w:sz w:val="32"/>
          <w:szCs w:val="32"/>
        </w:rPr>
        <w:t>工作基础</w:t>
      </w:r>
      <w:r w:rsidRPr="00E66DB9">
        <w:rPr>
          <w:rFonts w:eastAsia="仿宋_GB2312"/>
          <w:sz w:val="32"/>
          <w:szCs w:val="32"/>
        </w:rPr>
        <w:t>”</w:t>
      </w:r>
      <w:r w:rsidRPr="00E66DB9">
        <w:rPr>
          <w:rFonts w:eastAsia="仿宋_GB2312"/>
          <w:sz w:val="32"/>
          <w:szCs w:val="32"/>
        </w:rPr>
        <w:t>部分做出文字声明）同等条件下优先资助。</w:t>
      </w:r>
    </w:p>
    <w:p w:rsidR="00C8706E" w:rsidRPr="00E66DB9" w:rsidRDefault="00C8706E" w:rsidP="00C8706E">
      <w:pPr>
        <w:pStyle w:val="T1"/>
        <w:spacing w:line="560" w:lineRule="exact"/>
        <w:ind w:firstLine="640"/>
        <w:contextualSpacing/>
        <w:rPr>
          <w:rFonts w:eastAsia="仿宋_GB2312"/>
          <w:bCs/>
          <w:sz w:val="32"/>
          <w:szCs w:val="32"/>
        </w:rPr>
      </w:pPr>
      <w:r w:rsidRPr="00E66DB9">
        <w:rPr>
          <w:rFonts w:eastAsia="仿宋_GB2312"/>
          <w:bCs/>
          <w:sz w:val="32"/>
          <w:szCs w:val="32"/>
          <w:lang w:val="en"/>
        </w:rPr>
        <w:t>1.</w:t>
      </w:r>
      <w:r w:rsidRPr="00E66DB9">
        <w:rPr>
          <w:rFonts w:eastAsia="仿宋_GB2312"/>
          <w:bCs/>
          <w:sz w:val="32"/>
          <w:szCs w:val="32"/>
        </w:rPr>
        <w:t>基于大数据和组学研究的妊娠糖尿病干预策略研究（申请代码选择</w:t>
      </w:r>
      <w:r w:rsidRPr="00E66DB9">
        <w:rPr>
          <w:rFonts w:eastAsia="仿宋_GB2312"/>
          <w:bCs/>
          <w:sz w:val="32"/>
          <w:szCs w:val="32"/>
        </w:rPr>
        <w:t>H04</w:t>
      </w:r>
      <w:r w:rsidRPr="00E66DB9">
        <w:rPr>
          <w:rFonts w:eastAsia="仿宋_GB2312"/>
          <w:bCs/>
          <w:sz w:val="32"/>
          <w:szCs w:val="32"/>
        </w:rPr>
        <w:t>的下属代码）</w:t>
      </w:r>
    </w:p>
    <w:p w:rsidR="00C8706E" w:rsidRDefault="00C8706E" w:rsidP="00C8706E">
      <w:pPr>
        <w:pStyle w:val="TX"/>
        <w:spacing w:line="560" w:lineRule="exact"/>
        <w:ind w:firstLine="640"/>
        <w:rPr>
          <w:rFonts w:eastAsia="仿宋_GB2312"/>
          <w:sz w:val="32"/>
          <w:szCs w:val="32"/>
        </w:rPr>
      </w:pPr>
      <w:r>
        <w:rPr>
          <w:rFonts w:eastAsia="仿宋_GB2312"/>
          <w:sz w:val="32"/>
          <w:szCs w:val="32"/>
        </w:rPr>
        <w:t>构建具有代表性的妊娠期糖尿病管理与随访队列，通过</w:t>
      </w:r>
      <w:r>
        <w:rPr>
          <w:rFonts w:eastAsia="仿宋_GB2312"/>
          <w:sz w:val="32"/>
          <w:szCs w:val="32"/>
        </w:rPr>
        <w:lastRenderedPageBreak/>
        <w:t>大数据平台、组学研究等技术，构建妊娠糖尿病风险模型，并据此构建个性化、精准化的干预策略。</w:t>
      </w:r>
    </w:p>
    <w:p w:rsidR="00C8706E" w:rsidRPr="00E66DB9" w:rsidRDefault="00C8706E" w:rsidP="00C8706E">
      <w:pPr>
        <w:pStyle w:val="T1"/>
        <w:spacing w:line="560" w:lineRule="exact"/>
        <w:ind w:firstLine="640"/>
        <w:contextualSpacing/>
        <w:rPr>
          <w:rFonts w:eastAsia="仿宋_GB2312"/>
          <w:bCs/>
          <w:sz w:val="32"/>
          <w:szCs w:val="32"/>
        </w:rPr>
      </w:pPr>
      <w:r w:rsidRPr="00E66DB9">
        <w:rPr>
          <w:rFonts w:eastAsia="仿宋_GB2312"/>
          <w:bCs/>
          <w:sz w:val="32"/>
          <w:szCs w:val="32"/>
          <w:lang w:val="en"/>
        </w:rPr>
        <w:t>2.</w:t>
      </w:r>
      <w:r w:rsidRPr="00E66DB9">
        <w:rPr>
          <w:rFonts w:eastAsia="仿宋_GB2312"/>
          <w:bCs/>
          <w:sz w:val="32"/>
          <w:szCs w:val="32"/>
        </w:rPr>
        <w:t>肿瘤外</w:t>
      </w:r>
      <w:proofErr w:type="gramStart"/>
      <w:r w:rsidRPr="00E66DB9">
        <w:rPr>
          <w:rFonts w:eastAsia="仿宋_GB2312"/>
          <w:bCs/>
          <w:sz w:val="32"/>
          <w:szCs w:val="32"/>
        </w:rPr>
        <w:t>泌</w:t>
      </w:r>
      <w:proofErr w:type="gramEnd"/>
      <w:r w:rsidRPr="00E66DB9">
        <w:rPr>
          <w:rFonts w:eastAsia="仿宋_GB2312"/>
          <w:bCs/>
          <w:sz w:val="32"/>
          <w:szCs w:val="32"/>
        </w:rPr>
        <w:t>体免疫抑制性分子诱导的淋巴瘤免疫治疗耐药机制研究（申请代码选择</w:t>
      </w:r>
      <w:r w:rsidRPr="00E66DB9">
        <w:rPr>
          <w:rFonts w:eastAsia="仿宋_GB2312"/>
          <w:bCs/>
          <w:sz w:val="32"/>
          <w:szCs w:val="32"/>
        </w:rPr>
        <w:t>H08</w:t>
      </w:r>
      <w:r w:rsidRPr="00E66DB9">
        <w:rPr>
          <w:rFonts w:eastAsia="仿宋_GB2312"/>
          <w:bCs/>
          <w:sz w:val="32"/>
          <w:szCs w:val="32"/>
        </w:rPr>
        <w:t>的下属代码）</w:t>
      </w:r>
    </w:p>
    <w:p w:rsidR="00C8706E" w:rsidRDefault="00C8706E" w:rsidP="00C8706E">
      <w:pPr>
        <w:pStyle w:val="T1"/>
        <w:spacing w:line="560" w:lineRule="exact"/>
        <w:ind w:firstLine="640"/>
        <w:contextualSpacing/>
        <w:rPr>
          <w:rFonts w:eastAsia="仿宋_GB2312"/>
          <w:sz w:val="32"/>
          <w:szCs w:val="32"/>
        </w:rPr>
      </w:pPr>
      <w:r>
        <w:rPr>
          <w:rFonts w:eastAsia="仿宋_GB2312"/>
          <w:sz w:val="32"/>
          <w:szCs w:val="32"/>
        </w:rPr>
        <w:t>针对肿瘤外</w:t>
      </w:r>
      <w:proofErr w:type="gramStart"/>
      <w:r>
        <w:rPr>
          <w:rFonts w:eastAsia="仿宋_GB2312"/>
          <w:sz w:val="32"/>
          <w:szCs w:val="32"/>
        </w:rPr>
        <w:t>泌</w:t>
      </w:r>
      <w:proofErr w:type="gramEnd"/>
      <w:r>
        <w:rPr>
          <w:rFonts w:eastAsia="仿宋_GB2312"/>
          <w:sz w:val="32"/>
          <w:szCs w:val="32"/>
        </w:rPr>
        <w:t>体富含免疫抑制性分子影响淋巴</w:t>
      </w:r>
      <w:proofErr w:type="gramStart"/>
      <w:r>
        <w:rPr>
          <w:rFonts w:eastAsia="仿宋_GB2312"/>
          <w:sz w:val="32"/>
          <w:szCs w:val="32"/>
        </w:rPr>
        <w:t>瘤疾病</w:t>
      </w:r>
      <w:proofErr w:type="gramEnd"/>
      <w:r>
        <w:rPr>
          <w:rFonts w:eastAsia="仿宋_GB2312"/>
          <w:sz w:val="32"/>
          <w:szCs w:val="32"/>
        </w:rPr>
        <w:t>进展和免疫治疗耐药的作用，研究淋巴瘤患者血液中肿瘤外</w:t>
      </w:r>
      <w:proofErr w:type="gramStart"/>
      <w:r>
        <w:rPr>
          <w:rFonts w:eastAsia="仿宋_GB2312"/>
          <w:sz w:val="32"/>
          <w:szCs w:val="32"/>
        </w:rPr>
        <w:t>泌</w:t>
      </w:r>
      <w:proofErr w:type="gramEnd"/>
      <w:r>
        <w:rPr>
          <w:rFonts w:eastAsia="仿宋_GB2312"/>
          <w:sz w:val="32"/>
          <w:szCs w:val="32"/>
        </w:rPr>
        <w:t>体的特征及其在免疫治疗耐药所起的作用，揭示其免疫抑制关键分子及免疫治疗耐药机制，寻找克服免疫治疗耐药的新靶点，探索新的治疗策略。</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3.</w:t>
      </w:r>
      <w:r w:rsidRPr="00E66DB9">
        <w:rPr>
          <w:rFonts w:eastAsia="仿宋_GB2312"/>
          <w:bCs/>
          <w:sz w:val="32"/>
          <w:szCs w:val="32"/>
        </w:rPr>
        <w:t>基于电化学技术构建胃癌复发与肿瘤干细胞相关标志物精准筛查策略研究（申请代码选择</w:t>
      </w:r>
      <w:r w:rsidRPr="00E66DB9">
        <w:rPr>
          <w:rFonts w:eastAsia="仿宋_GB2312"/>
          <w:bCs/>
          <w:sz w:val="32"/>
          <w:szCs w:val="32"/>
        </w:rPr>
        <w:t>H20</w:t>
      </w:r>
      <w:r w:rsidRPr="00E66DB9">
        <w:rPr>
          <w:rFonts w:eastAsia="仿宋_GB2312"/>
          <w:bCs/>
          <w:sz w:val="32"/>
          <w:szCs w:val="32"/>
        </w:rPr>
        <w:t>的下属代码）</w:t>
      </w:r>
    </w:p>
    <w:p w:rsidR="00C8706E" w:rsidRDefault="00C8706E" w:rsidP="00C8706E">
      <w:pPr>
        <w:pStyle w:val="TX"/>
        <w:spacing w:line="560" w:lineRule="exact"/>
        <w:ind w:firstLine="640"/>
        <w:rPr>
          <w:rFonts w:eastAsia="仿宋_GB2312"/>
          <w:sz w:val="32"/>
          <w:szCs w:val="32"/>
        </w:rPr>
      </w:pPr>
      <w:r>
        <w:rPr>
          <w:rFonts w:eastAsia="仿宋_GB2312"/>
          <w:sz w:val="32"/>
          <w:szCs w:val="32"/>
        </w:rPr>
        <w:t>围绕胃癌临床诊疗需求，寻找胃癌复发的特异性分子标志物，特别是与肿瘤干细胞相关液体活检标志物。在此基础上探讨采用电化学等方法建立胃癌复发的高敏精准检测策略。</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4.</w:t>
      </w:r>
      <w:r w:rsidRPr="00E66DB9">
        <w:rPr>
          <w:rFonts w:eastAsia="仿宋_GB2312"/>
          <w:bCs/>
          <w:sz w:val="32"/>
          <w:szCs w:val="32"/>
        </w:rPr>
        <w:t>基于</w:t>
      </w:r>
      <w:r w:rsidRPr="00E66DB9">
        <w:rPr>
          <w:rFonts w:eastAsia="仿宋_GB2312"/>
          <w:bCs/>
          <w:sz w:val="32"/>
          <w:szCs w:val="32"/>
        </w:rPr>
        <w:t>AI</w:t>
      </w:r>
      <w:r w:rsidRPr="00E66DB9">
        <w:rPr>
          <w:rFonts w:eastAsia="仿宋_GB2312"/>
          <w:bCs/>
          <w:sz w:val="32"/>
          <w:szCs w:val="32"/>
        </w:rPr>
        <w:t>技术和仿生材料技术构建软组织修复策略的研究（申请代码选择</w:t>
      </w:r>
      <w:r w:rsidRPr="00E66DB9">
        <w:rPr>
          <w:rFonts w:eastAsia="仿宋_GB2312"/>
          <w:bCs/>
          <w:sz w:val="32"/>
          <w:szCs w:val="32"/>
        </w:rPr>
        <w:t>H17</w:t>
      </w:r>
      <w:r w:rsidRPr="00E66DB9">
        <w:rPr>
          <w:rFonts w:eastAsia="仿宋_GB2312"/>
          <w:bCs/>
          <w:sz w:val="32"/>
          <w:szCs w:val="32"/>
        </w:rPr>
        <w:t>的下属代码）</w:t>
      </w:r>
    </w:p>
    <w:p w:rsidR="00C8706E" w:rsidRPr="00E66DB9" w:rsidRDefault="00C8706E" w:rsidP="00C8706E">
      <w:pPr>
        <w:pStyle w:val="TX"/>
        <w:spacing w:line="560" w:lineRule="exact"/>
        <w:ind w:firstLine="640"/>
        <w:rPr>
          <w:rFonts w:eastAsia="仿宋_GB2312"/>
          <w:sz w:val="32"/>
          <w:szCs w:val="32"/>
        </w:rPr>
      </w:pPr>
      <w:r>
        <w:rPr>
          <w:rFonts w:eastAsia="仿宋_GB2312"/>
          <w:sz w:val="32"/>
          <w:szCs w:val="32"/>
        </w:rPr>
        <w:t>基于真实人体的影像、力学等检测结合</w:t>
      </w:r>
      <w:r>
        <w:rPr>
          <w:rFonts w:eastAsia="仿宋_GB2312"/>
          <w:sz w:val="32"/>
          <w:szCs w:val="32"/>
        </w:rPr>
        <w:t>AI</w:t>
      </w:r>
      <w:r w:rsidRPr="00B10D97">
        <w:rPr>
          <w:rFonts w:eastAsia="仿宋_GB2312"/>
          <w:sz w:val="32"/>
          <w:szCs w:val="32"/>
        </w:rPr>
        <w:t>建模，结合生物</w:t>
      </w:r>
      <w:r w:rsidRPr="00B10D97">
        <w:rPr>
          <w:rFonts w:eastAsia="仿宋_GB2312"/>
          <w:sz w:val="32"/>
          <w:szCs w:val="32"/>
        </w:rPr>
        <w:t>3D</w:t>
      </w:r>
      <w:r w:rsidRPr="00E66DB9">
        <w:rPr>
          <w:rFonts w:eastAsia="仿宋_GB2312"/>
          <w:sz w:val="32"/>
          <w:szCs w:val="32"/>
        </w:rPr>
        <w:t>打印技术、仿生材料技术等，构建用于盆底修复或肌腱韧带等软组织修复的仿生修复策略。</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5.</w:t>
      </w:r>
      <w:r w:rsidRPr="00E66DB9">
        <w:rPr>
          <w:rFonts w:eastAsia="仿宋_GB2312"/>
          <w:bCs/>
          <w:sz w:val="32"/>
          <w:szCs w:val="32"/>
        </w:rPr>
        <w:t>浙派中医妇科名家流派治疗女性生殖功能衰退的机制研究（申请代码选择</w:t>
      </w:r>
      <w:r w:rsidRPr="00E66DB9">
        <w:rPr>
          <w:rFonts w:eastAsia="仿宋_GB2312"/>
          <w:bCs/>
          <w:sz w:val="32"/>
          <w:szCs w:val="32"/>
        </w:rPr>
        <w:t>H04</w:t>
      </w:r>
      <w:r w:rsidRPr="00E66DB9">
        <w:rPr>
          <w:rFonts w:eastAsia="仿宋_GB2312"/>
          <w:bCs/>
          <w:sz w:val="32"/>
          <w:szCs w:val="32"/>
        </w:rPr>
        <w:t>的下属代码）</w:t>
      </w:r>
    </w:p>
    <w:p w:rsidR="00C8706E" w:rsidRDefault="00C8706E" w:rsidP="00C8706E">
      <w:pPr>
        <w:pStyle w:val="TX"/>
        <w:spacing w:line="560" w:lineRule="exact"/>
        <w:ind w:firstLine="640"/>
        <w:contextualSpacing/>
        <w:rPr>
          <w:rFonts w:eastAsia="仿宋_GB2312"/>
          <w:sz w:val="32"/>
          <w:szCs w:val="32"/>
        </w:rPr>
      </w:pPr>
      <w:r>
        <w:rPr>
          <w:rFonts w:eastAsia="仿宋_GB2312"/>
          <w:sz w:val="32"/>
          <w:szCs w:val="32"/>
        </w:rPr>
        <w:t>根据浙派中医包括何氏妇科等流派对女性卵巢衰竭和不孕不育治疗的优势特色，探讨相关成方的作用机制和治疗</w:t>
      </w:r>
      <w:r>
        <w:rPr>
          <w:rFonts w:eastAsia="仿宋_GB2312"/>
          <w:sz w:val="32"/>
          <w:szCs w:val="32"/>
        </w:rPr>
        <w:lastRenderedPageBreak/>
        <w:t>靶点，为进一步开发相关治疗药物提供途径。</w:t>
      </w:r>
    </w:p>
    <w:p w:rsidR="00C8706E" w:rsidRPr="00E66DB9" w:rsidRDefault="00C8706E" w:rsidP="00C8706E">
      <w:pPr>
        <w:pStyle w:val="TX"/>
        <w:spacing w:line="560" w:lineRule="exact"/>
        <w:ind w:firstLine="640"/>
        <w:rPr>
          <w:rFonts w:eastAsia="仿宋_GB2312"/>
          <w:bCs/>
          <w:sz w:val="32"/>
          <w:szCs w:val="32"/>
        </w:rPr>
      </w:pPr>
      <w:r w:rsidRPr="00E66DB9">
        <w:rPr>
          <w:rFonts w:eastAsia="仿宋_GB2312"/>
          <w:bCs/>
          <w:sz w:val="32"/>
          <w:szCs w:val="32"/>
          <w:lang w:val="en"/>
        </w:rPr>
        <w:t>6.</w:t>
      </w:r>
      <w:r w:rsidRPr="00E66DB9">
        <w:rPr>
          <w:rFonts w:eastAsia="仿宋_GB2312"/>
          <w:bCs/>
          <w:sz w:val="32"/>
          <w:szCs w:val="32"/>
        </w:rPr>
        <w:t>浙派中医与现代医学结合治疗老年退行性疾病的机制研究（申请代码选择</w:t>
      </w:r>
      <w:r w:rsidRPr="00E66DB9">
        <w:rPr>
          <w:rFonts w:eastAsia="仿宋_GB2312"/>
          <w:bCs/>
          <w:sz w:val="32"/>
          <w:szCs w:val="32"/>
        </w:rPr>
        <w:t>H29</w:t>
      </w:r>
      <w:r w:rsidRPr="00E66DB9">
        <w:rPr>
          <w:rFonts w:eastAsia="仿宋_GB2312"/>
          <w:bCs/>
          <w:sz w:val="32"/>
          <w:szCs w:val="32"/>
        </w:rPr>
        <w:t>的下属代码）</w:t>
      </w:r>
    </w:p>
    <w:p w:rsidR="00C8706E" w:rsidRDefault="00C8706E" w:rsidP="00C8706E">
      <w:pPr>
        <w:pStyle w:val="TX"/>
        <w:spacing w:line="560" w:lineRule="exact"/>
        <w:ind w:firstLine="640"/>
        <w:rPr>
          <w:rFonts w:eastAsia="仿宋_GB2312"/>
          <w:sz w:val="32"/>
          <w:szCs w:val="32"/>
        </w:rPr>
      </w:pPr>
      <w:r>
        <w:rPr>
          <w:rFonts w:eastAsia="仿宋_GB2312"/>
          <w:sz w:val="32"/>
          <w:szCs w:val="32"/>
        </w:rPr>
        <w:t>围绕具有地区特色的浙派中医与现代医学结合的开拓创新，开展老年退行性疾病的治疗作用和机制探索。</w:t>
      </w:r>
    </w:p>
    <w:p w:rsidR="00C8706E" w:rsidRPr="00E66DB9" w:rsidRDefault="00C8706E" w:rsidP="00C8706E">
      <w:pPr>
        <w:pStyle w:val="TX"/>
        <w:spacing w:line="560" w:lineRule="exact"/>
        <w:ind w:firstLine="640"/>
        <w:contextualSpacing/>
        <w:rPr>
          <w:rFonts w:eastAsia="仿宋_GB2312"/>
          <w:bCs/>
          <w:sz w:val="32"/>
          <w:szCs w:val="32"/>
        </w:rPr>
      </w:pPr>
      <w:r w:rsidRPr="00E66DB9">
        <w:rPr>
          <w:rFonts w:eastAsia="仿宋_GB2312"/>
          <w:bCs/>
          <w:sz w:val="32"/>
          <w:szCs w:val="32"/>
          <w:lang w:val="en"/>
        </w:rPr>
        <w:t>7.</w:t>
      </w:r>
      <w:r w:rsidRPr="00E66DB9">
        <w:rPr>
          <w:rFonts w:eastAsia="仿宋_GB2312"/>
          <w:bCs/>
          <w:sz w:val="32"/>
          <w:szCs w:val="32"/>
        </w:rPr>
        <w:t>水凝胶、纳米囊泡等生物医用高分子材料的诊疗体系构建及机制研究（申请代码选择</w:t>
      </w:r>
      <w:r w:rsidRPr="00E66DB9">
        <w:rPr>
          <w:rFonts w:eastAsia="仿宋_GB2312"/>
          <w:bCs/>
          <w:sz w:val="32"/>
          <w:szCs w:val="32"/>
        </w:rPr>
        <w:t>H18</w:t>
      </w:r>
      <w:r w:rsidRPr="00E66DB9">
        <w:rPr>
          <w:rFonts w:eastAsia="仿宋_GB2312"/>
          <w:bCs/>
          <w:sz w:val="32"/>
          <w:szCs w:val="32"/>
        </w:rPr>
        <w:t>的下属代码）</w:t>
      </w:r>
    </w:p>
    <w:p w:rsidR="00C8706E" w:rsidRDefault="00C8706E" w:rsidP="00C8706E">
      <w:pPr>
        <w:pStyle w:val="TX"/>
        <w:spacing w:line="560" w:lineRule="exact"/>
        <w:ind w:firstLine="640"/>
        <w:contextualSpacing/>
        <w:rPr>
          <w:rFonts w:eastAsia="仿宋_GB2312"/>
          <w:sz w:val="32"/>
          <w:szCs w:val="32"/>
        </w:rPr>
      </w:pPr>
      <w:r>
        <w:rPr>
          <w:rFonts w:eastAsia="仿宋_GB2312"/>
          <w:sz w:val="32"/>
          <w:szCs w:val="32"/>
        </w:rPr>
        <w:t>利用仿生层状组装技术、生物功能化纳米材料等技术，围绕损伤修复、疾病靶向诊疗等临床问题，重点探究基于功能导向的水凝胶、纳米囊泡高分子材料设计、性能调控和作用机制。</w:t>
      </w:r>
    </w:p>
    <w:p w:rsidR="00C8706E" w:rsidRPr="00E66DB9" w:rsidRDefault="00C8706E" w:rsidP="00C8706E">
      <w:pPr>
        <w:pStyle w:val="TX"/>
        <w:spacing w:line="560" w:lineRule="exact"/>
        <w:ind w:firstLine="640"/>
        <w:contextualSpacing/>
        <w:rPr>
          <w:rFonts w:eastAsia="仿宋_GB2312"/>
          <w:bCs/>
          <w:sz w:val="32"/>
          <w:szCs w:val="32"/>
        </w:rPr>
      </w:pPr>
      <w:r w:rsidRPr="00E66DB9">
        <w:rPr>
          <w:rFonts w:eastAsia="仿宋_GB2312"/>
          <w:bCs/>
          <w:sz w:val="32"/>
          <w:szCs w:val="32"/>
          <w:lang w:val="en"/>
        </w:rPr>
        <w:t>8.</w:t>
      </w:r>
      <w:r w:rsidRPr="00E66DB9">
        <w:rPr>
          <w:rFonts w:eastAsia="仿宋_GB2312"/>
          <w:bCs/>
          <w:sz w:val="32"/>
          <w:szCs w:val="32"/>
          <w:lang w:val="en"/>
        </w:rPr>
        <w:t>利用</w:t>
      </w:r>
      <w:r w:rsidRPr="00E66DB9">
        <w:rPr>
          <w:rFonts w:eastAsia="仿宋_GB2312"/>
          <w:bCs/>
          <w:sz w:val="32"/>
          <w:szCs w:val="32"/>
        </w:rPr>
        <w:t>电化学等方法快速高敏检测疾病标志物的相关研究（申请代码选择</w:t>
      </w:r>
      <w:r w:rsidRPr="00E66DB9">
        <w:rPr>
          <w:rFonts w:eastAsia="仿宋_GB2312"/>
          <w:bCs/>
          <w:sz w:val="32"/>
          <w:szCs w:val="32"/>
        </w:rPr>
        <w:t>H18</w:t>
      </w:r>
      <w:r w:rsidRPr="00E66DB9">
        <w:rPr>
          <w:rFonts w:eastAsia="仿宋_GB2312"/>
          <w:bCs/>
          <w:sz w:val="32"/>
          <w:szCs w:val="32"/>
        </w:rPr>
        <w:t>的下属代码）</w:t>
      </w:r>
    </w:p>
    <w:p w:rsidR="00C8706E" w:rsidRPr="00B10D97" w:rsidRDefault="00C8706E" w:rsidP="00C8706E">
      <w:pPr>
        <w:pStyle w:val="7"/>
        <w:spacing w:line="560" w:lineRule="exact"/>
        <w:ind w:left="0" w:firstLineChars="200" w:firstLine="640"/>
        <w:rPr>
          <w:rFonts w:eastAsia="仿宋_GB2312"/>
          <w:color w:val="000000"/>
          <w:sz w:val="32"/>
          <w:szCs w:val="32"/>
          <w:lang w:val="en" w:bidi="ar"/>
        </w:rPr>
      </w:pPr>
      <w:r>
        <w:rPr>
          <w:rFonts w:eastAsia="仿宋_GB2312"/>
          <w:sz w:val="32"/>
          <w:szCs w:val="32"/>
        </w:rPr>
        <w:t>围绕肿瘤、心血管疾病等常见重大疾病精准诊治需求，寻找特异性标志物，如耐药、复发、治疗靶点等。在此基础上探讨采用电化学、纳米等技术建立快速高精检测策略。为疾病的个体化精准诊疗提供新的途径。</w:t>
      </w:r>
    </w:p>
    <w:p w:rsidR="00C8706E" w:rsidRPr="00E66DB9" w:rsidRDefault="00C8706E" w:rsidP="00C8706E">
      <w:pPr>
        <w:pStyle w:val="a0"/>
        <w:spacing w:after="0" w:line="580" w:lineRule="exact"/>
        <w:ind w:left="1470" w:right="1470"/>
      </w:pPr>
    </w:p>
    <w:p w:rsidR="00F03FBD" w:rsidRDefault="00F03FBD"/>
    <w:sectPr w:rsidR="00F03F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0437"/>
    <w:multiLevelType w:val="singleLevel"/>
    <w:tmpl w:val="30920437"/>
    <w:lvl w:ilvl="0">
      <w:start w:val="2"/>
      <w:numFmt w:val="chineseCounting"/>
      <w:suff w:val="nothing"/>
      <w:lvlText w:val="%1、"/>
      <w:lvlJc w:val="left"/>
      <w:rPr>
        <w:rFonts w:hint="eastAsia"/>
      </w:rPr>
    </w:lvl>
  </w:abstractNum>
  <w:abstractNum w:abstractNumId="1">
    <w:nsid w:val="77E76CA6"/>
    <w:multiLevelType w:val="singleLevel"/>
    <w:tmpl w:val="77E76CA6"/>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6E"/>
    <w:rsid w:val="00C8706E"/>
    <w:rsid w:val="00F0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8706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rsid w:val="00C8706E"/>
    <w:pPr>
      <w:spacing w:after="120"/>
      <w:ind w:leftChars="700" w:left="1440" w:rightChars="700" w:right="1440"/>
    </w:pPr>
    <w:rPr>
      <w:sz w:val="32"/>
    </w:rPr>
  </w:style>
  <w:style w:type="paragraph" w:styleId="a4">
    <w:name w:val="Body Text"/>
    <w:basedOn w:val="a"/>
    <w:next w:val="7"/>
    <w:link w:val="Char"/>
    <w:qFormat/>
    <w:rsid w:val="00C8706E"/>
    <w:rPr>
      <w:rFonts w:ascii="等线" w:eastAsia="等线" w:hAnsi="等线"/>
      <w:szCs w:val="22"/>
    </w:rPr>
  </w:style>
  <w:style w:type="character" w:customStyle="1" w:styleId="Char">
    <w:name w:val="正文文本 Char"/>
    <w:basedOn w:val="a1"/>
    <w:link w:val="a4"/>
    <w:rsid w:val="00C8706E"/>
    <w:rPr>
      <w:rFonts w:ascii="等线" w:eastAsia="等线" w:hAnsi="等线" w:cs="Times New Roman"/>
    </w:rPr>
  </w:style>
  <w:style w:type="paragraph" w:styleId="7">
    <w:name w:val="index 7"/>
    <w:basedOn w:val="a"/>
    <w:next w:val="a"/>
    <w:qFormat/>
    <w:rsid w:val="00C8706E"/>
    <w:pPr>
      <w:ind w:left="2520"/>
    </w:pPr>
  </w:style>
  <w:style w:type="paragraph" w:styleId="a5">
    <w:name w:val="Normal (Web)"/>
    <w:basedOn w:val="a"/>
    <w:uiPriority w:val="99"/>
    <w:qFormat/>
    <w:rsid w:val="00C8706E"/>
    <w:pPr>
      <w:spacing w:beforeAutospacing="1" w:afterAutospacing="1"/>
      <w:jc w:val="left"/>
    </w:pPr>
    <w:rPr>
      <w:kern w:val="0"/>
      <w:sz w:val="24"/>
    </w:rPr>
  </w:style>
  <w:style w:type="paragraph" w:customStyle="1" w:styleId="1">
    <w:name w:val="联合基金_小标题1"/>
    <w:basedOn w:val="a"/>
    <w:qFormat/>
    <w:rsid w:val="00C8706E"/>
    <w:pPr>
      <w:numPr>
        <w:numId w:val="1"/>
      </w:numPr>
      <w:spacing w:line="560" w:lineRule="exact"/>
    </w:pPr>
    <w:rPr>
      <w:rFonts w:eastAsia="仿宋_GB2312"/>
      <w:b/>
      <w:bCs/>
      <w:sz w:val="32"/>
    </w:rPr>
  </w:style>
  <w:style w:type="paragraph" w:customStyle="1" w:styleId="a6">
    <w:name w:val="联合基金_正文"/>
    <w:basedOn w:val="a7"/>
    <w:next w:val="a"/>
    <w:qFormat/>
    <w:rsid w:val="00C8706E"/>
    <w:pPr>
      <w:adjustRightInd w:val="0"/>
      <w:spacing w:line="560" w:lineRule="exact"/>
      <w:ind w:firstLine="640"/>
    </w:pPr>
    <w:rPr>
      <w:rFonts w:eastAsia="仿宋_GB2312"/>
      <w:sz w:val="32"/>
    </w:rPr>
  </w:style>
  <w:style w:type="paragraph" w:customStyle="1" w:styleId="TX">
    <w:name w:val="TX三仿"/>
    <w:basedOn w:val="a"/>
    <w:qFormat/>
    <w:rsid w:val="00C8706E"/>
    <w:pPr>
      <w:ind w:firstLineChars="200" w:firstLine="420"/>
    </w:pPr>
    <w:rPr>
      <w:sz w:val="30"/>
    </w:rPr>
  </w:style>
  <w:style w:type="paragraph" w:customStyle="1" w:styleId="T1">
    <w:name w:val="T1三黑"/>
    <w:basedOn w:val="TX"/>
    <w:next w:val="TX"/>
    <w:qFormat/>
    <w:rsid w:val="00C8706E"/>
    <w:pPr>
      <w:outlineLvl w:val="0"/>
    </w:pPr>
    <w:rPr>
      <w:rFonts w:eastAsia="黑体"/>
    </w:rPr>
  </w:style>
  <w:style w:type="paragraph" w:styleId="a7">
    <w:name w:val="List Paragraph"/>
    <w:basedOn w:val="a"/>
    <w:uiPriority w:val="34"/>
    <w:qFormat/>
    <w:rsid w:val="00C8706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8706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rsid w:val="00C8706E"/>
    <w:pPr>
      <w:spacing w:after="120"/>
      <w:ind w:leftChars="700" w:left="1440" w:rightChars="700" w:right="1440"/>
    </w:pPr>
    <w:rPr>
      <w:sz w:val="32"/>
    </w:rPr>
  </w:style>
  <w:style w:type="paragraph" w:styleId="a4">
    <w:name w:val="Body Text"/>
    <w:basedOn w:val="a"/>
    <w:next w:val="7"/>
    <w:link w:val="Char"/>
    <w:qFormat/>
    <w:rsid w:val="00C8706E"/>
    <w:rPr>
      <w:rFonts w:ascii="等线" w:eastAsia="等线" w:hAnsi="等线"/>
      <w:szCs w:val="22"/>
    </w:rPr>
  </w:style>
  <w:style w:type="character" w:customStyle="1" w:styleId="Char">
    <w:name w:val="正文文本 Char"/>
    <w:basedOn w:val="a1"/>
    <w:link w:val="a4"/>
    <w:rsid w:val="00C8706E"/>
    <w:rPr>
      <w:rFonts w:ascii="等线" w:eastAsia="等线" w:hAnsi="等线" w:cs="Times New Roman"/>
    </w:rPr>
  </w:style>
  <w:style w:type="paragraph" w:styleId="7">
    <w:name w:val="index 7"/>
    <w:basedOn w:val="a"/>
    <w:next w:val="a"/>
    <w:qFormat/>
    <w:rsid w:val="00C8706E"/>
    <w:pPr>
      <w:ind w:left="2520"/>
    </w:pPr>
  </w:style>
  <w:style w:type="paragraph" w:styleId="a5">
    <w:name w:val="Normal (Web)"/>
    <w:basedOn w:val="a"/>
    <w:uiPriority w:val="99"/>
    <w:qFormat/>
    <w:rsid w:val="00C8706E"/>
    <w:pPr>
      <w:spacing w:beforeAutospacing="1" w:afterAutospacing="1"/>
      <w:jc w:val="left"/>
    </w:pPr>
    <w:rPr>
      <w:kern w:val="0"/>
      <w:sz w:val="24"/>
    </w:rPr>
  </w:style>
  <w:style w:type="paragraph" w:customStyle="1" w:styleId="1">
    <w:name w:val="联合基金_小标题1"/>
    <w:basedOn w:val="a"/>
    <w:qFormat/>
    <w:rsid w:val="00C8706E"/>
    <w:pPr>
      <w:numPr>
        <w:numId w:val="1"/>
      </w:numPr>
      <w:spacing w:line="560" w:lineRule="exact"/>
    </w:pPr>
    <w:rPr>
      <w:rFonts w:eastAsia="仿宋_GB2312"/>
      <w:b/>
      <w:bCs/>
      <w:sz w:val="32"/>
    </w:rPr>
  </w:style>
  <w:style w:type="paragraph" w:customStyle="1" w:styleId="a6">
    <w:name w:val="联合基金_正文"/>
    <w:basedOn w:val="a7"/>
    <w:next w:val="a"/>
    <w:qFormat/>
    <w:rsid w:val="00C8706E"/>
    <w:pPr>
      <w:adjustRightInd w:val="0"/>
      <w:spacing w:line="560" w:lineRule="exact"/>
      <w:ind w:firstLine="640"/>
    </w:pPr>
    <w:rPr>
      <w:rFonts w:eastAsia="仿宋_GB2312"/>
      <w:sz w:val="32"/>
    </w:rPr>
  </w:style>
  <w:style w:type="paragraph" w:customStyle="1" w:styleId="TX">
    <w:name w:val="TX三仿"/>
    <w:basedOn w:val="a"/>
    <w:qFormat/>
    <w:rsid w:val="00C8706E"/>
    <w:pPr>
      <w:ind w:firstLineChars="200" w:firstLine="420"/>
    </w:pPr>
    <w:rPr>
      <w:sz w:val="30"/>
    </w:rPr>
  </w:style>
  <w:style w:type="paragraph" w:customStyle="1" w:styleId="T1">
    <w:name w:val="T1三黑"/>
    <w:basedOn w:val="TX"/>
    <w:next w:val="TX"/>
    <w:qFormat/>
    <w:rsid w:val="00C8706E"/>
    <w:pPr>
      <w:outlineLvl w:val="0"/>
    </w:pPr>
    <w:rPr>
      <w:rFonts w:eastAsia="黑体"/>
    </w:rPr>
  </w:style>
  <w:style w:type="paragraph" w:styleId="a7">
    <w:name w:val="List Paragraph"/>
    <w:basedOn w:val="a"/>
    <w:uiPriority w:val="34"/>
    <w:qFormat/>
    <w:rsid w:val="00C870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2023-06-07T09:25:00Z</dcterms:created>
  <dcterms:modified xsi:type="dcterms:W3CDTF">2023-06-07T09:26:00Z</dcterms:modified>
</cp:coreProperties>
</file>