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附件1</w:t>
      </w:r>
    </w:p>
    <w:p>
      <w:pPr>
        <w:overflowPunct w:val="0"/>
        <w:snapToGrid w:val="0"/>
        <w:spacing w:line="560" w:lineRule="exact"/>
        <w:ind w:left="1620" w:hanging="1620" w:hangingChars="45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15家全省重点实验室认定清单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94"/>
        <w:gridCol w:w="3118"/>
        <w:gridCol w:w="349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实验室名称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依托单位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共建单位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全省数智服务技术重点实验室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浙江大学滨江研究院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尹建伟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全省量子精密测量重点实验室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浙江工业大学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杭州微伽量子科技有限公司,浙江省计量科学研究院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kern w:val="0"/>
                <w:szCs w:val="21"/>
                <w:lang w:bidi="ar"/>
              </w:rPr>
            </w:pPr>
            <w:r>
              <w:rPr>
                <w:kern w:val="0"/>
                <w:sz w:val="22"/>
                <w:szCs w:val="22"/>
                <w:lang w:bidi="ar"/>
              </w:rPr>
              <w:t>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全省多模态感知与智能系统重点实验室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嘉兴大学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新华三技术有限公司，北京理工大学长三角研究院（嘉兴）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陆军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 w:val="22"/>
                <w:szCs w:val="22"/>
                <w:lang w:bidi="ar"/>
              </w:rPr>
              <w:t>全省数据驱动高安全能源材料及应用重点实验室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 w:val="22"/>
                <w:szCs w:val="22"/>
                <w:lang w:bidi="ar"/>
              </w:rPr>
              <w:t>中国科学院宁波材料技术与工程研究所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宁波天生密封件有限公司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 w:val="22"/>
                <w:szCs w:val="22"/>
                <w:lang w:bidi="ar"/>
              </w:rPr>
              <w:t>黄庆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全省空间信息感知与传输重点实验室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杭州电子科技大学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台州星空智联科技有限公司，彩虹无人机科技有限公司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  <w:lang w:bidi="ar"/>
              </w:rPr>
              <w:t>宋朝晖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全省复杂流动与流体工程装备重点实验室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浙江省机电设计研究院有限公司，蓝箭航天技术有限公司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FF0000"/>
                <w:szCs w:val="21"/>
              </w:rPr>
            </w:pPr>
            <w:r>
              <w:rPr>
                <w:kern w:val="0"/>
                <w:szCs w:val="21"/>
                <w:lang w:bidi="ar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全省特种智能仓储物流装备重点实验室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诺力智能装备股份有限公司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浙江大学湖州研究院，浙江大学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朱宝昌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全省智能汽车全域安全重点实验室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吉利汽车研究院（宁波）有限公司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李传海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全省智能物联网络与数据安全重点实验室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杭州海康威视数字技术股份有限公司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浙江理工大学,西交网络空间安全研究院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 w:val="22"/>
                <w:szCs w:val="22"/>
                <w:lang w:bidi="ar"/>
              </w:rPr>
              <w:t>全省胰腺病研究重点实验室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kern w:val="0"/>
                <w:sz w:val="22"/>
                <w:szCs w:val="22"/>
                <w:lang w:bidi="ar"/>
              </w:rPr>
              <w:t>浙江大学医学院附属第一医院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梁廷波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全省肝胆胰肿瘤精准诊治研究重点实验室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浙江大学医学院附属第二医院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浙江大学医学院附属第四医院，浙江大学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王伟林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全省微创与精准诊疗技术研究重点实验室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浙江大学医学院附属邵逸夫医院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蔡秀军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全省智慧+肿瘤生物标志物研究与转化重点实验室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FF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温州医科大学附属第一医院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迪安诊断技术集团股份有限公司，温州医科大学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沈贤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szCs w:val="21"/>
              </w:rPr>
              <w:t>全省绿色植保重点实验室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szCs w:val="21"/>
              </w:rPr>
              <w:t>宁波大学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szCs w:val="21"/>
              </w:rPr>
              <w:t>浙江省农业科学院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szCs w:val="21"/>
              </w:rPr>
              <w:t>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  <w:lang w:bidi="ar"/>
              </w:rPr>
              <w:t>全省农业智能感知与机器人重点实验室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  <w:lang w:bidi="ar"/>
              </w:rPr>
              <w:t>浙江大学</w:t>
            </w: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Style w:val="7"/>
                <w:rFonts w:hint="default" w:ascii="Times New Roman" w:hAnsi="Times New Roman" w:cs="Times New Roman"/>
                <w:szCs w:val="21"/>
                <w:lang w:bidi="ar"/>
              </w:rPr>
              <w:t>浙江理工大学，浙江农林大学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应义斌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44" w:right="1440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89AA16D-2699-4DCB-82E4-979CA76444D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76EC2A7-DF13-4768-A87C-A3A4C955DF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7C915049"/>
    <w:rsid w:val="7C9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uiPriority w:val="0"/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2024-02-07T08:35:00Z</dcterms:created>
  <dc:creator>rcs</dc:creator>
  <cp:lastModifiedBy>rcs</cp:lastModifiedBy>
  <dcterms:modified xsi:type="dcterms:W3CDTF">2024-02-07T08:37:51Z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FC3C2DBF991B4B0294EB4B16668A173B_11</vt:lpwstr>
  </property>
</Properties>
</file>