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1F00" w14:textId="77777777" w:rsidR="000D7196" w:rsidRPr="000D7196" w:rsidRDefault="000D7196" w:rsidP="000D7196">
      <w:pPr>
        <w:rPr>
          <w:sz w:val="28"/>
          <w:szCs w:val="28"/>
        </w:rPr>
      </w:pPr>
      <w:r w:rsidRPr="000D7196">
        <w:rPr>
          <w:rFonts w:hint="eastAsia"/>
          <w:sz w:val="28"/>
          <w:szCs w:val="28"/>
        </w:rPr>
        <w:t>附近</w:t>
      </w:r>
      <w:r w:rsidR="000C0DD4">
        <w:rPr>
          <w:sz w:val="28"/>
          <w:szCs w:val="28"/>
        </w:rPr>
        <w:t>1</w:t>
      </w:r>
    </w:p>
    <w:p w14:paraId="54670769" w14:textId="77777777" w:rsidR="005C6BA3" w:rsidRPr="008C291B" w:rsidRDefault="000C0CE6" w:rsidP="000C0CE6">
      <w:pPr>
        <w:pStyle w:val="1"/>
        <w:jc w:val="center"/>
        <w:rPr>
          <w:rFonts w:ascii="微软雅黑" w:eastAsia="微软雅黑" w:hAnsi="微软雅黑"/>
          <w:b w:val="0"/>
          <w:bCs w:val="0"/>
        </w:rPr>
      </w:pPr>
      <w:r w:rsidRPr="008C291B">
        <w:rPr>
          <w:rFonts w:ascii="微软雅黑" w:eastAsia="微软雅黑" w:hAnsi="微软雅黑"/>
          <w:b w:val="0"/>
          <w:bCs w:val="0"/>
          <w:lang w:val="zh-CN"/>
        </w:rPr>
        <w:t>2021年</w:t>
      </w:r>
      <w:r w:rsidR="00265D80" w:rsidRPr="008C291B">
        <w:rPr>
          <w:rFonts w:ascii="微软雅黑" w:eastAsia="微软雅黑" w:hAnsi="微软雅黑" w:hint="eastAsia"/>
          <w:b w:val="0"/>
          <w:bCs w:val="0"/>
          <w:lang w:val="zh-CN"/>
        </w:rPr>
        <w:t>拟</w:t>
      </w:r>
      <w:proofErr w:type="gramStart"/>
      <w:r w:rsidRPr="008C291B">
        <w:rPr>
          <w:rFonts w:ascii="微软雅黑" w:eastAsia="微软雅黑" w:hAnsi="微软雅黑" w:hint="eastAsia"/>
          <w:b w:val="0"/>
          <w:bCs w:val="0"/>
          <w:lang w:val="zh-CN"/>
        </w:rPr>
        <w:t>认定</w:t>
      </w:r>
      <w:r w:rsidRPr="008C291B">
        <w:rPr>
          <w:rFonts w:ascii="微软雅黑" w:eastAsia="微软雅黑" w:hAnsi="微软雅黑"/>
          <w:b w:val="0"/>
          <w:bCs w:val="0"/>
          <w:lang w:val="zh-CN"/>
        </w:rPr>
        <w:t>省</w:t>
      </w:r>
      <w:proofErr w:type="gramEnd"/>
      <w:r w:rsidRPr="008C291B">
        <w:rPr>
          <w:rFonts w:ascii="微软雅黑" w:eastAsia="微软雅黑" w:hAnsi="微软雅黑"/>
          <w:b w:val="0"/>
          <w:bCs w:val="0"/>
          <w:lang w:val="zh-CN"/>
        </w:rPr>
        <w:t>重点企业研究院</w:t>
      </w:r>
      <w:r w:rsidR="001E26AE" w:rsidRPr="008C291B">
        <w:rPr>
          <w:rFonts w:ascii="微软雅黑" w:eastAsia="微软雅黑" w:hAnsi="微软雅黑" w:hint="eastAsia"/>
          <w:b w:val="0"/>
          <w:bCs w:val="0"/>
          <w:lang w:val="zh-CN"/>
        </w:rPr>
        <w:t>名单</w:t>
      </w:r>
    </w:p>
    <w:tbl>
      <w:tblPr>
        <w:tblW w:w="8130" w:type="dxa"/>
        <w:tblInd w:w="-10" w:type="dxa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3118"/>
        <w:gridCol w:w="2460"/>
      </w:tblGrid>
      <w:tr w:rsidR="000C0CE6" w:rsidRPr="000C0CE6" w14:paraId="7FD7DD10" w14:textId="77777777" w:rsidTr="000D7196">
        <w:trPr>
          <w:trHeight w:val="2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41AC5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39FF4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C29CF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所属市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CBFB1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研究院名称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2CCCF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 w:rsidR="000C0CE6" w:rsidRPr="000C0CE6" w14:paraId="44EA1D2D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8B40A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F959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B616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5980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浙江省康基智能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微创内镜器械重点企业研究院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6CB1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杭州康基医疗器械有限公司</w:t>
            </w:r>
          </w:p>
        </w:tc>
      </w:tr>
      <w:tr w:rsidR="000C0CE6" w:rsidRPr="000C0CE6" w14:paraId="1C34E55A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E2FCC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C86E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FB43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2791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浙江省数字音乐人工智能重点企业研究院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BC3D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杭州网易云音乐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0C0CE6" w:rsidRPr="000C0CE6" w14:paraId="341B4069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F63CB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4422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9CE9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7788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浙江省柔性智能化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甾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体激素高端原料药重点企业研究院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8C99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浙江仙居君业药业有限公司</w:t>
            </w:r>
          </w:p>
        </w:tc>
      </w:tr>
      <w:tr w:rsidR="000C0CE6" w:rsidRPr="000C0CE6" w14:paraId="0E1EADE5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2D4B6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7186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0939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AF61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浙江省功能性糖醇重点企业研究院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F182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浙江华康药业股份有限公司</w:t>
            </w:r>
          </w:p>
        </w:tc>
      </w:tr>
      <w:tr w:rsidR="000C0CE6" w:rsidRPr="000C0CE6" w14:paraId="4DD3110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1EB4E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CE34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71F3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62CD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浙江省智慧能源与储能技术重点企业研究院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3319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杭州锅炉集团股份有限公司</w:t>
            </w:r>
          </w:p>
        </w:tc>
      </w:tr>
      <w:tr w:rsidR="000C0CE6" w:rsidRPr="000C0CE6" w14:paraId="15E387A8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410DD7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CB1D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F82E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DFD8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浙江省智能线性驱动重点企业研究院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34E6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浙江捷昌线性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驱动科技股份有限公司</w:t>
            </w:r>
          </w:p>
        </w:tc>
      </w:tr>
      <w:tr w:rsidR="000C0CE6" w:rsidRPr="000C0CE6" w14:paraId="117B2EEE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80163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A062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A380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3E06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浙江省创伤修复重点企业研究院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15697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德医疗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用品股份有限公司</w:t>
            </w:r>
          </w:p>
        </w:tc>
      </w:tr>
      <w:tr w:rsidR="000C0CE6" w:rsidRPr="000C0CE6" w14:paraId="5BED0994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4253F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5B1F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9F10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17E2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浙江省硅基新材料重点企业研究院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07BD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浙江新安化工集团股份有限公司</w:t>
            </w:r>
          </w:p>
        </w:tc>
      </w:tr>
      <w:tr w:rsidR="000C0CE6" w:rsidRPr="000C0CE6" w14:paraId="01DBA555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55E5D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1E95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129A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812A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浙江省信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泰汽车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零部件轻量化重点企业研究院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198B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宁波信泰机械有限公司</w:t>
            </w:r>
          </w:p>
        </w:tc>
      </w:tr>
      <w:tr w:rsidR="000C0CE6" w:rsidRPr="000C0CE6" w14:paraId="01A4D71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257FD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661E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68EF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8896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浙江省轨道交通智能运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维技术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与装备重点企业研究院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C1A2B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杭州申昊科技股份有限公司</w:t>
            </w:r>
          </w:p>
        </w:tc>
      </w:tr>
      <w:tr w:rsidR="000C0CE6" w:rsidRPr="000C0CE6" w14:paraId="15FEFFC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C3D50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8E32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E4FC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66A5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浙江省永艺绿色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坐具重点企业研究院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A738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永艺家具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0C0CE6" w:rsidRPr="000C0CE6" w14:paraId="1C00D186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720F9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8ECB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CFC1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F1A1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浙江省富春江高端流体动力装备</w:t>
            </w:r>
            <w:r w:rsidR="005615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重点企业</w:t>
            </w: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92FF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浙江富春江水电设备有限公司</w:t>
            </w:r>
          </w:p>
        </w:tc>
      </w:tr>
      <w:tr w:rsidR="000C0CE6" w:rsidRPr="000C0CE6" w14:paraId="6BCC96C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2B228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9966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AC5A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D7D4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浙江省薄膜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及微纳光学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BA59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浙江水晶光电科技股份有限公司</w:t>
            </w:r>
          </w:p>
        </w:tc>
      </w:tr>
      <w:tr w:rsidR="000C0CE6" w:rsidRPr="000C0CE6" w14:paraId="10009CD0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132FA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CD5CD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F6A8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7001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浙江省电源智能芯片及终端技术重点企业研究院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AF83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闻泰通讯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0C0CE6" w:rsidRPr="000C0CE6" w14:paraId="544DA13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C9AB4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7954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68CE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7542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浙江省高性能锂电材料智能制造重点企业研究院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5244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华友新能源科技（衢州）有限公司</w:t>
            </w:r>
          </w:p>
        </w:tc>
      </w:tr>
      <w:tr w:rsidR="000C0CE6" w:rsidRPr="000C0CE6" w14:paraId="2FC00132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EAAA0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4885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ECDF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F5EB5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浙江省洁美电子信息材料重点企业研究院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11C8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浙江洁美电子科技股份有限公司</w:t>
            </w:r>
          </w:p>
        </w:tc>
      </w:tr>
      <w:tr w:rsidR="000C0CE6" w:rsidRPr="000C0CE6" w14:paraId="1E67B520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A9DB3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0C14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2C3B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9BFD82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浙江省新药创制重点企业研究院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9218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浙江海正药业股份有限公司</w:t>
            </w:r>
          </w:p>
        </w:tc>
      </w:tr>
      <w:tr w:rsidR="000C0CE6" w:rsidRPr="000C0CE6" w14:paraId="5E952819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C3CE2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85CA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849F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B5364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浙江省开关电源技术重点企业研究院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AED0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英飞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电子（杭州）股份有限公司</w:t>
            </w:r>
          </w:p>
        </w:tc>
      </w:tr>
      <w:tr w:rsidR="000C0CE6" w:rsidRPr="000C0CE6" w14:paraId="56ACFC7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02425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769D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46B7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BB8EE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浙江省半导体新材料与器件重点企业研究院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62503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华灿光电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(浙江)有限公司</w:t>
            </w:r>
          </w:p>
        </w:tc>
      </w:tr>
      <w:tr w:rsidR="000C0CE6" w:rsidRPr="000C0CE6" w14:paraId="7BC348F2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E45F0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DCED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5195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94B5C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浙江省鸿运华宁抗体新药重点企业研究院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CE9D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鸿运华宁（杭州）生物医药有限公司</w:t>
            </w:r>
          </w:p>
        </w:tc>
      </w:tr>
      <w:tr w:rsidR="000C0CE6" w:rsidRPr="000C0CE6" w14:paraId="5C1231F6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27171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6AEE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1A0B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0B9BF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浙江省维生素类食品药品重点企业研究院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29F9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浙江花园生物高科股份有限公司</w:t>
            </w:r>
          </w:p>
        </w:tc>
      </w:tr>
      <w:tr w:rsidR="000C0CE6" w:rsidRPr="000C0CE6" w14:paraId="6D5BA628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381BC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4DB3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9D51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0E1F1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</w:t>
            </w:r>
            <w:proofErr w:type="gramStart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矽力杰</w:t>
            </w:r>
            <w:proofErr w:type="gramEnd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高端模拟芯片重点企业研究院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8CDC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矽力杰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半导体技术（杭州）有限公司</w:t>
            </w:r>
          </w:p>
        </w:tc>
      </w:tr>
      <w:tr w:rsidR="000C0CE6" w:rsidRPr="000C0CE6" w14:paraId="377022BF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23C52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1164B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1028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9DEBD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浙江省本松高性能</w:t>
            </w:r>
            <w:proofErr w:type="gramEnd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改性尼龙材料重点企业研究院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2C44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杭州本松新材料技术股份有限公司</w:t>
            </w:r>
          </w:p>
        </w:tc>
      </w:tr>
      <w:tr w:rsidR="000C0CE6" w:rsidRPr="000C0CE6" w14:paraId="2BBE9A85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1BC25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BD19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3D11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E92D49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</w:t>
            </w:r>
            <w:proofErr w:type="gramStart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富医药原料重点企业研究院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AF96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鑫富科技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0C0CE6" w:rsidRPr="000C0CE6" w14:paraId="1775B8D5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A997D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F1A9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BE5F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C185F9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浙江省智能健康家居重点企业研究院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D947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乐歌人体工学科技股份有限公司</w:t>
            </w:r>
          </w:p>
        </w:tc>
      </w:tr>
      <w:tr w:rsidR="000C0CE6" w:rsidRPr="000C0CE6" w14:paraId="209AB4CE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072D0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1483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C37B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2BAEE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浙江省低压智能装备新技术重点企业研究院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A069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浙江天正电气股份有限公司</w:t>
            </w:r>
          </w:p>
        </w:tc>
      </w:tr>
      <w:tr w:rsidR="000C0CE6" w:rsidRPr="000C0CE6" w14:paraId="5BB9EADF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70B4A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9088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8D31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643F0" w14:textId="77777777" w:rsidR="000C0CE6" w:rsidRPr="00336585" w:rsidRDefault="00336585" w:rsidP="003365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</w:t>
            </w:r>
            <w:r w:rsidR="000C0CE6" w:rsidRPr="00336585">
              <w:rPr>
                <w:rFonts w:ascii="宋体" w:eastAsia="宋体" w:hAnsi="宋体" w:cs="宋体" w:hint="eastAsia"/>
                <w:kern w:val="0"/>
                <w:sz w:val="22"/>
              </w:rPr>
              <w:t>开创环保液体分离膜材料与装备重点企业研究院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9255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浙江开创环保科技股份有限公司</w:t>
            </w:r>
          </w:p>
        </w:tc>
      </w:tr>
      <w:tr w:rsidR="000C0CE6" w:rsidRPr="000C0CE6" w14:paraId="4FAC0D90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4414F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A347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A842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6BBEDA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浙江省绿色智能输送材料重点企业研究院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59B8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浙江双箭橡胶股份有限公司</w:t>
            </w:r>
          </w:p>
        </w:tc>
      </w:tr>
      <w:tr w:rsidR="000C0CE6" w:rsidRPr="000C0CE6" w14:paraId="6C3FFA49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13BD6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1312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73F5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4EF53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浙江省超高</w:t>
            </w:r>
            <w:proofErr w:type="gramStart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清光学</w:t>
            </w:r>
            <w:proofErr w:type="gramEnd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镜头重点企业研究院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E286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嘉兴中润光学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0C0CE6" w:rsidRPr="000C0CE6" w14:paraId="61D6C420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1B5AF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3DB75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6EC1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C57B2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浙江省中亚智能包装机械重点</w:t>
            </w:r>
            <w:r w:rsidR="00561510">
              <w:rPr>
                <w:rFonts w:ascii="宋体" w:eastAsia="宋体" w:hAnsi="宋体" w:cs="宋体" w:hint="eastAsia"/>
                <w:kern w:val="0"/>
                <w:sz w:val="22"/>
              </w:rPr>
              <w:t>企业</w:t>
            </w: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D0E9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杭州中亚机械股份有限公司</w:t>
            </w:r>
          </w:p>
        </w:tc>
      </w:tr>
      <w:tr w:rsidR="000C0CE6" w:rsidRPr="000C0CE6" w14:paraId="6D4C835D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EDBB7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FB80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38F0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2D902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浙江省东方基因体外诊断试剂重点企业研究院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BF6E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浙江东方基因生物制品股份有限公司</w:t>
            </w:r>
          </w:p>
        </w:tc>
      </w:tr>
      <w:tr w:rsidR="000C0CE6" w:rsidRPr="000C0CE6" w14:paraId="79AF5937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87981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A00E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2BE12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828C16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浙江省碳</w:t>
            </w:r>
            <w:proofErr w:type="gramStart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五碳九化学</w:t>
            </w:r>
            <w:proofErr w:type="gramEnd"/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4EFC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恒河材料科技股份有限公司</w:t>
            </w:r>
          </w:p>
        </w:tc>
      </w:tr>
      <w:tr w:rsidR="000C0CE6" w:rsidRPr="000C0CE6" w14:paraId="5F751831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E8E76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C2BE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1CC0A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816E5" w14:textId="77777777" w:rsidR="000C0CE6" w:rsidRPr="00336585" w:rsidRDefault="000C0CE6" w:rsidP="000C0C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36585">
              <w:rPr>
                <w:rFonts w:ascii="宋体" w:eastAsia="宋体" w:hAnsi="宋体" w:cs="宋体" w:hint="eastAsia"/>
                <w:kern w:val="0"/>
                <w:sz w:val="22"/>
              </w:rPr>
              <w:t>浙江省数据智能重点企业研究院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3209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每日互动股份有限公司</w:t>
            </w:r>
          </w:p>
        </w:tc>
      </w:tr>
      <w:tr w:rsidR="000C0CE6" w:rsidRPr="000C0CE6" w14:paraId="74E0AEC0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DEE83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3E1D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BF58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748F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浙江省当虹智能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7B89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当虹科技</w:t>
            </w:r>
            <w:proofErr w:type="gramEnd"/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0C0CE6" w:rsidRPr="000C0CE6" w14:paraId="0F68F84A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CE34C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8DC03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D2D29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A887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浙江省高性能纸基功能材料重点企业研究院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104F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仙鹤股份有限公司</w:t>
            </w:r>
          </w:p>
        </w:tc>
      </w:tr>
      <w:tr w:rsidR="000C0CE6" w:rsidRPr="000C0CE6" w14:paraId="677DB73E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9DFF6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1B93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BF69B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8080E8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浙江省染料及化学品重点企业研究院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E340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浙江闰土股份有限公司</w:t>
            </w:r>
          </w:p>
        </w:tc>
      </w:tr>
      <w:tr w:rsidR="000C0CE6" w:rsidRPr="000C0CE6" w14:paraId="0D0AEC1C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BBE28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AFAC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3232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90D0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浙江省显微科学仪器重点企业研究院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5884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宁波永新光学股份有限公司</w:t>
            </w:r>
          </w:p>
        </w:tc>
      </w:tr>
      <w:tr w:rsidR="000C0CE6" w:rsidRPr="000C0CE6" w14:paraId="12797222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0A47E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836A10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8BE0E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FFB8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浙江省高端轴承材料重点企业研究院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2093F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浙江天马轴承集团有限公司</w:t>
            </w:r>
          </w:p>
        </w:tc>
      </w:tr>
      <w:tr w:rsidR="000C0CE6" w:rsidRPr="000C0CE6" w14:paraId="3916B466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C3753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3551A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</w:t>
            </w:r>
            <w:r w:rsidRPr="000C0CE6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49A24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A2CCC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浙江省智慧水气物联网重点企业研究院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56027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金卡智能集团股份有限公司</w:t>
            </w:r>
          </w:p>
        </w:tc>
      </w:tr>
      <w:tr w:rsidR="000C0CE6" w:rsidRPr="000C0CE6" w14:paraId="47B3F726" w14:textId="77777777" w:rsidTr="000D7196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38D30" w14:textId="77777777" w:rsidR="000C0CE6" w:rsidRPr="000C0CE6" w:rsidRDefault="000C0CE6" w:rsidP="000C0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C4601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6467D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B171B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浙江省现代中药创新重点企业研究院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23DA6" w14:textId="77777777" w:rsidR="000C0CE6" w:rsidRPr="000C0CE6" w:rsidRDefault="000C0CE6" w:rsidP="000C0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C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浙江维康药业股份有限公司</w:t>
            </w:r>
          </w:p>
        </w:tc>
      </w:tr>
    </w:tbl>
    <w:p w14:paraId="5E1D5195" w14:textId="77777777" w:rsidR="000C0CE6" w:rsidRPr="000C0CE6" w:rsidRDefault="000C0CE6"/>
    <w:sectPr w:rsidR="000C0CE6" w:rsidRPr="000C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11F" w14:textId="77777777" w:rsidR="00E66144" w:rsidRDefault="00E66144" w:rsidP="000C0CE6">
      <w:r>
        <w:separator/>
      </w:r>
    </w:p>
  </w:endnote>
  <w:endnote w:type="continuationSeparator" w:id="0">
    <w:p w14:paraId="24D1D755" w14:textId="77777777" w:rsidR="00E66144" w:rsidRDefault="00E66144" w:rsidP="000C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C51B" w14:textId="77777777" w:rsidR="00E66144" w:rsidRDefault="00E66144" w:rsidP="000C0CE6">
      <w:r>
        <w:separator/>
      </w:r>
    </w:p>
  </w:footnote>
  <w:footnote w:type="continuationSeparator" w:id="0">
    <w:p w14:paraId="2114030C" w14:textId="77777777" w:rsidR="00E66144" w:rsidRDefault="00E66144" w:rsidP="000C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3D"/>
    <w:rsid w:val="000C0CE6"/>
    <w:rsid w:val="000C0DD4"/>
    <w:rsid w:val="000D7196"/>
    <w:rsid w:val="001E26AE"/>
    <w:rsid w:val="00265D80"/>
    <w:rsid w:val="00336585"/>
    <w:rsid w:val="00351215"/>
    <w:rsid w:val="00440D33"/>
    <w:rsid w:val="00561510"/>
    <w:rsid w:val="005C6BA3"/>
    <w:rsid w:val="006C1E9D"/>
    <w:rsid w:val="0072333D"/>
    <w:rsid w:val="007275F9"/>
    <w:rsid w:val="008C291B"/>
    <w:rsid w:val="008D0F89"/>
    <w:rsid w:val="00903503"/>
    <w:rsid w:val="00E66144"/>
    <w:rsid w:val="00E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0D885"/>
  <w15:chartTrackingRefBased/>
  <w15:docId w15:val="{EB2B7000-72D9-47D6-971B-508038FF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0C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CE6"/>
    <w:rPr>
      <w:sz w:val="18"/>
      <w:szCs w:val="18"/>
    </w:rPr>
  </w:style>
  <w:style w:type="character" w:customStyle="1" w:styleId="font11">
    <w:name w:val="font11"/>
    <w:basedOn w:val="a0"/>
    <w:rsid w:val="000C0CE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C0CE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方 红</cp:lastModifiedBy>
  <cp:revision>2</cp:revision>
  <dcterms:created xsi:type="dcterms:W3CDTF">2021-12-24T18:39:00Z</dcterms:created>
  <dcterms:modified xsi:type="dcterms:W3CDTF">2021-12-24T18:39:00Z</dcterms:modified>
</cp:coreProperties>
</file>